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E84C8" w14:textId="77777777" w:rsidR="00A06B0A" w:rsidRDefault="000E0E86">
      <w:pPr>
        <w:tabs>
          <w:tab w:val="left" w:pos="6258"/>
        </w:tabs>
        <w:spacing w:before="43"/>
        <w:ind w:left="140"/>
        <w:rPr>
          <w:rFonts w:ascii="Calibri" w:eastAsia="Calibri" w:hAnsi="Calibri" w:cs="Calibri"/>
        </w:rPr>
      </w:pPr>
      <w:bookmarkStart w:id="0" w:name="_GoBack"/>
      <w:bookmarkEnd w:id="0"/>
      <w:r>
        <w:rPr>
          <w:rFonts w:ascii="Calibri"/>
          <w:i/>
          <w:color w:val="A6A6A6"/>
        </w:rPr>
        <w:t>Strategic</w:t>
      </w:r>
      <w:r>
        <w:rPr>
          <w:rFonts w:ascii="Calibri"/>
          <w:i/>
          <w:color w:val="A6A6A6"/>
          <w:spacing w:val="3"/>
        </w:rPr>
        <w:t xml:space="preserve"> </w:t>
      </w:r>
      <w:r>
        <w:rPr>
          <w:rFonts w:ascii="Calibri"/>
          <w:i/>
          <w:color w:val="A6A6A6"/>
        </w:rPr>
        <w:t>Plan</w:t>
      </w:r>
      <w:r>
        <w:rPr>
          <w:rFonts w:ascii="Calibri"/>
          <w:i/>
          <w:color w:val="A6A6A6"/>
        </w:rPr>
        <w:tab/>
        <w:t>Effectiveness Monitoring</w:t>
      </w:r>
      <w:r>
        <w:rPr>
          <w:rFonts w:ascii="Calibri"/>
          <w:i/>
          <w:color w:val="A6A6A6"/>
          <w:spacing w:val="-12"/>
        </w:rPr>
        <w:t xml:space="preserve"> </w:t>
      </w:r>
      <w:r>
        <w:rPr>
          <w:rFonts w:ascii="Calibri"/>
          <w:i/>
          <w:color w:val="A6A6A6"/>
        </w:rPr>
        <w:t>Committee</w:t>
      </w:r>
    </w:p>
    <w:p w14:paraId="6248DD46" w14:textId="187BEF26" w:rsidR="00A06B0A" w:rsidRDefault="00A06B0A">
      <w:pPr>
        <w:spacing w:line="20" w:lineRule="exact"/>
        <w:ind w:left="106"/>
        <w:rPr>
          <w:rFonts w:ascii="Calibri" w:eastAsia="Calibri" w:hAnsi="Calibri" w:cs="Calibri"/>
          <w:sz w:val="2"/>
          <w:szCs w:val="2"/>
        </w:rPr>
      </w:pPr>
    </w:p>
    <w:p w14:paraId="205DA07F" w14:textId="42DA92E3" w:rsidR="00A06B0A" w:rsidRDefault="00B53304">
      <w:pPr>
        <w:rPr>
          <w:rFonts w:ascii="Calibri" w:eastAsia="Calibri" w:hAnsi="Calibri" w:cs="Calibri"/>
          <w:i/>
          <w:sz w:val="20"/>
          <w:szCs w:val="20"/>
        </w:rPr>
      </w:pPr>
      <w:r>
        <w:rPr>
          <w:rFonts w:ascii="Calibri" w:eastAsia="Calibri" w:hAnsi="Calibri" w:cs="Calibri"/>
          <w:i/>
          <w:noProof/>
          <w:sz w:val="20"/>
          <w:szCs w:val="20"/>
        </w:rPr>
        <mc:AlternateContent>
          <mc:Choice Requires="wps">
            <w:drawing>
              <wp:inline distT="0" distB="0" distL="0" distR="0" wp14:anchorId="5641D6D8" wp14:editId="605AB766">
                <wp:extent cx="6075891" cy="0"/>
                <wp:effectExtent l="0" t="0" r="7620" b="12700"/>
                <wp:docPr id="13" name="Straight Connector 13" descr="Divider"/>
                <wp:cNvGraphicFramePr/>
                <a:graphic xmlns:a="http://schemas.openxmlformats.org/drawingml/2006/main">
                  <a:graphicData uri="http://schemas.microsoft.com/office/word/2010/wordprocessingShape">
                    <wps:wsp>
                      <wps:cNvCnPr/>
                      <wps:spPr>
                        <a:xfrm>
                          <a:off x="0" y="0"/>
                          <a:ext cx="60758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C4EF2A9" id="Straight Connector 13" o:spid="_x0000_s1026" alt="Divider" style="visibility:visible;mso-wrap-style:square;mso-left-percent:-10001;mso-top-percent:-10001;mso-position-horizontal:absolute;mso-position-horizontal-relative:char;mso-position-vertical:absolute;mso-position-vertical-relative:line;mso-left-percent:-10001;mso-top-percent:-10001" from="0,0" to="47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" strokecolor="black [3040]">
                <w10:anchorlock/>
              </v:line>
            </w:pict>
          </mc:Fallback>
        </mc:AlternateContent>
      </w:r>
    </w:p>
    <w:p w14:paraId="42E2E85A" w14:textId="77777777" w:rsidR="00A06B0A" w:rsidRDefault="00A06B0A">
      <w:pPr>
        <w:rPr>
          <w:rFonts w:ascii="Calibri" w:eastAsia="Calibri" w:hAnsi="Calibri" w:cs="Calibri"/>
          <w:i/>
          <w:sz w:val="20"/>
          <w:szCs w:val="20"/>
        </w:rPr>
      </w:pPr>
    </w:p>
    <w:p w14:paraId="15F891B9" w14:textId="77777777" w:rsidR="00A06B0A" w:rsidRDefault="00A06B0A">
      <w:pPr>
        <w:spacing w:before="11"/>
        <w:rPr>
          <w:rFonts w:ascii="Calibri" w:eastAsia="Calibri" w:hAnsi="Calibri" w:cs="Calibri"/>
          <w:i/>
          <w:sz w:val="23"/>
          <w:szCs w:val="23"/>
        </w:rPr>
      </w:pPr>
    </w:p>
    <w:p w14:paraId="7BFB358E" w14:textId="11A09315" w:rsidR="00A06B0A" w:rsidRDefault="00B53304">
      <w:pPr>
        <w:spacing w:line="20" w:lineRule="exact"/>
        <w:ind w:left="106"/>
        <w:rPr>
          <w:rFonts w:ascii="Calibri" w:eastAsia="Calibri" w:hAnsi="Calibri" w:cs="Calibri"/>
          <w:sz w:val="2"/>
          <w:szCs w:val="2"/>
        </w:rPr>
      </w:pPr>
      <w:r>
        <w:rPr>
          <w:rFonts w:ascii="Calibri" w:eastAsia="Calibri" w:hAnsi="Calibri" w:cs="Calibri"/>
          <w:i/>
          <w:noProof/>
          <w:sz w:val="20"/>
          <w:szCs w:val="20"/>
        </w:rPr>
        <mc:AlternateContent>
          <mc:Choice Requires="wps">
            <w:drawing>
              <wp:inline distT="0" distB="0" distL="0" distR="0" wp14:anchorId="583738C3" wp14:editId="231B10A8">
                <wp:extent cx="6075891" cy="0"/>
                <wp:effectExtent l="0" t="0" r="7620" b="12700"/>
                <wp:docPr id="14" name="Straight Connector 14" descr="Divider"/>
                <wp:cNvGraphicFramePr/>
                <a:graphic xmlns:a="http://schemas.openxmlformats.org/drawingml/2006/main">
                  <a:graphicData uri="http://schemas.microsoft.com/office/word/2010/wordprocessingShape">
                    <wps:wsp>
                      <wps:cNvCnPr/>
                      <wps:spPr>
                        <a:xfrm>
                          <a:off x="0" y="0"/>
                          <a:ext cx="60758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E3FAC16" id="Straight Connector 14" o:spid="_x0000_s1026" alt="Divider" style="visibility:visible;mso-wrap-style:square;mso-left-percent:-10001;mso-top-percent:-10001;mso-position-horizontal:absolute;mso-position-horizontal-relative:char;mso-position-vertical:absolute;mso-position-vertical-relative:line;mso-left-percent:-10001;mso-top-percent:-10001" from="0,0" to="47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" strokecolor="black [3040]">
                <w10:anchorlock/>
              </v:line>
            </w:pict>
          </mc:Fallback>
        </mc:AlternateContent>
      </w:r>
    </w:p>
    <w:p w14:paraId="6F427022" w14:textId="77777777" w:rsidR="00A06B0A" w:rsidRDefault="00A06B0A">
      <w:pPr>
        <w:spacing w:before="3"/>
        <w:rPr>
          <w:rFonts w:ascii="Calibri" w:eastAsia="Calibri" w:hAnsi="Calibri" w:cs="Calibri"/>
          <w:i/>
          <w:sz w:val="11"/>
          <w:szCs w:val="11"/>
        </w:rPr>
      </w:pPr>
    </w:p>
    <w:p w14:paraId="62D4C9C0" w14:textId="77777777" w:rsidR="00A06B0A" w:rsidRDefault="000E0E86">
      <w:pPr>
        <w:pStyle w:val="Heading1"/>
        <w:tabs>
          <w:tab w:val="left" w:pos="2300"/>
        </w:tabs>
        <w:spacing w:before="47" w:line="317" w:lineRule="exact"/>
        <w:ind w:firstLine="0"/>
      </w:pPr>
      <w:r>
        <w:t>Project</w:t>
      </w:r>
      <w:r>
        <w:rPr>
          <w:spacing w:val="-8"/>
        </w:rPr>
        <w:t xml:space="preserve"> </w:t>
      </w:r>
      <w:r>
        <w:t>Number:</w:t>
      </w:r>
      <w:r>
        <w:tab/>
        <w:t>EMC-</w:t>
      </w:r>
      <w:r w:rsidR="00DC6B0B">
        <w:t>2016</w:t>
      </w:r>
      <w:r>
        <w:t>-</w:t>
      </w:r>
      <w:r w:rsidR="00647712">
        <w:t>002</w:t>
      </w:r>
    </w:p>
    <w:p w14:paraId="184CBF44" w14:textId="77777777" w:rsidR="00A06B0A" w:rsidRDefault="000E0E86" w:rsidP="00750B58">
      <w:pPr>
        <w:tabs>
          <w:tab w:val="left" w:pos="2300"/>
          <w:tab w:val="left" w:pos="9630"/>
        </w:tabs>
        <w:ind w:left="2300" w:right="10" w:hanging="2160"/>
        <w:rPr>
          <w:rFonts w:ascii="Calibri" w:eastAsia="Calibri" w:hAnsi="Calibri" w:cs="Calibri"/>
          <w:sz w:val="26"/>
          <w:szCs w:val="26"/>
        </w:rPr>
      </w:pPr>
      <w:r>
        <w:rPr>
          <w:rFonts w:ascii="Calibri"/>
          <w:sz w:val="26"/>
        </w:rPr>
        <w:t>Project</w:t>
      </w:r>
      <w:r>
        <w:rPr>
          <w:rFonts w:ascii="Calibri"/>
          <w:spacing w:val="-8"/>
          <w:sz w:val="26"/>
        </w:rPr>
        <w:t xml:space="preserve"> </w:t>
      </w:r>
      <w:r>
        <w:rPr>
          <w:rFonts w:ascii="Calibri"/>
          <w:sz w:val="26"/>
        </w:rPr>
        <w:t>Name:</w:t>
      </w:r>
      <w:r>
        <w:rPr>
          <w:rFonts w:ascii="Calibri"/>
          <w:sz w:val="26"/>
        </w:rPr>
        <w:tab/>
      </w:r>
      <w:r w:rsidR="00286220">
        <w:rPr>
          <w:rFonts w:ascii="Calibri"/>
          <w:sz w:val="26"/>
        </w:rPr>
        <w:t>Post-</w:t>
      </w:r>
      <w:r w:rsidR="00DC6B0B">
        <w:rPr>
          <w:rFonts w:ascii="Calibri"/>
          <w:sz w:val="26"/>
        </w:rPr>
        <w:t>f</w:t>
      </w:r>
      <w:r w:rsidR="00286220">
        <w:rPr>
          <w:rFonts w:ascii="Calibri"/>
          <w:sz w:val="26"/>
        </w:rPr>
        <w:t xml:space="preserve">ire </w:t>
      </w:r>
      <w:r w:rsidR="00DC6B0B">
        <w:rPr>
          <w:rFonts w:ascii="Calibri"/>
          <w:sz w:val="26"/>
        </w:rPr>
        <w:t>e</w:t>
      </w:r>
      <w:r w:rsidR="00286220">
        <w:rPr>
          <w:rFonts w:ascii="Calibri"/>
          <w:sz w:val="26"/>
        </w:rPr>
        <w:t xml:space="preserve">ffectiveness of </w:t>
      </w:r>
      <w:r w:rsidR="00DC6B0B">
        <w:rPr>
          <w:rFonts w:ascii="Calibri"/>
          <w:sz w:val="26"/>
        </w:rPr>
        <w:t xml:space="preserve">the </w:t>
      </w:r>
      <w:r w:rsidR="004E41E6">
        <w:rPr>
          <w:rFonts w:ascii="Calibri"/>
          <w:sz w:val="26"/>
        </w:rPr>
        <w:t xml:space="preserve">Forest Practice Rules in </w:t>
      </w:r>
      <w:r w:rsidR="00DC6B0B">
        <w:rPr>
          <w:rFonts w:ascii="Calibri"/>
          <w:sz w:val="26"/>
        </w:rPr>
        <w:t>p</w:t>
      </w:r>
      <w:r w:rsidR="004E41E6">
        <w:rPr>
          <w:rFonts w:ascii="Calibri"/>
          <w:sz w:val="26"/>
        </w:rPr>
        <w:t xml:space="preserve">rotecting </w:t>
      </w:r>
      <w:r w:rsidR="00DC6B0B">
        <w:rPr>
          <w:rFonts w:ascii="Calibri"/>
          <w:sz w:val="26"/>
        </w:rPr>
        <w:t>w</w:t>
      </w:r>
      <w:r w:rsidR="004E41E6">
        <w:rPr>
          <w:rFonts w:ascii="Calibri"/>
          <w:sz w:val="26"/>
        </w:rPr>
        <w:t xml:space="preserve">ater </w:t>
      </w:r>
      <w:r w:rsidR="00DC6B0B">
        <w:rPr>
          <w:rFonts w:ascii="Calibri"/>
          <w:sz w:val="26"/>
        </w:rPr>
        <w:t>q</w:t>
      </w:r>
      <w:r w:rsidR="004E41E6">
        <w:rPr>
          <w:rFonts w:ascii="Calibri"/>
          <w:sz w:val="26"/>
        </w:rPr>
        <w:t>uality</w:t>
      </w:r>
      <w:r w:rsidR="0028148A">
        <w:rPr>
          <w:rFonts w:ascii="Calibri"/>
          <w:sz w:val="26"/>
        </w:rPr>
        <w:t xml:space="preserve"> on Boggs Mountain Demonstration State Forest</w:t>
      </w:r>
    </w:p>
    <w:p w14:paraId="5352587D" w14:textId="77777777" w:rsidR="00A06B0A" w:rsidRDefault="00A06B0A">
      <w:pPr>
        <w:spacing w:before="8"/>
        <w:rPr>
          <w:rFonts w:ascii="Calibri" w:eastAsia="Calibri" w:hAnsi="Calibri" w:cs="Calibri"/>
          <w:sz w:val="17"/>
          <w:szCs w:val="17"/>
        </w:rPr>
      </w:pPr>
    </w:p>
    <w:p w14:paraId="19198383" w14:textId="5886244F" w:rsidR="00A06B0A" w:rsidRDefault="00B53304">
      <w:pPr>
        <w:spacing w:line="20" w:lineRule="exact"/>
        <w:ind w:left="106"/>
        <w:rPr>
          <w:rFonts w:ascii="Calibri" w:eastAsia="Calibri" w:hAnsi="Calibri" w:cs="Calibri"/>
          <w:sz w:val="2"/>
          <w:szCs w:val="2"/>
        </w:rPr>
      </w:pPr>
      <w:r>
        <w:rPr>
          <w:rFonts w:ascii="Calibri" w:eastAsia="Calibri" w:hAnsi="Calibri" w:cs="Calibri"/>
          <w:i/>
          <w:noProof/>
          <w:sz w:val="20"/>
          <w:szCs w:val="20"/>
        </w:rPr>
        <mc:AlternateContent>
          <mc:Choice Requires="wps">
            <w:drawing>
              <wp:inline distT="0" distB="0" distL="0" distR="0" wp14:anchorId="2D2BC72A" wp14:editId="33AA30B3">
                <wp:extent cx="6075891" cy="0"/>
                <wp:effectExtent l="0" t="0" r="7620" b="12700"/>
                <wp:docPr id="15" name="Straight Connector 15" descr="Divider"/>
                <wp:cNvGraphicFramePr/>
                <a:graphic xmlns:a="http://schemas.openxmlformats.org/drawingml/2006/main">
                  <a:graphicData uri="http://schemas.microsoft.com/office/word/2010/wordprocessingShape">
                    <wps:wsp>
                      <wps:cNvCnPr/>
                      <wps:spPr>
                        <a:xfrm>
                          <a:off x="0" y="0"/>
                          <a:ext cx="60758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E1BB0B" id="Straight Connector 15" o:spid="_x0000_s1026" alt="Divider" style="visibility:visible;mso-wrap-style:square;mso-left-percent:-10001;mso-top-percent:-10001;mso-position-horizontal:absolute;mso-position-horizontal-relative:char;mso-position-vertical:absolute;mso-position-vertical-relative:line;mso-left-percent:-10001;mso-top-percent:-10001" from="0,0" to="47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" strokecolor="black [3040]">
                <w10:anchorlock/>
              </v:line>
            </w:pict>
          </mc:Fallback>
        </mc:AlternateContent>
      </w:r>
    </w:p>
    <w:p w14:paraId="02D6F2BD" w14:textId="77777777" w:rsidR="00A06B0A" w:rsidRDefault="000E0E86">
      <w:pPr>
        <w:pStyle w:val="Heading2"/>
        <w:spacing w:before="56"/>
        <w:rPr>
          <w:b w:val="0"/>
          <w:bCs w:val="0"/>
        </w:rPr>
      </w:pPr>
      <w:r>
        <w:t>Background and</w:t>
      </w:r>
      <w:r>
        <w:rPr>
          <w:spacing w:val="-13"/>
        </w:rPr>
        <w:t xml:space="preserve"> </w:t>
      </w:r>
      <w:r>
        <w:t>Justification:</w:t>
      </w:r>
    </w:p>
    <w:p w14:paraId="0B2AEE57" w14:textId="77777777" w:rsidR="000E0E86" w:rsidRPr="00AB7CEE" w:rsidRDefault="00AB7CEE" w:rsidP="00750B58">
      <w:pPr>
        <w:pStyle w:val="BodyText"/>
        <w:spacing w:before="2"/>
        <w:ind w:right="10"/>
        <w:rPr>
          <w:i w:val="0"/>
          <w:sz w:val="22"/>
          <w:szCs w:val="22"/>
        </w:rPr>
      </w:pPr>
      <w:r w:rsidRPr="00AB7CEE">
        <w:rPr>
          <w:i w:val="0"/>
          <w:sz w:val="22"/>
          <w:szCs w:val="22"/>
        </w:rPr>
        <w:t>Forest managers are increasingly faced with the task of recovering the value of burned timber while providing for water quality protection. Very little information is available regarding the impacts of post-fire management</w:t>
      </w:r>
      <w:r w:rsidR="00DC6B0B">
        <w:rPr>
          <w:i w:val="0"/>
          <w:sz w:val="22"/>
          <w:szCs w:val="22"/>
        </w:rPr>
        <w:t xml:space="preserve"> practices</w:t>
      </w:r>
      <w:r w:rsidRPr="00AB7CEE">
        <w:rPr>
          <w:i w:val="0"/>
          <w:sz w:val="22"/>
          <w:szCs w:val="22"/>
        </w:rPr>
        <w:t>, particularly in California. Recent studies in other areas in the western U.S. have indicated that post-fire forest management may increase local surface runoff and erosion rates because of soil compaction, surface disturbance, and delay of vegetative recovery related to heavy equipment traffic. By assessing</w:t>
      </w:r>
      <w:r w:rsidR="00DC6B0B">
        <w:rPr>
          <w:i w:val="0"/>
          <w:sz w:val="22"/>
          <w:szCs w:val="22"/>
        </w:rPr>
        <w:t xml:space="preserve"> soil erosion and</w:t>
      </w:r>
      <w:r w:rsidRPr="00AB7CEE">
        <w:rPr>
          <w:i w:val="0"/>
          <w:sz w:val="22"/>
          <w:szCs w:val="22"/>
        </w:rPr>
        <w:t xml:space="preserve"> water quality responses to post-fire management treatments, we can provide managers with tools to help mitigate potential water quality impacts. This project will quantify the responses of runoff and sediment </w:t>
      </w:r>
      <w:r w:rsidR="00D77E54">
        <w:rPr>
          <w:i w:val="0"/>
          <w:sz w:val="22"/>
          <w:szCs w:val="22"/>
        </w:rPr>
        <w:t>production</w:t>
      </w:r>
      <w:r w:rsidR="00D77E54" w:rsidRPr="00AB7CEE">
        <w:rPr>
          <w:i w:val="0"/>
          <w:sz w:val="22"/>
          <w:szCs w:val="22"/>
        </w:rPr>
        <w:t xml:space="preserve"> </w:t>
      </w:r>
      <w:r w:rsidRPr="00AB7CEE">
        <w:rPr>
          <w:i w:val="0"/>
          <w:sz w:val="22"/>
          <w:szCs w:val="22"/>
        </w:rPr>
        <w:t>to wildfire and post-fire logging and reforestation activities, as well as evaluate and demonstrate new BMPs for post-fire logging.</w:t>
      </w:r>
    </w:p>
    <w:p w14:paraId="0906437F" w14:textId="77777777" w:rsidR="00A06B0A" w:rsidRPr="00FE4825" w:rsidRDefault="000E0E86" w:rsidP="00FE4825">
      <w:pPr>
        <w:pStyle w:val="Heading2"/>
        <w:spacing w:before="56"/>
      </w:pPr>
      <w:r>
        <w:t>Objective(s) and</w:t>
      </w:r>
      <w:r w:rsidRPr="00FE4825">
        <w:t xml:space="preserve"> </w:t>
      </w:r>
      <w:r>
        <w:t>Scope:</w:t>
      </w:r>
    </w:p>
    <w:p w14:paraId="505818F9" w14:textId="77777777" w:rsidR="007E1F82" w:rsidRDefault="00AB7CEE" w:rsidP="002D370D">
      <w:pPr>
        <w:pStyle w:val="Heading2"/>
        <w:spacing w:before="56"/>
        <w:rPr>
          <w:b w:val="0"/>
        </w:rPr>
      </w:pPr>
      <w:r w:rsidRPr="00AB7CEE">
        <w:rPr>
          <w:b w:val="0"/>
        </w:rPr>
        <w:t>This study will use established methods, when possible, to measure the effects of post-fire salvage logging and post-salvage site preparation techniques on runoff, erosion, carbon flux rates, and vegetative recovery</w:t>
      </w:r>
      <w:r w:rsidR="00EA63C3">
        <w:rPr>
          <w:b w:val="0"/>
        </w:rPr>
        <w:t xml:space="preserve"> on the Boggs Mountain Demonstration State Forest</w:t>
      </w:r>
      <w:r w:rsidR="006A0991">
        <w:rPr>
          <w:b w:val="0"/>
        </w:rPr>
        <w:t>,</w:t>
      </w:r>
      <w:r w:rsidR="0028148A">
        <w:rPr>
          <w:b w:val="0"/>
        </w:rPr>
        <w:t xml:space="preserve"> which was burned during the 2015 Valley Fire</w:t>
      </w:r>
      <w:r w:rsidRPr="00AB7CEE">
        <w:rPr>
          <w:b w:val="0"/>
        </w:rPr>
        <w:t xml:space="preserve">. </w:t>
      </w:r>
      <w:r w:rsidR="002D370D">
        <w:rPr>
          <w:b w:val="0"/>
        </w:rPr>
        <w:t xml:space="preserve">  </w:t>
      </w:r>
      <w:r w:rsidR="00FE4825">
        <w:rPr>
          <w:b w:val="0"/>
        </w:rPr>
        <w:t>The</w:t>
      </w:r>
      <w:r w:rsidR="007E1F82">
        <w:rPr>
          <w:b w:val="0"/>
        </w:rPr>
        <w:t xml:space="preserve">re are </w:t>
      </w:r>
      <w:r w:rsidR="00AB7107">
        <w:rPr>
          <w:b w:val="0"/>
        </w:rPr>
        <w:t xml:space="preserve">two </w:t>
      </w:r>
      <w:r w:rsidR="00FE4825">
        <w:rPr>
          <w:b w:val="0"/>
        </w:rPr>
        <w:t>main objective</w:t>
      </w:r>
      <w:r w:rsidR="007E1F82">
        <w:rPr>
          <w:b w:val="0"/>
        </w:rPr>
        <w:t>s</w:t>
      </w:r>
      <w:r w:rsidR="00A111F3">
        <w:rPr>
          <w:b w:val="0"/>
        </w:rPr>
        <w:t xml:space="preserve"> to </w:t>
      </w:r>
      <w:r w:rsidR="007E1F82">
        <w:rPr>
          <w:b w:val="0"/>
        </w:rPr>
        <w:t>this project:</w:t>
      </w:r>
    </w:p>
    <w:p w14:paraId="5EC2DBBB" w14:textId="4B16F327" w:rsidR="00290934" w:rsidRDefault="00AB7CEE" w:rsidP="007E1F82">
      <w:pPr>
        <w:pStyle w:val="Heading2"/>
        <w:numPr>
          <w:ilvl w:val="0"/>
          <w:numId w:val="1"/>
        </w:numPr>
        <w:spacing w:before="56"/>
        <w:rPr>
          <w:b w:val="0"/>
        </w:rPr>
      </w:pPr>
      <w:r>
        <w:rPr>
          <w:b w:val="0"/>
        </w:rPr>
        <w:t>Determine the effects of post-fire logging and site preparation on runoff, erosion, soil carbon, and vegetation recovery</w:t>
      </w:r>
      <w:r w:rsidR="00290934">
        <w:rPr>
          <w:b w:val="0"/>
        </w:rPr>
        <w:t>.</w:t>
      </w:r>
    </w:p>
    <w:p w14:paraId="74746E9F" w14:textId="77777777" w:rsidR="00AB7107" w:rsidRPr="00AB7107" w:rsidRDefault="00AB7CEE" w:rsidP="00AB7107">
      <w:pPr>
        <w:pStyle w:val="Heading2"/>
        <w:numPr>
          <w:ilvl w:val="0"/>
          <w:numId w:val="1"/>
        </w:numPr>
        <w:spacing w:before="56"/>
        <w:rPr>
          <w:b w:val="0"/>
        </w:rPr>
      </w:pPr>
      <w:r>
        <w:rPr>
          <w:b w:val="0"/>
        </w:rPr>
        <w:t>Develop and demonstrate alternative BMPs for post-fire salvage operations</w:t>
      </w:r>
      <w:r w:rsidR="00AB7107">
        <w:rPr>
          <w:b w:val="0"/>
        </w:rPr>
        <w:t>.</w:t>
      </w:r>
    </w:p>
    <w:p w14:paraId="31C4B3DD" w14:textId="77777777" w:rsidR="00A06B0A" w:rsidRDefault="00A06B0A" w:rsidP="00AB7CEE">
      <w:pPr>
        <w:spacing w:before="11"/>
        <w:rPr>
          <w:rFonts w:ascii="Calibri" w:eastAsia="Calibri" w:hAnsi="Calibri" w:cs="Calibri"/>
          <w:b/>
          <w:bCs/>
          <w:sz w:val="21"/>
          <w:szCs w:val="21"/>
        </w:rPr>
      </w:pPr>
    </w:p>
    <w:p w14:paraId="6234E08D" w14:textId="77777777" w:rsidR="00A06B0A" w:rsidRDefault="000E0E86">
      <w:pPr>
        <w:ind w:left="140"/>
        <w:rPr>
          <w:rFonts w:ascii="Calibri" w:eastAsia="Calibri" w:hAnsi="Calibri" w:cs="Calibri"/>
        </w:rPr>
      </w:pPr>
      <w:r>
        <w:rPr>
          <w:rFonts w:ascii="Calibri"/>
          <w:b/>
        </w:rPr>
        <w:t>FPRs and</w:t>
      </w:r>
      <w:r>
        <w:rPr>
          <w:rFonts w:ascii="Calibri"/>
          <w:b/>
          <w:spacing w:val="-6"/>
        </w:rPr>
        <w:t xml:space="preserve"> </w:t>
      </w:r>
      <w:r w:rsidR="006A0991">
        <w:rPr>
          <w:rFonts w:ascii="Calibri"/>
          <w:b/>
          <w:spacing w:val="-6"/>
        </w:rPr>
        <w:t>R</w:t>
      </w:r>
      <w:r>
        <w:rPr>
          <w:rFonts w:ascii="Calibri"/>
          <w:b/>
        </w:rPr>
        <w:t>egulations:</w:t>
      </w:r>
      <w:r w:rsidR="008F15AE">
        <w:rPr>
          <w:rFonts w:ascii="Calibri"/>
          <w:b/>
        </w:rPr>
        <w:t xml:space="preserve"> </w:t>
      </w:r>
      <w:r w:rsidR="00EF21C7" w:rsidRPr="003A4D1D">
        <w:rPr>
          <w:rFonts w:ascii="Calibri"/>
        </w:rPr>
        <w:t xml:space="preserve">14 </w:t>
      </w:r>
      <w:r w:rsidR="00EF21C7">
        <w:rPr>
          <w:rFonts w:ascii="Calibri"/>
        </w:rPr>
        <w:t xml:space="preserve"> </w:t>
      </w:r>
      <w:r w:rsidR="00EF21C7" w:rsidRPr="003A4D1D">
        <w:rPr>
          <w:rFonts w:ascii="Calibri"/>
        </w:rPr>
        <w:t xml:space="preserve">CCR </w:t>
      </w:r>
      <w:r w:rsidR="006A0991">
        <w:rPr>
          <w:rFonts w:ascii="Calibri" w:hAnsi="Calibri"/>
        </w:rPr>
        <w:t xml:space="preserve">§ </w:t>
      </w:r>
      <w:r w:rsidR="00EF21C7" w:rsidRPr="003A4D1D">
        <w:rPr>
          <w:rFonts w:ascii="Calibri"/>
        </w:rPr>
        <w:t>91</w:t>
      </w:r>
      <w:r w:rsidR="00EF21C7">
        <w:rPr>
          <w:rFonts w:ascii="Calibri"/>
        </w:rPr>
        <w:t>3 (933, 953),</w:t>
      </w:r>
      <w:r w:rsidR="00EF21C7" w:rsidRPr="003A4D1D">
        <w:rPr>
          <w:rFonts w:ascii="Calibri"/>
        </w:rPr>
        <w:t xml:space="preserve"> </w:t>
      </w:r>
      <w:r w:rsidR="003A4D1D" w:rsidRPr="003A4D1D">
        <w:rPr>
          <w:rFonts w:ascii="Calibri"/>
        </w:rPr>
        <w:t xml:space="preserve">14 CCR </w:t>
      </w:r>
      <w:r w:rsidR="006A0991">
        <w:rPr>
          <w:rFonts w:ascii="Calibri" w:hAnsi="Calibri"/>
        </w:rPr>
        <w:t xml:space="preserve">§ </w:t>
      </w:r>
      <w:r w:rsidR="003A4D1D" w:rsidRPr="003A4D1D">
        <w:rPr>
          <w:rFonts w:ascii="Calibri"/>
        </w:rPr>
        <w:t>91</w:t>
      </w:r>
      <w:r w:rsidR="00EA63C3">
        <w:rPr>
          <w:rFonts w:ascii="Calibri"/>
        </w:rPr>
        <w:t>4</w:t>
      </w:r>
      <w:r w:rsidR="003A4D1D" w:rsidRPr="003A4D1D">
        <w:rPr>
          <w:rFonts w:ascii="Calibri"/>
        </w:rPr>
        <w:t>.</w:t>
      </w:r>
      <w:r w:rsidR="00EA63C3">
        <w:rPr>
          <w:rFonts w:ascii="Calibri"/>
        </w:rPr>
        <w:t>2</w:t>
      </w:r>
      <w:r w:rsidR="006A0991">
        <w:rPr>
          <w:rFonts w:ascii="Calibri"/>
        </w:rPr>
        <w:t xml:space="preserve"> [</w:t>
      </w:r>
      <w:r w:rsidR="003A4D1D">
        <w:rPr>
          <w:rFonts w:ascii="Calibri"/>
        </w:rPr>
        <w:t>93</w:t>
      </w:r>
      <w:r w:rsidR="00EA63C3">
        <w:rPr>
          <w:rFonts w:ascii="Calibri"/>
        </w:rPr>
        <w:t>4</w:t>
      </w:r>
      <w:r w:rsidR="003A4D1D">
        <w:rPr>
          <w:rFonts w:ascii="Calibri"/>
        </w:rPr>
        <w:t>.</w:t>
      </w:r>
      <w:r w:rsidR="00EA63C3">
        <w:rPr>
          <w:rFonts w:ascii="Calibri"/>
        </w:rPr>
        <w:t>2</w:t>
      </w:r>
      <w:r w:rsidR="003A4D1D">
        <w:rPr>
          <w:rFonts w:ascii="Calibri"/>
        </w:rPr>
        <w:t>,</w:t>
      </w:r>
      <w:r w:rsidR="00756E28">
        <w:rPr>
          <w:rFonts w:ascii="Calibri"/>
        </w:rPr>
        <w:t xml:space="preserve"> </w:t>
      </w:r>
      <w:r w:rsidR="00EA63C3">
        <w:rPr>
          <w:rFonts w:ascii="Calibri"/>
        </w:rPr>
        <w:t>954.2</w:t>
      </w:r>
      <w:r w:rsidR="006A0991">
        <w:rPr>
          <w:rFonts w:ascii="Calibri"/>
        </w:rPr>
        <w:t>]</w:t>
      </w:r>
      <w:r w:rsidR="003A4D1D" w:rsidRPr="003A4D1D">
        <w:rPr>
          <w:rFonts w:ascii="Calibri"/>
        </w:rPr>
        <w:t>(a)</w:t>
      </w:r>
      <w:r w:rsidR="003A4D1D">
        <w:rPr>
          <w:rFonts w:ascii="Calibri"/>
        </w:rPr>
        <w:t xml:space="preserve">, </w:t>
      </w:r>
      <w:r w:rsidR="007E1F82" w:rsidRPr="003A4D1D">
        <w:rPr>
          <w:rFonts w:ascii="Calibri"/>
        </w:rPr>
        <w:t xml:space="preserve">14 CCR </w:t>
      </w:r>
      <w:r w:rsidR="006A0991">
        <w:rPr>
          <w:rFonts w:ascii="Calibri" w:hAnsi="Calibri"/>
        </w:rPr>
        <w:t xml:space="preserve">§ </w:t>
      </w:r>
      <w:r w:rsidR="00EA63C3">
        <w:rPr>
          <w:rFonts w:ascii="Calibri"/>
        </w:rPr>
        <w:t>915</w:t>
      </w:r>
      <w:r w:rsidR="006A0991">
        <w:rPr>
          <w:rFonts w:ascii="Calibri"/>
        </w:rPr>
        <w:t>[</w:t>
      </w:r>
      <w:r w:rsidR="00EA63C3">
        <w:rPr>
          <w:rFonts w:ascii="Calibri"/>
        </w:rPr>
        <w:t>935, 955</w:t>
      </w:r>
      <w:r w:rsidR="006A0991">
        <w:rPr>
          <w:rFonts w:ascii="Calibri"/>
        </w:rPr>
        <w:t>]</w:t>
      </w:r>
    </w:p>
    <w:p w14:paraId="21977510" w14:textId="77777777" w:rsidR="00A06B0A" w:rsidRDefault="00A06B0A">
      <w:pPr>
        <w:rPr>
          <w:rFonts w:ascii="Calibri" w:eastAsia="Calibri" w:hAnsi="Calibri" w:cs="Calibri"/>
          <w:b/>
          <w:bCs/>
        </w:rPr>
      </w:pPr>
    </w:p>
    <w:p w14:paraId="4A72B99C" w14:textId="4DA52AE2" w:rsidR="00B80F9E" w:rsidRDefault="000E0E86" w:rsidP="00B80F9E">
      <w:pPr>
        <w:tabs>
          <w:tab w:val="left" w:pos="9630"/>
        </w:tabs>
        <w:ind w:left="144" w:right="14"/>
        <w:rPr>
          <w:rFonts w:ascii="Calibri"/>
        </w:rPr>
      </w:pPr>
      <w:r>
        <w:rPr>
          <w:rFonts w:ascii="Calibri"/>
          <w:b/>
        </w:rPr>
        <w:t>EMC Critical Question or</w:t>
      </w:r>
      <w:r>
        <w:rPr>
          <w:rFonts w:ascii="Calibri"/>
          <w:b/>
          <w:spacing w:val="-3"/>
        </w:rPr>
        <w:t xml:space="preserve"> </w:t>
      </w:r>
      <w:r>
        <w:rPr>
          <w:rFonts w:ascii="Calibri"/>
          <w:b/>
        </w:rPr>
        <w:t>Priority:</w:t>
      </w:r>
      <w:r w:rsidR="003A4D1D">
        <w:rPr>
          <w:rFonts w:ascii="Calibri"/>
          <w:b/>
        </w:rPr>
        <w:t xml:space="preserve"> </w:t>
      </w:r>
      <w:r w:rsidR="00EF21C7">
        <w:rPr>
          <w:rFonts w:ascii="Calibri"/>
        </w:rPr>
        <w:t xml:space="preserve">What extent are management practices under </w:t>
      </w:r>
      <w:r w:rsidR="006A0991">
        <w:rPr>
          <w:rFonts w:ascii="Calibri"/>
        </w:rPr>
        <w:t xml:space="preserve">the </w:t>
      </w:r>
      <w:r w:rsidR="00EF21C7">
        <w:rPr>
          <w:rFonts w:ascii="Calibri"/>
        </w:rPr>
        <w:t>FPRs generating excess sediment and delivering to watercourse channels</w:t>
      </w:r>
      <w:r w:rsidR="0028148A">
        <w:rPr>
          <w:rFonts w:ascii="Calibri"/>
        </w:rPr>
        <w:t xml:space="preserve"> in a post-fire setting</w:t>
      </w:r>
      <w:r w:rsidR="00EF21C7">
        <w:rPr>
          <w:rFonts w:ascii="Calibri"/>
        </w:rPr>
        <w:t xml:space="preserve">? Are the FPRs effective in protecting water quality with respect to silvicultural herbicide application </w:t>
      </w:r>
      <w:r w:rsidR="0028148A">
        <w:rPr>
          <w:rFonts w:ascii="Calibri"/>
        </w:rPr>
        <w:t xml:space="preserve">and </w:t>
      </w:r>
      <w:r w:rsidR="00EF21C7">
        <w:rPr>
          <w:rFonts w:ascii="Calibri"/>
        </w:rPr>
        <w:t>post-treatment ground cover?</w:t>
      </w:r>
    </w:p>
    <w:p w14:paraId="2E47647F" w14:textId="77777777" w:rsidR="00B80F9E" w:rsidRDefault="00B80F9E" w:rsidP="00B80F9E">
      <w:pPr>
        <w:tabs>
          <w:tab w:val="left" w:pos="9630"/>
        </w:tabs>
        <w:ind w:left="144" w:right="14"/>
        <w:rPr>
          <w:rFonts w:ascii="Calibri"/>
          <w:b/>
        </w:rPr>
      </w:pPr>
    </w:p>
    <w:p w14:paraId="03E73947" w14:textId="77777777" w:rsidR="00B80F9E" w:rsidRDefault="000E0E86" w:rsidP="00B80F9E">
      <w:pPr>
        <w:tabs>
          <w:tab w:val="left" w:pos="9630"/>
        </w:tabs>
        <w:ind w:left="144" w:right="14"/>
        <w:rPr>
          <w:rFonts w:ascii="Calibri"/>
        </w:rPr>
      </w:pPr>
      <w:r>
        <w:rPr>
          <w:rFonts w:ascii="Calibri"/>
          <w:b/>
        </w:rPr>
        <w:t xml:space="preserve">Collaborators: </w:t>
      </w:r>
      <w:r w:rsidR="00B80F9E">
        <w:rPr>
          <w:rFonts w:ascii="Calibri"/>
        </w:rPr>
        <w:t xml:space="preserve">CAL FIRE, </w:t>
      </w:r>
      <w:r w:rsidR="0028148A">
        <w:rPr>
          <w:rFonts w:ascii="Calibri"/>
        </w:rPr>
        <w:t>CGS, CVRWQCB, Michigan Technological University (Dr. Joe Wagenbrenner)</w:t>
      </w:r>
    </w:p>
    <w:p w14:paraId="588D03CD" w14:textId="77777777" w:rsidR="00B80F9E" w:rsidRDefault="00B80F9E" w:rsidP="00B80F9E">
      <w:pPr>
        <w:tabs>
          <w:tab w:val="left" w:pos="9630"/>
        </w:tabs>
        <w:ind w:left="144" w:right="14"/>
        <w:rPr>
          <w:rFonts w:ascii="Calibri"/>
        </w:rPr>
      </w:pPr>
    </w:p>
    <w:p w14:paraId="34D7B35A" w14:textId="2A0CE0C0" w:rsidR="00A06B0A" w:rsidRPr="003A21D4" w:rsidRDefault="000E0E86" w:rsidP="007E1F82">
      <w:pPr>
        <w:tabs>
          <w:tab w:val="left" w:pos="9630"/>
        </w:tabs>
        <w:ind w:left="144" w:right="14"/>
        <w:rPr>
          <w:rFonts w:ascii="Calibri"/>
        </w:rPr>
      </w:pPr>
      <w:r>
        <w:rPr>
          <w:rFonts w:ascii="Calibri"/>
          <w:b/>
        </w:rPr>
        <w:t>Existing or Needed</w:t>
      </w:r>
      <w:r>
        <w:rPr>
          <w:rFonts w:ascii="Calibri"/>
          <w:b/>
          <w:spacing w:val="-7"/>
        </w:rPr>
        <w:t xml:space="preserve"> </w:t>
      </w:r>
      <w:r>
        <w:rPr>
          <w:rFonts w:ascii="Calibri"/>
          <w:b/>
        </w:rPr>
        <w:t>Funding:</w:t>
      </w:r>
      <w:r w:rsidR="00A111F3">
        <w:rPr>
          <w:rFonts w:ascii="Calibri"/>
          <w:b/>
        </w:rPr>
        <w:t xml:space="preserve"> </w:t>
      </w:r>
      <w:r w:rsidR="003A21D4">
        <w:rPr>
          <w:rFonts w:ascii="Calibri"/>
        </w:rPr>
        <w:t>CAL FIRE has submit</w:t>
      </w:r>
      <w:r w:rsidR="0028148A">
        <w:rPr>
          <w:rFonts w:ascii="Calibri"/>
        </w:rPr>
        <w:t xml:space="preserve">ted a formal grant proposal to the State Water </w:t>
      </w:r>
      <w:r w:rsidR="006A0991">
        <w:rPr>
          <w:rFonts w:ascii="Calibri"/>
        </w:rPr>
        <w:t xml:space="preserve">Quality Control </w:t>
      </w:r>
      <w:r w:rsidR="0028148A">
        <w:rPr>
          <w:rFonts w:ascii="Calibri"/>
        </w:rPr>
        <w:t>Board’s Nonpoint Source Grant Program – Timber Regulation and Forest Restoration Fund.</w:t>
      </w:r>
    </w:p>
    <w:p w14:paraId="52086267" w14:textId="77777777" w:rsidR="007E1F82" w:rsidRDefault="007E1F82" w:rsidP="007E1F82">
      <w:pPr>
        <w:tabs>
          <w:tab w:val="left" w:pos="9630"/>
        </w:tabs>
        <w:ind w:left="144" w:right="14"/>
        <w:rPr>
          <w:rFonts w:ascii="Calibri" w:eastAsia="Calibri" w:hAnsi="Calibri" w:cs="Calibri"/>
        </w:rPr>
      </w:pPr>
    </w:p>
    <w:p w14:paraId="26B3FA09" w14:textId="77777777" w:rsidR="007E1F82" w:rsidRDefault="000E0E86" w:rsidP="007E1F82">
      <w:pPr>
        <w:tabs>
          <w:tab w:val="left" w:pos="9630"/>
        </w:tabs>
        <w:spacing w:line="482" w:lineRule="auto"/>
        <w:ind w:left="140" w:right="10"/>
        <w:rPr>
          <w:rFonts w:ascii="Calibri"/>
        </w:rPr>
      </w:pPr>
      <w:r>
        <w:rPr>
          <w:rFonts w:ascii="Calibri"/>
          <w:b/>
        </w:rPr>
        <w:t xml:space="preserve">Timeline and Fiscal </w:t>
      </w:r>
      <w:r w:rsidR="001575DA">
        <w:rPr>
          <w:rFonts w:ascii="Calibri"/>
          <w:b/>
        </w:rPr>
        <w:t>Y</w:t>
      </w:r>
      <w:r>
        <w:rPr>
          <w:rFonts w:ascii="Calibri"/>
          <w:b/>
        </w:rPr>
        <w:t>ear</w:t>
      </w:r>
      <w:r>
        <w:rPr>
          <w:rFonts w:ascii="Calibri"/>
          <w:b/>
          <w:spacing w:val="-7"/>
        </w:rPr>
        <w:t xml:space="preserve"> </w:t>
      </w:r>
      <w:r>
        <w:rPr>
          <w:rFonts w:ascii="Calibri"/>
          <w:b/>
        </w:rPr>
        <w:t xml:space="preserve">(s): </w:t>
      </w:r>
      <w:r w:rsidR="007E1F82">
        <w:rPr>
          <w:rFonts w:ascii="Calibri"/>
        </w:rPr>
        <w:t xml:space="preserve">Estimated minimum </w:t>
      </w:r>
      <w:r w:rsidR="003A21D4">
        <w:rPr>
          <w:rFonts w:ascii="Calibri"/>
        </w:rPr>
        <w:t>three</w:t>
      </w:r>
      <w:r w:rsidR="007E1F82">
        <w:rPr>
          <w:rFonts w:ascii="Calibri"/>
        </w:rPr>
        <w:t xml:space="preserve"> years</w:t>
      </w:r>
    </w:p>
    <w:p w14:paraId="618C0555" w14:textId="77777777" w:rsidR="001575DA" w:rsidRDefault="001575DA" w:rsidP="007E1F82">
      <w:pPr>
        <w:tabs>
          <w:tab w:val="left" w:pos="9630"/>
        </w:tabs>
        <w:spacing w:line="482" w:lineRule="auto"/>
        <w:ind w:left="140" w:right="10"/>
        <w:rPr>
          <w:rFonts w:ascii="Calibri"/>
        </w:rPr>
      </w:pPr>
      <w:r>
        <w:rPr>
          <w:rFonts w:ascii="Calibri"/>
          <w:b/>
        </w:rPr>
        <w:t>Principal Investigator or Contact</w:t>
      </w:r>
      <w:r w:rsidRPr="00D77E54">
        <w:rPr>
          <w:rFonts w:ascii="Calibri"/>
        </w:rPr>
        <w:t>:  Drew Coe</w:t>
      </w:r>
      <w:r>
        <w:rPr>
          <w:rFonts w:ascii="Calibri"/>
        </w:rPr>
        <w:t>, CAL FIRE</w:t>
      </w:r>
    </w:p>
    <w:p w14:paraId="53B57474" w14:textId="77777777" w:rsidR="00A06B0A" w:rsidRDefault="000E0E86" w:rsidP="007E1F82">
      <w:pPr>
        <w:tabs>
          <w:tab w:val="left" w:pos="9630"/>
        </w:tabs>
        <w:spacing w:line="482" w:lineRule="auto"/>
        <w:ind w:left="140" w:right="10"/>
        <w:rPr>
          <w:rFonts w:ascii="Calibri" w:eastAsia="Calibri" w:hAnsi="Calibri" w:cs="Calibri"/>
          <w:sz w:val="20"/>
          <w:szCs w:val="20"/>
        </w:rPr>
      </w:pPr>
      <w:r>
        <w:rPr>
          <w:rFonts w:ascii="Calibri"/>
          <w:i/>
          <w:sz w:val="20"/>
        </w:rPr>
        <w:t xml:space="preserve">Submitted by </w:t>
      </w:r>
      <w:r w:rsidR="0028148A">
        <w:rPr>
          <w:rFonts w:ascii="Calibri"/>
          <w:i/>
          <w:sz w:val="20"/>
        </w:rPr>
        <w:t>Drew Coe</w:t>
      </w:r>
      <w:r w:rsidR="00DC6B0B">
        <w:rPr>
          <w:rFonts w:ascii="Calibri"/>
          <w:i/>
          <w:sz w:val="20"/>
        </w:rPr>
        <w:t xml:space="preserve">, </w:t>
      </w:r>
      <w:r w:rsidR="001575DA">
        <w:rPr>
          <w:rFonts w:ascii="Calibri"/>
          <w:i/>
          <w:sz w:val="20"/>
        </w:rPr>
        <w:t>02/19/16</w:t>
      </w:r>
    </w:p>
    <w:p w14:paraId="73417987" w14:textId="4B60BB47" w:rsidR="00A06B0A" w:rsidRDefault="00B53304">
      <w:pPr>
        <w:spacing w:line="20" w:lineRule="exact"/>
        <w:ind w:left="106"/>
        <w:rPr>
          <w:rFonts w:ascii="Calibri" w:eastAsia="Calibri" w:hAnsi="Calibri" w:cs="Calibri"/>
          <w:sz w:val="2"/>
          <w:szCs w:val="2"/>
        </w:rPr>
      </w:pPr>
      <w:r>
        <w:rPr>
          <w:rFonts w:ascii="Calibri" w:eastAsia="Calibri" w:hAnsi="Calibri" w:cs="Calibri"/>
          <w:i/>
          <w:noProof/>
          <w:sz w:val="20"/>
          <w:szCs w:val="20"/>
        </w:rPr>
        <mc:AlternateContent>
          <mc:Choice Requires="wps">
            <w:drawing>
              <wp:inline distT="0" distB="0" distL="0" distR="0" wp14:anchorId="58FD667D" wp14:editId="23133A24">
                <wp:extent cx="6075891" cy="0"/>
                <wp:effectExtent l="0" t="0" r="7620" b="12700"/>
                <wp:docPr id="16" name="Straight Connector 16" descr="Divider"/>
                <wp:cNvGraphicFramePr/>
                <a:graphic xmlns:a="http://schemas.openxmlformats.org/drawingml/2006/main">
                  <a:graphicData uri="http://schemas.microsoft.com/office/word/2010/wordprocessingShape">
                    <wps:wsp>
                      <wps:cNvCnPr/>
                      <wps:spPr>
                        <a:xfrm>
                          <a:off x="0" y="0"/>
                          <a:ext cx="60758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8204087" id="Straight Connector 16" o:spid="_x0000_s1026" alt="Divider" style="visibility:visible;mso-wrap-style:square;mso-left-percent:-10001;mso-top-percent:-10001;mso-position-horizontal:absolute;mso-position-horizontal-relative:char;mso-position-vertical:absolute;mso-position-vertical-relative:line;mso-left-percent:-10001;mso-top-percent:-10001" from="0,0" to="47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" strokecolor="black [3040]">
                <w10:anchorlock/>
              </v:line>
            </w:pict>
          </mc:Fallback>
        </mc:AlternateContent>
      </w:r>
    </w:p>
    <w:p w14:paraId="31E025C2" w14:textId="77777777" w:rsidR="00A06B0A" w:rsidRDefault="0028148A">
      <w:pPr>
        <w:pStyle w:val="BodyText"/>
        <w:spacing w:before="10" w:line="242" w:lineRule="exact"/>
        <w:rPr>
          <w:i w:val="0"/>
        </w:rPr>
      </w:pPr>
      <w:r>
        <w:t>2</w:t>
      </w:r>
      <w:r w:rsidR="000E0E86">
        <w:t>/</w:t>
      </w:r>
      <w:r>
        <w:t>19</w:t>
      </w:r>
      <w:r w:rsidR="000E0E86">
        <w:t>/201</w:t>
      </w:r>
      <w:r>
        <w:t>6</w:t>
      </w:r>
    </w:p>
    <w:p w14:paraId="7F1544BC" w14:textId="77777777" w:rsidR="00A06B0A" w:rsidRDefault="000E0E86">
      <w:pPr>
        <w:spacing w:line="267" w:lineRule="exact"/>
        <w:ind w:left="1"/>
        <w:jc w:val="center"/>
        <w:rPr>
          <w:rFonts w:ascii="Calibri" w:eastAsia="Calibri" w:hAnsi="Calibri" w:cs="Calibri"/>
        </w:rPr>
      </w:pPr>
      <w:r>
        <w:rPr>
          <w:rFonts w:ascii="Calibri"/>
        </w:rPr>
        <w:t>76</w:t>
      </w:r>
    </w:p>
    <w:sectPr w:rsidR="00A06B0A">
      <w:type w:val="continuous"/>
      <w:pgSz w:w="12240" w:h="15840"/>
      <w:pgMar w:top="8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DC32F" w14:textId="77777777" w:rsidR="004B6E36" w:rsidRDefault="004B6E36" w:rsidP="0028148A">
      <w:r>
        <w:separator/>
      </w:r>
    </w:p>
  </w:endnote>
  <w:endnote w:type="continuationSeparator" w:id="0">
    <w:p w14:paraId="124F206D" w14:textId="77777777" w:rsidR="004B6E36" w:rsidRDefault="004B6E36" w:rsidP="0028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27D7E" w14:textId="77777777" w:rsidR="004B6E36" w:rsidRDefault="004B6E36" w:rsidP="0028148A">
      <w:r>
        <w:separator/>
      </w:r>
    </w:p>
  </w:footnote>
  <w:footnote w:type="continuationSeparator" w:id="0">
    <w:p w14:paraId="20A32747" w14:textId="77777777" w:rsidR="004B6E36" w:rsidRDefault="004B6E36" w:rsidP="00281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22AA6"/>
    <w:multiLevelType w:val="hybridMultilevel"/>
    <w:tmpl w:val="813A2292"/>
    <w:lvl w:ilvl="0" w:tplc="DC2C0050">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enforcement="1" w:cryptProviderType="rsaAES" w:cryptAlgorithmClass="hash" w:cryptAlgorithmType="typeAny" w:cryptAlgorithmSid="14" w:cryptSpinCount="100000" w:hash="6dQiBzFjtTupd2aYHOgWdNZ1fEs7thVR4h3UwVIotZLm1jtDXBwlgjYCPI/D+iMbBz6XfPku0Qc+ja4CNRuDrw==" w:salt="gNHiZbSizMyI/7H/olXIU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B0A"/>
    <w:rsid w:val="000160EB"/>
    <w:rsid w:val="00077154"/>
    <w:rsid w:val="000E0E86"/>
    <w:rsid w:val="0015156C"/>
    <w:rsid w:val="001575DA"/>
    <w:rsid w:val="002717D0"/>
    <w:rsid w:val="00276F8C"/>
    <w:rsid w:val="0028148A"/>
    <w:rsid w:val="00286220"/>
    <w:rsid w:val="00290934"/>
    <w:rsid w:val="002D370D"/>
    <w:rsid w:val="002F1E99"/>
    <w:rsid w:val="003203FA"/>
    <w:rsid w:val="00346BF7"/>
    <w:rsid w:val="00371826"/>
    <w:rsid w:val="00393294"/>
    <w:rsid w:val="003A21D4"/>
    <w:rsid w:val="003A4D1D"/>
    <w:rsid w:val="003E4712"/>
    <w:rsid w:val="00444981"/>
    <w:rsid w:val="004B6E36"/>
    <w:rsid w:val="004C11FB"/>
    <w:rsid w:val="004E41E6"/>
    <w:rsid w:val="00581B08"/>
    <w:rsid w:val="00647712"/>
    <w:rsid w:val="006A0991"/>
    <w:rsid w:val="006C6300"/>
    <w:rsid w:val="006D1DD2"/>
    <w:rsid w:val="006F3878"/>
    <w:rsid w:val="007273B1"/>
    <w:rsid w:val="00750B58"/>
    <w:rsid w:val="00756E28"/>
    <w:rsid w:val="00781C96"/>
    <w:rsid w:val="007A6904"/>
    <w:rsid w:val="007E1F82"/>
    <w:rsid w:val="007F3B19"/>
    <w:rsid w:val="008D7335"/>
    <w:rsid w:val="008F15AE"/>
    <w:rsid w:val="009E1F54"/>
    <w:rsid w:val="00A06B0A"/>
    <w:rsid w:val="00A111F3"/>
    <w:rsid w:val="00AB7107"/>
    <w:rsid w:val="00AB7CEE"/>
    <w:rsid w:val="00AD495D"/>
    <w:rsid w:val="00B07BBA"/>
    <w:rsid w:val="00B53304"/>
    <w:rsid w:val="00B80F9E"/>
    <w:rsid w:val="00BA4A73"/>
    <w:rsid w:val="00C927DE"/>
    <w:rsid w:val="00D4643E"/>
    <w:rsid w:val="00D77E54"/>
    <w:rsid w:val="00DB4AE4"/>
    <w:rsid w:val="00DC6B0B"/>
    <w:rsid w:val="00E25013"/>
    <w:rsid w:val="00E56C28"/>
    <w:rsid w:val="00EA13A9"/>
    <w:rsid w:val="00EA63C3"/>
    <w:rsid w:val="00EF21C7"/>
    <w:rsid w:val="00FE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EB86"/>
  <w15:docId w15:val="{0029E0BC-1EFB-6D4C-85AD-C40CA592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140" w:hanging="2160"/>
      <w:outlineLvl w:val="0"/>
    </w:pPr>
    <w:rPr>
      <w:rFonts w:ascii="Calibri" w:eastAsia="Calibri" w:hAnsi="Calibri"/>
      <w:sz w:val="26"/>
      <w:szCs w:val="26"/>
    </w:rPr>
  </w:style>
  <w:style w:type="paragraph" w:styleId="Heading2">
    <w:name w:val="heading 2"/>
    <w:basedOn w:val="Normal"/>
    <w:uiPriority w:val="1"/>
    <w:qFormat/>
    <w:pPr>
      <w:ind w:left="14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Calibri" w:eastAsia="Calibri" w:hAnsi="Calibri"/>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90934"/>
    <w:rPr>
      <w:sz w:val="16"/>
      <w:szCs w:val="16"/>
    </w:rPr>
  </w:style>
  <w:style w:type="paragraph" w:styleId="CommentText">
    <w:name w:val="annotation text"/>
    <w:basedOn w:val="Normal"/>
    <w:link w:val="CommentTextChar"/>
    <w:uiPriority w:val="99"/>
    <w:semiHidden/>
    <w:unhideWhenUsed/>
    <w:rsid w:val="00290934"/>
    <w:rPr>
      <w:sz w:val="20"/>
      <w:szCs w:val="20"/>
    </w:rPr>
  </w:style>
  <w:style w:type="character" w:customStyle="1" w:styleId="CommentTextChar">
    <w:name w:val="Comment Text Char"/>
    <w:basedOn w:val="DefaultParagraphFont"/>
    <w:link w:val="CommentText"/>
    <w:uiPriority w:val="99"/>
    <w:semiHidden/>
    <w:rsid w:val="00290934"/>
    <w:rPr>
      <w:sz w:val="20"/>
      <w:szCs w:val="20"/>
    </w:rPr>
  </w:style>
  <w:style w:type="paragraph" w:styleId="CommentSubject">
    <w:name w:val="annotation subject"/>
    <w:basedOn w:val="CommentText"/>
    <w:next w:val="CommentText"/>
    <w:link w:val="CommentSubjectChar"/>
    <w:uiPriority w:val="99"/>
    <w:semiHidden/>
    <w:unhideWhenUsed/>
    <w:rsid w:val="00290934"/>
    <w:rPr>
      <w:b/>
      <w:bCs/>
    </w:rPr>
  </w:style>
  <w:style w:type="character" w:customStyle="1" w:styleId="CommentSubjectChar">
    <w:name w:val="Comment Subject Char"/>
    <w:basedOn w:val="CommentTextChar"/>
    <w:link w:val="CommentSubject"/>
    <w:uiPriority w:val="99"/>
    <w:semiHidden/>
    <w:rsid w:val="00290934"/>
    <w:rPr>
      <w:b/>
      <w:bCs/>
      <w:sz w:val="20"/>
      <w:szCs w:val="20"/>
    </w:rPr>
  </w:style>
  <w:style w:type="paragraph" w:styleId="BalloonText">
    <w:name w:val="Balloon Text"/>
    <w:basedOn w:val="Normal"/>
    <w:link w:val="BalloonTextChar"/>
    <w:uiPriority w:val="99"/>
    <w:semiHidden/>
    <w:unhideWhenUsed/>
    <w:rsid w:val="00290934"/>
    <w:rPr>
      <w:rFonts w:ascii="Tahoma" w:hAnsi="Tahoma" w:cs="Tahoma"/>
      <w:sz w:val="16"/>
      <w:szCs w:val="16"/>
    </w:rPr>
  </w:style>
  <w:style w:type="character" w:customStyle="1" w:styleId="BalloonTextChar">
    <w:name w:val="Balloon Text Char"/>
    <w:basedOn w:val="DefaultParagraphFont"/>
    <w:link w:val="BalloonText"/>
    <w:uiPriority w:val="99"/>
    <w:semiHidden/>
    <w:rsid w:val="00290934"/>
    <w:rPr>
      <w:rFonts w:ascii="Tahoma" w:hAnsi="Tahoma" w:cs="Tahoma"/>
      <w:sz w:val="16"/>
      <w:szCs w:val="16"/>
    </w:rPr>
  </w:style>
  <w:style w:type="paragraph" w:styleId="Header">
    <w:name w:val="header"/>
    <w:basedOn w:val="Normal"/>
    <w:link w:val="HeaderChar"/>
    <w:uiPriority w:val="99"/>
    <w:unhideWhenUsed/>
    <w:rsid w:val="0028148A"/>
    <w:pPr>
      <w:tabs>
        <w:tab w:val="center" w:pos="4680"/>
        <w:tab w:val="right" w:pos="9360"/>
      </w:tabs>
    </w:pPr>
  </w:style>
  <w:style w:type="character" w:customStyle="1" w:styleId="HeaderChar">
    <w:name w:val="Header Char"/>
    <w:basedOn w:val="DefaultParagraphFont"/>
    <w:link w:val="Header"/>
    <w:uiPriority w:val="99"/>
    <w:rsid w:val="0028148A"/>
  </w:style>
  <w:style w:type="paragraph" w:styleId="Footer">
    <w:name w:val="footer"/>
    <w:basedOn w:val="Normal"/>
    <w:link w:val="FooterChar"/>
    <w:uiPriority w:val="99"/>
    <w:unhideWhenUsed/>
    <w:rsid w:val="0028148A"/>
    <w:pPr>
      <w:tabs>
        <w:tab w:val="center" w:pos="4680"/>
        <w:tab w:val="right" w:pos="9360"/>
      </w:tabs>
    </w:pPr>
  </w:style>
  <w:style w:type="character" w:customStyle="1" w:styleId="FooterChar">
    <w:name w:val="Footer Char"/>
    <w:basedOn w:val="DefaultParagraphFont"/>
    <w:link w:val="Footer"/>
    <w:uiPriority w:val="99"/>
    <w:rsid w:val="00281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4E4A0-B391-4EDA-B0CD-B052AC35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2240</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NORTHERN SPOTTED OWL RESOURCE PLAN</vt:lpstr>
    </vt:vector>
  </TitlesOfParts>
  <Manager/>
  <Company/>
  <LinksUpToDate>false</LinksUpToDate>
  <CharactersWithSpaces>2627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SPOTTED OWL RESOURCE PLAN</dc:title>
  <dc:subject/>
  <dc:creator>Stuart Farber</dc:creator>
  <cp:keywords/>
  <dc:description/>
  <cp:lastModifiedBy>Kemp, Mazonika@BOF</cp:lastModifiedBy>
  <cp:revision>3</cp:revision>
  <dcterms:created xsi:type="dcterms:W3CDTF">2019-08-28T17:52:00Z</dcterms:created>
  <dcterms:modified xsi:type="dcterms:W3CDTF">2021-12-16T16:22:00Z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2015-12-27T10:00:00Z</vt:filetime>
  </property>
  <property fmtid="{D5CDD505-2E9C-101B-9397-08002B2CF9AE}" pid="3" name="Creator">
    <vt:lpwstr>Microsoft® Word 2010</vt:lpwstr>
  </property>
  <property fmtid="{D5CDD505-2E9C-101B-9397-08002B2CF9AE}" pid="4" name="LastSaved">
    <vt:filetime>2015-12-27T10:00:00Z</vt:filetime>
  </property>
</Properties>
</file>