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7415" w14:textId="3825950B" w:rsidR="00417088" w:rsidRPr="00BF61EB" w:rsidRDefault="0049254E" w:rsidP="00417088">
      <w:pPr>
        <w:rPr>
          <w:rFonts w:eastAsia="Times New Roman"/>
          <w:b/>
          <w:bCs/>
          <w:color w:val="000000"/>
          <w:u w:val="single"/>
        </w:rPr>
      </w:pPr>
      <w:r>
        <w:rPr>
          <w:rFonts w:eastAsia="Times New Roman"/>
          <w:b/>
          <w:bCs/>
          <w:color w:val="000000"/>
          <w:u w:val="single"/>
        </w:rPr>
        <w:t>State Lands’ Grazing License and Land Management (</w:t>
      </w:r>
      <w:r w:rsidR="00417088" w:rsidRPr="00BF61EB">
        <w:rPr>
          <w:rFonts w:eastAsia="Times New Roman"/>
          <w:b/>
          <w:bCs/>
          <w:color w:val="000000"/>
          <w:u w:val="single"/>
        </w:rPr>
        <w:t>SLGLLM</w:t>
      </w:r>
      <w:r>
        <w:rPr>
          <w:rFonts w:eastAsia="Times New Roman"/>
          <w:b/>
          <w:bCs/>
          <w:color w:val="000000"/>
          <w:u w:val="single"/>
        </w:rPr>
        <w:t>)</w:t>
      </w:r>
      <w:r w:rsidR="00417088" w:rsidRPr="00BF61EB">
        <w:rPr>
          <w:rFonts w:eastAsia="Times New Roman"/>
          <w:b/>
          <w:bCs/>
          <w:color w:val="000000"/>
          <w:u w:val="single"/>
        </w:rPr>
        <w:t xml:space="preserve"> Committee Questions for Department of General Services</w:t>
      </w:r>
      <w:r w:rsidR="001B6C4E" w:rsidRPr="00BF61EB">
        <w:rPr>
          <w:rFonts w:eastAsia="Times New Roman"/>
          <w:b/>
          <w:bCs/>
          <w:color w:val="000000"/>
          <w:u w:val="single"/>
        </w:rPr>
        <w:t xml:space="preserve"> (DGS) with </w:t>
      </w:r>
      <w:r w:rsidR="001B6C4E" w:rsidRPr="0049254E">
        <w:rPr>
          <w:rFonts w:eastAsia="Times New Roman"/>
          <w:b/>
          <w:bCs/>
          <w:color w:val="000000"/>
          <w:highlight w:val="yellow"/>
          <w:u w:val="single"/>
        </w:rPr>
        <w:t>follow-up questions produced at</w:t>
      </w:r>
      <w:r>
        <w:rPr>
          <w:rFonts w:eastAsia="Times New Roman"/>
          <w:b/>
          <w:bCs/>
          <w:color w:val="000000"/>
          <w:highlight w:val="yellow"/>
          <w:u w:val="single"/>
        </w:rPr>
        <w:t xml:space="preserve"> SLGLLM public </w:t>
      </w:r>
      <w:r w:rsidR="001B6C4E" w:rsidRPr="0049254E">
        <w:rPr>
          <w:rFonts w:eastAsia="Times New Roman"/>
          <w:b/>
          <w:bCs/>
          <w:color w:val="000000"/>
          <w:highlight w:val="yellow"/>
          <w:u w:val="single"/>
        </w:rPr>
        <w:t>meeting 0</w:t>
      </w:r>
      <w:r>
        <w:rPr>
          <w:rFonts w:eastAsia="Times New Roman"/>
          <w:b/>
          <w:bCs/>
          <w:color w:val="000000"/>
          <w:highlight w:val="yellow"/>
          <w:u w:val="single"/>
        </w:rPr>
        <w:t>5</w:t>
      </w:r>
      <w:r w:rsidR="001B6C4E" w:rsidRPr="0049254E">
        <w:rPr>
          <w:rFonts w:eastAsia="Times New Roman"/>
          <w:b/>
          <w:bCs/>
          <w:color w:val="000000"/>
          <w:highlight w:val="yellow"/>
          <w:u w:val="single"/>
        </w:rPr>
        <w:t>/</w:t>
      </w:r>
      <w:r>
        <w:rPr>
          <w:rFonts w:eastAsia="Times New Roman"/>
          <w:b/>
          <w:bCs/>
          <w:color w:val="000000"/>
          <w:highlight w:val="yellow"/>
          <w:u w:val="single"/>
        </w:rPr>
        <w:t>18</w:t>
      </w:r>
      <w:r w:rsidR="001B6C4E" w:rsidRPr="0049254E">
        <w:rPr>
          <w:rFonts w:eastAsia="Times New Roman"/>
          <w:b/>
          <w:bCs/>
          <w:color w:val="000000"/>
          <w:highlight w:val="yellow"/>
          <w:u w:val="single"/>
        </w:rPr>
        <w:t>/2022</w:t>
      </w:r>
      <w:r w:rsidR="001B6C4E" w:rsidRPr="00BF61EB">
        <w:rPr>
          <w:rFonts w:eastAsia="Times New Roman"/>
          <w:b/>
          <w:bCs/>
          <w:color w:val="000000"/>
          <w:u w:val="single"/>
        </w:rPr>
        <w:t xml:space="preserve"> </w:t>
      </w:r>
    </w:p>
    <w:p w14:paraId="01D95BD1" w14:textId="77777777" w:rsidR="00B07CF6" w:rsidRPr="00BF61EB" w:rsidRDefault="003E02E3" w:rsidP="007573CD">
      <w:pPr>
        <w:pStyle w:val="ListParagraph"/>
        <w:numPr>
          <w:ilvl w:val="0"/>
          <w:numId w:val="4"/>
        </w:numPr>
        <w:spacing w:before="40" w:after="100"/>
        <w:contextualSpacing w:val="0"/>
        <w:rPr>
          <w:rFonts w:eastAsia="Times New Roman"/>
          <w:b/>
          <w:bCs/>
          <w:color w:val="000000"/>
        </w:rPr>
      </w:pPr>
      <w:r w:rsidRPr="00BF61EB">
        <w:rPr>
          <w:rFonts w:eastAsia="Times New Roman"/>
          <w:b/>
          <w:bCs/>
          <w:color w:val="000000"/>
        </w:rPr>
        <w:t>How are licensees selected</w:t>
      </w:r>
      <w:r w:rsidR="007573CD" w:rsidRPr="00BF61EB">
        <w:rPr>
          <w:rFonts w:eastAsia="Times New Roman"/>
          <w:b/>
          <w:bCs/>
          <w:color w:val="000000"/>
        </w:rPr>
        <w:t xml:space="preserve"> from a group of bidders</w:t>
      </w:r>
      <w:r w:rsidRPr="00BF61EB">
        <w:rPr>
          <w:rFonts w:eastAsia="Times New Roman"/>
          <w:b/>
          <w:bCs/>
          <w:color w:val="000000"/>
        </w:rPr>
        <w:t xml:space="preserve">? Do you have to select the highest bid, or the best qualified applicant? And if the latter, how is that determined? </w:t>
      </w:r>
      <w:r w:rsidR="00B54B61" w:rsidRPr="00BF61EB">
        <w:rPr>
          <w:rFonts w:eastAsia="Times New Roman"/>
          <w:b/>
          <w:bCs/>
          <w:color w:val="000000"/>
        </w:rPr>
        <w:t xml:space="preserve"> </w:t>
      </w:r>
    </w:p>
    <w:p w14:paraId="31F21F73" w14:textId="01E3155B" w:rsidR="007573CD" w:rsidRPr="00BF61EB" w:rsidRDefault="00B54B61" w:rsidP="00B07CF6">
      <w:pPr>
        <w:pStyle w:val="ListParagraph"/>
        <w:spacing w:before="40" w:after="100"/>
        <w:ind w:left="360"/>
        <w:contextualSpacing w:val="0"/>
        <w:rPr>
          <w:rFonts w:eastAsia="Times New Roman"/>
          <w:color w:val="000000"/>
        </w:rPr>
      </w:pPr>
      <w:r w:rsidRPr="00BF61EB">
        <w:rPr>
          <w:rFonts w:eastAsia="Times New Roman"/>
          <w:color w:val="000000"/>
        </w:rPr>
        <w:t xml:space="preserve">The State has a sole sourcing policy and </w:t>
      </w:r>
      <w:proofErr w:type="gramStart"/>
      <w:r w:rsidRPr="00BF61EB">
        <w:rPr>
          <w:rFonts w:eastAsia="Times New Roman"/>
          <w:color w:val="000000"/>
        </w:rPr>
        <w:t>in order to</w:t>
      </w:r>
      <w:proofErr w:type="gramEnd"/>
      <w:r w:rsidRPr="00BF61EB">
        <w:rPr>
          <w:rFonts w:eastAsia="Times New Roman"/>
          <w:color w:val="000000"/>
        </w:rPr>
        <w:t xml:space="preserve"> select a successful bidder the RFP must provide a scoring criterion and the best score is the successful bidder. </w:t>
      </w:r>
    </w:p>
    <w:p w14:paraId="28C77A02" w14:textId="77777777" w:rsidR="00D33F26" w:rsidRPr="00BF61EB" w:rsidRDefault="00D33F26" w:rsidP="00D33F26">
      <w:pPr>
        <w:pStyle w:val="ListParagraph"/>
        <w:spacing w:before="40" w:after="100"/>
        <w:ind w:left="360"/>
        <w:contextualSpacing w:val="0"/>
        <w:rPr>
          <w:rFonts w:eastAsia="Times New Roman"/>
          <w:b/>
          <w:bCs/>
          <w:i/>
          <w:iCs/>
          <w:color w:val="000000"/>
        </w:rPr>
      </w:pPr>
      <w:r w:rsidRPr="00BF61EB">
        <w:rPr>
          <w:rFonts w:eastAsia="Times New Roman"/>
          <w:b/>
          <w:bCs/>
          <w:i/>
          <w:iCs/>
          <w:color w:val="000000"/>
        </w:rPr>
        <w:t xml:space="preserve">Follow-up Questions: </w:t>
      </w:r>
    </w:p>
    <w:p w14:paraId="7FB6F44F" w14:textId="66C76F80" w:rsidR="00D33F26" w:rsidRPr="00BF61EB" w:rsidRDefault="00D33F26" w:rsidP="009D5996">
      <w:pPr>
        <w:pStyle w:val="ListParagraph"/>
        <w:numPr>
          <w:ilvl w:val="0"/>
          <w:numId w:val="9"/>
        </w:numPr>
        <w:spacing w:before="40" w:after="100"/>
        <w:contextualSpacing w:val="0"/>
        <w:rPr>
          <w:rFonts w:eastAsia="Times New Roman"/>
          <w:color w:val="000000"/>
        </w:rPr>
      </w:pPr>
      <w:r w:rsidRPr="00BF61EB">
        <w:rPr>
          <w:rFonts w:eastAsia="Times New Roman"/>
          <w:i/>
          <w:iCs/>
          <w:color w:val="000000"/>
        </w:rPr>
        <w:t xml:space="preserve">What are the </w:t>
      </w:r>
      <w:r w:rsidR="001B6C4E" w:rsidRPr="00BF61EB">
        <w:rPr>
          <w:rFonts w:eastAsia="Times New Roman"/>
          <w:i/>
          <w:iCs/>
          <w:color w:val="000000"/>
        </w:rPr>
        <w:t xml:space="preserve">scoring </w:t>
      </w:r>
      <w:r w:rsidRPr="00BF61EB">
        <w:rPr>
          <w:rFonts w:eastAsia="Times New Roman"/>
          <w:i/>
          <w:iCs/>
          <w:color w:val="000000"/>
        </w:rPr>
        <w:t xml:space="preserve">criteria? </w:t>
      </w:r>
      <w:r w:rsidR="000F1564" w:rsidRPr="00BF61EB">
        <w:rPr>
          <w:rFonts w:eastAsia="Times New Roman"/>
          <w:color w:val="000000"/>
        </w:rPr>
        <w:t xml:space="preserve">The scoring must be developed for each lease. </w:t>
      </w:r>
    </w:p>
    <w:p w14:paraId="59DF94ED" w14:textId="180EAA82" w:rsidR="00D33F26" w:rsidRPr="00BF61EB" w:rsidRDefault="001B6C4E" w:rsidP="009D5996">
      <w:pPr>
        <w:pStyle w:val="ListParagraph"/>
        <w:numPr>
          <w:ilvl w:val="0"/>
          <w:numId w:val="9"/>
        </w:numPr>
        <w:spacing w:before="40" w:after="100"/>
        <w:contextualSpacing w:val="0"/>
        <w:rPr>
          <w:rFonts w:eastAsia="Times New Roman"/>
          <w:color w:val="000000"/>
        </w:rPr>
      </w:pPr>
      <w:r w:rsidRPr="00BF61EB">
        <w:rPr>
          <w:rFonts w:eastAsia="Times New Roman"/>
          <w:i/>
          <w:iCs/>
          <w:color w:val="000000"/>
        </w:rPr>
        <w:t xml:space="preserve">How can we avoid </w:t>
      </w:r>
      <w:r w:rsidR="00D33F26" w:rsidRPr="00BF61EB">
        <w:rPr>
          <w:rFonts w:eastAsia="Times New Roman"/>
          <w:i/>
          <w:iCs/>
          <w:color w:val="000000"/>
        </w:rPr>
        <w:t>“cherry-pick</w:t>
      </w:r>
      <w:r w:rsidRPr="00BF61EB">
        <w:rPr>
          <w:rFonts w:eastAsia="Times New Roman"/>
          <w:i/>
          <w:iCs/>
          <w:color w:val="000000"/>
        </w:rPr>
        <w:t>ing</w:t>
      </w:r>
      <w:r w:rsidR="00D33F26" w:rsidRPr="00BF61EB">
        <w:rPr>
          <w:rFonts w:eastAsia="Times New Roman"/>
          <w:i/>
          <w:iCs/>
          <w:color w:val="000000"/>
        </w:rPr>
        <w:t xml:space="preserve">” a bidder? </w:t>
      </w:r>
      <w:r w:rsidR="00491E45" w:rsidRPr="00BF61EB">
        <w:rPr>
          <w:rFonts w:eastAsia="Times New Roman"/>
          <w:i/>
          <w:iCs/>
          <w:color w:val="000000"/>
        </w:rPr>
        <w:t xml:space="preserve">Include guidance to avoid these situations as much as possible. </w:t>
      </w:r>
      <w:r w:rsidR="000F1564" w:rsidRPr="00BF61EB">
        <w:rPr>
          <w:rFonts w:eastAsia="Times New Roman"/>
          <w:color w:val="000000"/>
        </w:rPr>
        <w:t xml:space="preserve">If the RFP is written </w:t>
      </w:r>
      <w:proofErr w:type="gramStart"/>
      <w:r w:rsidR="000F1564" w:rsidRPr="00BF61EB">
        <w:rPr>
          <w:rFonts w:eastAsia="Times New Roman"/>
          <w:color w:val="000000"/>
        </w:rPr>
        <w:t>appropriately</w:t>
      </w:r>
      <w:proofErr w:type="gramEnd"/>
      <w:r w:rsidR="000F1564" w:rsidRPr="00BF61EB">
        <w:rPr>
          <w:rFonts w:eastAsia="Times New Roman"/>
          <w:color w:val="000000"/>
        </w:rPr>
        <w:t xml:space="preserve"> we usually obtain 2 or 3 qualified people</w:t>
      </w:r>
    </w:p>
    <w:p w14:paraId="33498F31" w14:textId="674BFBFB" w:rsidR="009D5996" w:rsidRPr="00BF61EB" w:rsidRDefault="009D5996" w:rsidP="009D5996">
      <w:pPr>
        <w:pStyle w:val="ListParagraph"/>
        <w:numPr>
          <w:ilvl w:val="0"/>
          <w:numId w:val="9"/>
        </w:numPr>
        <w:spacing w:before="40" w:after="100"/>
        <w:contextualSpacing w:val="0"/>
        <w:rPr>
          <w:rFonts w:eastAsia="Times New Roman"/>
          <w:color w:val="000000"/>
        </w:rPr>
      </w:pPr>
      <w:r w:rsidRPr="00BF61EB">
        <w:rPr>
          <w:rFonts w:eastAsia="Times New Roman"/>
          <w:i/>
          <w:iCs/>
          <w:color w:val="000000"/>
        </w:rPr>
        <w:t xml:space="preserve">Does the contract scoring process consider past contracts with a given </w:t>
      </w:r>
      <w:proofErr w:type="spellStart"/>
      <w:r w:rsidRPr="00BF61EB">
        <w:rPr>
          <w:rFonts w:eastAsia="Times New Roman"/>
          <w:i/>
          <w:iCs/>
          <w:color w:val="000000"/>
        </w:rPr>
        <w:t>grazier</w:t>
      </w:r>
      <w:proofErr w:type="spellEnd"/>
      <w:r w:rsidRPr="00BF61EB">
        <w:rPr>
          <w:rFonts w:eastAsia="Times New Roman"/>
          <w:i/>
          <w:iCs/>
          <w:color w:val="000000"/>
        </w:rPr>
        <w:t xml:space="preserve">? That is, if there is a “bad actor” that did not comply with the requirements of a grazing license, will that be considered in the assessment of their applications for future grazing contracts? </w:t>
      </w:r>
      <w:proofErr w:type="gramStart"/>
      <w:r w:rsidR="000F1564" w:rsidRPr="00BF61EB">
        <w:rPr>
          <w:rFonts w:eastAsia="Times New Roman"/>
          <w:color w:val="000000"/>
        </w:rPr>
        <w:t>Yes</w:t>
      </w:r>
      <w:proofErr w:type="gramEnd"/>
      <w:r w:rsidR="000F1564" w:rsidRPr="00BF61EB">
        <w:rPr>
          <w:rFonts w:eastAsia="Times New Roman"/>
          <w:color w:val="000000"/>
        </w:rPr>
        <w:t xml:space="preserve"> if a successful bidder has not complied with the lease terms and not a good actor we can reject their bid on future projects. </w:t>
      </w:r>
    </w:p>
    <w:p w14:paraId="1F9A408A" w14:textId="0F8499AB" w:rsidR="009D5996" w:rsidRPr="00BF61EB" w:rsidRDefault="009D5996" w:rsidP="009D5996">
      <w:pPr>
        <w:pStyle w:val="ListParagraph"/>
        <w:numPr>
          <w:ilvl w:val="0"/>
          <w:numId w:val="9"/>
        </w:numPr>
        <w:spacing w:before="40" w:after="100"/>
        <w:contextualSpacing w:val="0"/>
        <w:rPr>
          <w:rFonts w:eastAsia="Times New Roman"/>
          <w:color w:val="000000"/>
        </w:rPr>
      </w:pPr>
      <w:r w:rsidRPr="00BF61EB">
        <w:rPr>
          <w:rFonts w:eastAsia="Times New Roman"/>
          <w:i/>
          <w:iCs/>
          <w:color w:val="000000"/>
        </w:rPr>
        <w:t>How are license fees calculated? Are they based on the contract length, Animal Unit Months (AUMs) utilized</w:t>
      </w:r>
      <w:r w:rsidR="00BE3FD6" w:rsidRPr="00BF61EB">
        <w:rPr>
          <w:rFonts w:eastAsia="Times New Roman"/>
          <w:i/>
          <w:iCs/>
          <w:color w:val="000000"/>
        </w:rPr>
        <w:t xml:space="preserve"> (with a maximum AUM designated for dry, average, or above average rainfall years)</w:t>
      </w:r>
      <w:r w:rsidRPr="00BF61EB">
        <w:rPr>
          <w:rFonts w:eastAsia="Times New Roman"/>
          <w:i/>
          <w:iCs/>
          <w:color w:val="000000"/>
        </w:rPr>
        <w:t xml:space="preserve">, or other? </w:t>
      </w:r>
      <w:proofErr w:type="gramStart"/>
      <w:r w:rsidR="000F1564" w:rsidRPr="00BF61EB">
        <w:rPr>
          <w:rFonts w:eastAsia="Times New Roman"/>
          <w:color w:val="000000"/>
        </w:rPr>
        <w:t>All of</w:t>
      </w:r>
      <w:proofErr w:type="gramEnd"/>
      <w:r w:rsidR="000F1564" w:rsidRPr="00BF61EB">
        <w:rPr>
          <w:rFonts w:eastAsia="Times New Roman"/>
          <w:color w:val="000000"/>
        </w:rPr>
        <w:t xml:space="preserve"> these items are considered due to the range of sites</w:t>
      </w:r>
    </w:p>
    <w:p w14:paraId="129509D6" w14:textId="77777777" w:rsidR="00BE3FD6" w:rsidRPr="00BF61EB" w:rsidRDefault="00BE3FD6" w:rsidP="00BE3FD6">
      <w:pPr>
        <w:pStyle w:val="ListParagraph"/>
        <w:numPr>
          <w:ilvl w:val="1"/>
          <w:numId w:val="9"/>
        </w:numPr>
        <w:spacing w:before="40" w:after="100"/>
        <w:contextualSpacing w:val="0"/>
        <w:rPr>
          <w:rFonts w:eastAsia="Times New Roman"/>
          <w:color w:val="000000"/>
        </w:rPr>
      </w:pPr>
      <w:r w:rsidRPr="00BF61EB">
        <w:rPr>
          <w:rFonts w:eastAsia="Times New Roman"/>
          <w:i/>
          <w:iCs/>
          <w:color w:val="000000"/>
        </w:rPr>
        <w:t xml:space="preserve">On a related note, many contracts have a </w:t>
      </w:r>
      <w:r w:rsidRPr="00BF61EB">
        <w:rPr>
          <w:rFonts w:eastAsia="Times New Roman"/>
          <w:i/>
          <w:iCs/>
          <w:color w:val="000000"/>
          <w:u w:val="single"/>
        </w:rPr>
        <w:t>+</w:t>
      </w:r>
      <w:r w:rsidRPr="00BF61EB">
        <w:rPr>
          <w:rFonts w:eastAsia="Times New Roman"/>
          <w:i/>
          <w:iCs/>
          <w:color w:val="000000"/>
        </w:rPr>
        <w:t xml:space="preserve"> 2 week turn on/off date; is that the most flexibility that can be accommodated? </w:t>
      </w:r>
    </w:p>
    <w:p w14:paraId="1A5CF8D1" w14:textId="121B1D2C" w:rsidR="00BE3FD6" w:rsidRDefault="00BE3FD6" w:rsidP="00BE3FD6">
      <w:pPr>
        <w:pStyle w:val="ListParagraph"/>
        <w:numPr>
          <w:ilvl w:val="2"/>
          <w:numId w:val="9"/>
        </w:numPr>
        <w:spacing w:before="40" w:after="100"/>
        <w:contextualSpacing w:val="0"/>
        <w:rPr>
          <w:rFonts w:eastAsia="Times New Roman"/>
          <w:color w:val="000000"/>
        </w:rPr>
      </w:pPr>
      <w:r w:rsidRPr="00BF61EB">
        <w:rPr>
          <w:rFonts w:eastAsia="Times New Roman"/>
          <w:i/>
          <w:iCs/>
          <w:color w:val="000000"/>
        </w:rPr>
        <w:t xml:space="preserve">A month would be much more realistic, particularly with increasing fluctuations in inter- and intra-annual variability in rainfall and range conditions; in fact, a turn on/off date based on rainfall, productivity, and/or range condition would be even more realistic. Can anything like that be accommodated in a grazing license contract? </w:t>
      </w:r>
      <w:r w:rsidR="00532F15" w:rsidRPr="00BF61EB">
        <w:rPr>
          <w:rFonts w:eastAsia="Times New Roman"/>
          <w:i/>
          <w:iCs/>
          <w:color w:val="000000"/>
        </w:rPr>
        <w:t>(</w:t>
      </w:r>
      <w:proofErr w:type="gramStart"/>
      <w:r w:rsidR="00532F15" w:rsidRPr="00BF61EB">
        <w:rPr>
          <w:rFonts w:eastAsia="Times New Roman"/>
          <w:i/>
          <w:iCs/>
          <w:color w:val="000000"/>
        </w:rPr>
        <w:t>note</w:t>
      </w:r>
      <w:proofErr w:type="gramEnd"/>
      <w:r w:rsidR="00532F15" w:rsidRPr="00BF61EB">
        <w:rPr>
          <w:rFonts w:eastAsia="Times New Roman"/>
          <w:i/>
          <w:iCs/>
          <w:color w:val="000000"/>
        </w:rPr>
        <w:t>, we understand that hunting date ranges are inflexible, so the flexibility</w:t>
      </w:r>
      <w:r w:rsidR="00BF61EB" w:rsidRPr="00BF61EB">
        <w:rPr>
          <w:rFonts w:eastAsia="Times New Roman"/>
          <w:i/>
          <w:iCs/>
          <w:color w:val="000000"/>
        </w:rPr>
        <w:t>).</w:t>
      </w:r>
      <w:r w:rsidR="00532F15" w:rsidRPr="00BF61EB">
        <w:rPr>
          <w:rFonts w:eastAsia="Times New Roman"/>
          <w:i/>
          <w:iCs/>
          <w:color w:val="000000"/>
        </w:rPr>
        <w:t xml:space="preserve"> </w:t>
      </w:r>
      <w:r w:rsidR="000F1564" w:rsidRPr="00BF61EB">
        <w:rPr>
          <w:rFonts w:eastAsia="Times New Roman"/>
          <w:color w:val="000000"/>
        </w:rPr>
        <w:t>We can give flexibility because of the diversity in sites some are very wet and should not be grazed for months</w:t>
      </w:r>
    </w:p>
    <w:p w14:paraId="353AD150" w14:textId="5197805C" w:rsidR="00AF7564" w:rsidRPr="00AF7564" w:rsidRDefault="00AF7564" w:rsidP="00AF7564">
      <w:pPr>
        <w:pStyle w:val="ListParagraph"/>
        <w:numPr>
          <w:ilvl w:val="0"/>
          <w:numId w:val="9"/>
        </w:numPr>
        <w:spacing w:after="160" w:line="259" w:lineRule="auto"/>
        <w:rPr>
          <w:highlight w:val="yellow"/>
        </w:rPr>
      </w:pPr>
      <w:r w:rsidRPr="00AF7564">
        <w:rPr>
          <w:highlight w:val="yellow"/>
        </w:rPr>
        <w:t xml:space="preserve">Need </w:t>
      </w:r>
      <w:proofErr w:type="gramStart"/>
      <w:r w:rsidRPr="00AF7564">
        <w:rPr>
          <w:highlight w:val="yellow"/>
        </w:rPr>
        <w:t>some kind of due</w:t>
      </w:r>
      <w:proofErr w:type="gramEnd"/>
      <w:r w:rsidRPr="00AF7564">
        <w:rPr>
          <w:highlight w:val="yellow"/>
        </w:rPr>
        <w:t xml:space="preserve"> process to identify and evaluate “bad actors”. What is the DGS’ current process? Requires a “fair” response/process. </w:t>
      </w:r>
    </w:p>
    <w:p w14:paraId="322E4D16" w14:textId="713F3971" w:rsidR="0048626E" w:rsidRPr="00BF61EB" w:rsidRDefault="00BE3FD6" w:rsidP="004318FD">
      <w:pPr>
        <w:pStyle w:val="ListParagraph"/>
        <w:numPr>
          <w:ilvl w:val="0"/>
          <w:numId w:val="4"/>
        </w:numPr>
        <w:spacing w:before="40" w:after="100"/>
        <w:contextualSpacing w:val="0"/>
        <w:rPr>
          <w:rFonts w:eastAsia="Times New Roman"/>
          <w:b/>
          <w:bCs/>
          <w:color w:val="000000"/>
        </w:rPr>
      </w:pPr>
      <w:r w:rsidRPr="00BF61EB">
        <w:rPr>
          <w:rFonts w:eastAsia="Times New Roman"/>
          <w:i/>
          <w:iCs/>
          <w:color w:val="000000"/>
        </w:rPr>
        <w:t>Are turn on/off dates required to be ground-</w:t>
      </w:r>
      <w:proofErr w:type="spellStart"/>
      <w:r w:rsidRPr="00BF61EB">
        <w:rPr>
          <w:rFonts w:eastAsia="Times New Roman"/>
          <w:i/>
          <w:iCs/>
          <w:color w:val="000000"/>
        </w:rPr>
        <w:t>truthed</w:t>
      </w:r>
      <w:proofErr w:type="spellEnd"/>
      <w:r w:rsidRPr="00BF61EB">
        <w:rPr>
          <w:rFonts w:eastAsia="Times New Roman"/>
          <w:i/>
          <w:iCs/>
          <w:color w:val="000000"/>
        </w:rPr>
        <w:t xml:space="preserve"> to check range condition to ensure goals are being met? E.g., to ensure fine fuels levels (</w:t>
      </w:r>
      <w:proofErr w:type="gramStart"/>
      <w:r w:rsidRPr="00BF61EB">
        <w:rPr>
          <w:rFonts w:eastAsia="Times New Roman"/>
          <w:i/>
          <w:iCs/>
          <w:color w:val="000000"/>
        </w:rPr>
        <w:t>e.g.</w:t>
      </w:r>
      <w:proofErr w:type="gramEnd"/>
      <w:r w:rsidRPr="00BF61EB">
        <w:rPr>
          <w:rFonts w:eastAsia="Times New Roman"/>
          <w:i/>
          <w:iCs/>
          <w:color w:val="000000"/>
        </w:rPr>
        <w:t xml:space="preserve"> residual dry matter) are within a pre-determined range/goal? </w:t>
      </w:r>
      <w:r w:rsidR="0048626E" w:rsidRPr="00BF61EB">
        <w:rPr>
          <w:rFonts w:eastAsia="Times New Roman"/>
          <w:color w:val="000000"/>
        </w:rPr>
        <w:t>This is usually completed by an environme</w:t>
      </w:r>
      <w:r w:rsidR="00BF61EB" w:rsidRPr="00BF61EB">
        <w:rPr>
          <w:rFonts w:eastAsia="Times New Roman"/>
          <w:color w:val="000000"/>
        </w:rPr>
        <w:t>n</w:t>
      </w:r>
      <w:r w:rsidR="0048626E" w:rsidRPr="00BF61EB">
        <w:rPr>
          <w:rFonts w:eastAsia="Times New Roman"/>
          <w:color w:val="000000"/>
        </w:rPr>
        <w:t>talist</w:t>
      </w:r>
    </w:p>
    <w:p w14:paraId="043DEC07" w14:textId="5F9354EF" w:rsidR="00B07CF6" w:rsidRPr="00BF61EB" w:rsidRDefault="00417088" w:rsidP="004318FD">
      <w:pPr>
        <w:pStyle w:val="ListParagraph"/>
        <w:numPr>
          <w:ilvl w:val="0"/>
          <w:numId w:val="4"/>
        </w:numPr>
        <w:spacing w:before="40" w:after="100"/>
        <w:contextualSpacing w:val="0"/>
        <w:rPr>
          <w:rFonts w:eastAsia="Times New Roman"/>
          <w:b/>
          <w:bCs/>
          <w:color w:val="000000"/>
        </w:rPr>
      </w:pPr>
      <w:r w:rsidRPr="00BF61EB">
        <w:rPr>
          <w:rFonts w:eastAsia="Times New Roman"/>
          <w:b/>
          <w:bCs/>
          <w:color w:val="000000"/>
        </w:rPr>
        <w:t xml:space="preserve">Can 5-year leases be </w:t>
      </w:r>
      <w:r w:rsidR="009651DB" w:rsidRPr="00BF61EB">
        <w:rPr>
          <w:rFonts w:eastAsia="Times New Roman"/>
          <w:b/>
          <w:bCs/>
          <w:color w:val="000000"/>
        </w:rPr>
        <w:t xml:space="preserve">renewed or </w:t>
      </w:r>
      <w:r w:rsidRPr="00BF61EB">
        <w:rPr>
          <w:rFonts w:eastAsia="Times New Roman"/>
          <w:b/>
          <w:bCs/>
          <w:color w:val="000000"/>
        </w:rPr>
        <w:t>exten</w:t>
      </w:r>
      <w:r w:rsidR="00EC5D4F" w:rsidRPr="00BF61EB">
        <w:rPr>
          <w:rFonts w:eastAsia="Times New Roman"/>
          <w:b/>
          <w:bCs/>
          <w:color w:val="000000"/>
        </w:rPr>
        <w:t>ded</w:t>
      </w:r>
      <w:r w:rsidR="003E02E3" w:rsidRPr="00BF61EB">
        <w:rPr>
          <w:rFonts w:eastAsia="Times New Roman"/>
          <w:b/>
          <w:bCs/>
          <w:color w:val="000000"/>
        </w:rPr>
        <w:t xml:space="preserve">, and if so, </w:t>
      </w:r>
      <w:r w:rsidR="009651DB" w:rsidRPr="00BF61EB">
        <w:rPr>
          <w:rFonts w:eastAsia="Times New Roman"/>
          <w:b/>
          <w:bCs/>
          <w:color w:val="000000"/>
        </w:rPr>
        <w:t xml:space="preserve">under what </w:t>
      </w:r>
      <w:r w:rsidR="003E02E3" w:rsidRPr="00BF61EB">
        <w:rPr>
          <w:rFonts w:eastAsia="Times New Roman"/>
          <w:b/>
          <w:bCs/>
          <w:color w:val="000000"/>
        </w:rPr>
        <w:t>conditions</w:t>
      </w:r>
      <w:r w:rsidR="009651DB" w:rsidRPr="00BF61EB">
        <w:rPr>
          <w:rFonts w:eastAsia="Times New Roman"/>
          <w:b/>
          <w:bCs/>
          <w:color w:val="000000"/>
        </w:rPr>
        <w:t>/caveats</w:t>
      </w:r>
      <w:r w:rsidR="003E02E3" w:rsidRPr="00BF61EB">
        <w:rPr>
          <w:rFonts w:eastAsia="Times New Roman"/>
          <w:b/>
          <w:bCs/>
          <w:color w:val="000000"/>
        </w:rPr>
        <w:t>?</w:t>
      </w:r>
      <w:r w:rsidR="009651DB" w:rsidRPr="00BF61EB">
        <w:rPr>
          <w:rFonts w:eastAsia="Times New Roman"/>
          <w:b/>
          <w:bCs/>
          <w:color w:val="000000"/>
        </w:rPr>
        <w:t xml:space="preserve"> </w:t>
      </w:r>
    </w:p>
    <w:p w14:paraId="01867E5C" w14:textId="0CFDEB70" w:rsidR="00417088" w:rsidRPr="00BF61EB" w:rsidRDefault="00B54B61" w:rsidP="00B07CF6">
      <w:pPr>
        <w:pStyle w:val="ListParagraph"/>
        <w:spacing w:before="40" w:after="100"/>
        <w:ind w:left="360"/>
        <w:contextualSpacing w:val="0"/>
        <w:rPr>
          <w:rFonts w:eastAsia="Times New Roman"/>
          <w:color w:val="000000"/>
        </w:rPr>
      </w:pPr>
      <w:r w:rsidRPr="00BF61EB">
        <w:rPr>
          <w:rFonts w:eastAsia="Times New Roman"/>
          <w:color w:val="000000"/>
        </w:rPr>
        <w:t xml:space="preserve">DGS utilizes the Government Code under section 14670 to write leases. This code provides for a </w:t>
      </w:r>
      <w:proofErr w:type="gramStart"/>
      <w:r w:rsidRPr="00BF61EB">
        <w:rPr>
          <w:rFonts w:eastAsia="Times New Roman"/>
          <w:color w:val="000000"/>
        </w:rPr>
        <w:t>5 year</w:t>
      </w:r>
      <w:proofErr w:type="gramEnd"/>
      <w:r w:rsidRPr="00BF61EB">
        <w:rPr>
          <w:rFonts w:eastAsia="Times New Roman"/>
          <w:color w:val="000000"/>
        </w:rPr>
        <w:t xml:space="preserve"> term to coincide with the 5 year plan for the agencies. </w:t>
      </w:r>
      <w:r w:rsidR="001271AB" w:rsidRPr="00BF61EB">
        <w:rPr>
          <w:rFonts w:eastAsia="Times New Roman"/>
          <w:color w:val="000000"/>
        </w:rPr>
        <w:t xml:space="preserve">This code does not provide for options to extend the term of the lease. A new lease can be written under the same code for another 5 years. </w:t>
      </w:r>
    </w:p>
    <w:p w14:paraId="176CB441" w14:textId="404BD10B" w:rsidR="00B07CF6" w:rsidRPr="00BF61EB" w:rsidRDefault="00B07CF6" w:rsidP="007573CD">
      <w:pPr>
        <w:pStyle w:val="ListParagraph"/>
        <w:spacing w:before="40" w:after="100"/>
        <w:ind w:left="360"/>
        <w:contextualSpacing w:val="0"/>
        <w:rPr>
          <w:rFonts w:eastAsia="Times New Roman"/>
          <w:b/>
          <w:bCs/>
          <w:i/>
          <w:iCs/>
          <w:color w:val="000000"/>
        </w:rPr>
      </w:pPr>
      <w:r w:rsidRPr="00BF61EB">
        <w:rPr>
          <w:rFonts w:eastAsia="Times New Roman"/>
          <w:b/>
          <w:bCs/>
          <w:i/>
          <w:iCs/>
          <w:color w:val="000000"/>
        </w:rPr>
        <w:t xml:space="preserve">Follow-up Questions: </w:t>
      </w:r>
    </w:p>
    <w:p w14:paraId="01E61CD6" w14:textId="3D905C33" w:rsidR="007573CD" w:rsidRDefault="00B07CF6" w:rsidP="00B07CF6">
      <w:pPr>
        <w:pStyle w:val="ListParagraph"/>
        <w:numPr>
          <w:ilvl w:val="0"/>
          <w:numId w:val="7"/>
        </w:numPr>
        <w:spacing w:before="40" w:after="100"/>
        <w:contextualSpacing w:val="0"/>
        <w:rPr>
          <w:rFonts w:eastAsia="Times New Roman"/>
          <w:i/>
          <w:iCs/>
          <w:color w:val="000000"/>
        </w:rPr>
      </w:pPr>
      <w:r w:rsidRPr="00BF61EB">
        <w:rPr>
          <w:rFonts w:eastAsia="Times New Roman"/>
          <w:i/>
          <w:iCs/>
          <w:color w:val="000000"/>
        </w:rPr>
        <w:t xml:space="preserve">When </w:t>
      </w:r>
      <w:r w:rsidR="009D5996" w:rsidRPr="00BF61EB">
        <w:rPr>
          <w:rFonts w:eastAsia="Times New Roman"/>
          <w:i/>
          <w:iCs/>
          <w:color w:val="000000"/>
        </w:rPr>
        <w:t>we [K</w:t>
      </w:r>
      <w:r w:rsidR="001B6C4E" w:rsidRPr="00BF61EB">
        <w:rPr>
          <w:rFonts w:eastAsia="Times New Roman"/>
          <w:i/>
          <w:iCs/>
          <w:color w:val="000000"/>
        </w:rPr>
        <w:t xml:space="preserve">ristina Wolf, Board staff with Tony </w:t>
      </w:r>
      <w:proofErr w:type="spellStart"/>
      <w:r w:rsidR="001B6C4E" w:rsidRPr="00BF61EB">
        <w:rPr>
          <w:rFonts w:eastAsia="Times New Roman"/>
          <w:i/>
          <w:iCs/>
          <w:color w:val="000000"/>
        </w:rPr>
        <w:t>Psihopaidas</w:t>
      </w:r>
      <w:proofErr w:type="spellEnd"/>
      <w:r w:rsidR="001B6C4E" w:rsidRPr="00BF61EB">
        <w:rPr>
          <w:rFonts w:eastAsia="Times New Roman"/>
          <w:i/>
          <w:iCs/>
          <w:color w:val="000000"/>
        </w:rPr>
        <w:t>, DGS Program Director</w:t>
      </w:r>
      <w:r w:rsidR="009D5996" w:rsidRPr="00BF61EB">
        <w:rPr>
          <w:rFonts w:eastAsia="Times New Roman"/>
          <w:i/>
          <w:iCs/>
          <w:color w:val="000000"/>
        </w:rPr>
        <w:t>]</w:t>
      </w:r>
      <w:r w:rsidR="001B6C4E" w:rsidRPr="00BF61EB">
        <w:rPr>
          <w:rFonts w:eastAsia="Times New Roman"/>
          <w:i/>
          <w:iCs/>
          <w:color w:val="000000"/>
        </w:rPr>
        <w:t xml:space="preserve"> </w:t>
      </w:r>
      <w:r w:rsidRPr="00BF61EB">
        <w:rPr>
          <w:rFonts w:eastAsia="Times New Roman"/>
          <w:i/>
          <w:iCs/>
          <w:color w:val="000000"/>
        </w:rPr>
        <w:t xml:space="preserve">spoke, </w:t>
      </w:r>
      <w:r w:rsidR="001B6C4E" w:rsidRPr="00BF61EB">
        <w:rPr>
          <w:rFonts w:eastAsia="Times New Roman"/>
          <w:i/>
          <w:iCs/>
          <w:color w:val="000000"/>
        </w:rPr>
        <w:t xml:space="preserve">there was </w:t>
      </w:r>
      <w:r w:rsidRPr="00BF61EB">
        <w:rPr>
          <w:rFonts w:eastAsia="Times New Roman"/>
          <w:i/>
          <w:iCs/>
          <w:color w:val="000000"/>
        </w:rPr>
        <w:t>mention</w:t>
      </w:r>
      <w:r w:rsidR="001B6C4E" w:rsidRPr="00BF61EB">
        <w:rPr>
          <w:rFonts w:eastAsia="Times New Roman"/>
          <w:i/>
          <w:iCs/>
          <w:color w:val="000000"/>
        </w:rPr>
        <w:t xml:space="preserve"> of</w:t>
      </w:r>
      <w:r w:rsidRPr="00BF61EB">
        <w:rPr>
          <w:rFonts w:eastAsia="Times New Roman"/>
          <w:i/>
          <w:iCs/>
          <w:color w:val="000000"/>
        </w:rPr>
        <w:t xml:space="preserve"> </w:t>
      </w:r>
      <w:r w:rsidR="001B6C4E" w:rsidRPr="00BF61EB">
        <w:rPr>
          <w:rFonts w:eastAsia="Times New Roman"/>
          <w:i/>
          <w:iCs/>
          <w:color w:val="000000"/>
        </w:rPr>
        <w:t xml:space="preserve">the possibility of </w:t>
      </w:r>
      <w:r w:rsidRPr="00BF61EB">
        <w:rPr>
          <w:rFonts w:eastAsia="Times New Roman"/>
          <w:i/>
          <w:iCs/>
          <w:color w:val="000000"/>
        </w:rPr>
        <w:t xml:space="preserve">an extension in 5-year increments for up to 20 years total if </w:t>
      </w:r>
      <w:r w:rsidRPr="00BF61EB">
        <w:rPr>
          <w:rFonts w:eastAsia="Times New Roman"/>
          <w:i/>
          <w:iCs/>
          <w:color w:val="000000"/>
        </w:rPr>
        <w:lastRenderedPageBreak/>
        <w:t xml:space="preserve">both parties </w:t>
      </w:r>
      <w:proofErr w:type="gramStart"/>
      <w:r w:rsidRPr="00BF61EB">
        <w:rPr>
          <w:rFonts w:eastAsia="Times New Roman"/>
          <w:i/>
          <w:iCs/>
          <w:color w:val="000000"/>
        </w:rPr>
        <w:t>were in compliance with</w:t>
      </w:r>
      <w:proofErr w:type="gramEnd"/>
      <w:r w:rsidRPr="00BF61EB">
        <w:rPr>
          <w:rFonts w:eastAsia="Times New Roman"/>
          <w:i/>
          <w:iCs/>
          <w:color w:val="000000"/>
        </w:rPr>
        <w:t xml:space="preserve"> the license agreement. In what context does this apply, or not apply? </w:t>
      </w:r>
      <w:r w:rsidR="0048626E" w:rsidRPr="00BF61EB">
        <w:rPr>
          <w:rFonts w:eastAsia="Times New Roman"/>
          <w:i/>
          <w:iCs/>
          <w:color w:val="000000"/>
        </w:rPr>
        <w:t xml:space="preserve">This is addressed in SAM and recently changed. If the site goes through the RFP process and the successful bidder pays his rent and complies with the terms and conditions of the </w:t>
      </w:r>
      <w:proofErr w:type="gramStart"/>
      <w:r w:rsidR="0048626E" w:rsidRPr="00BF61EB">
        <w:rPr>
          <w:rFonts w:eastAsia="Times New Roman"/>
          <w:i/>
          <w:iCs/>
          <w:color w:val="000000"/>
        </w:rPr>
        <w:t>lease</w:t>
      </w:r>
      <w:proofErr w:type="gramEnd"/>
      <w:r w:rsidR="0048626E" w:rsidRPr="00BF61EB">
        <w:rPr>
          <w:rFonts w:eastAsia="Times New Roman"/>
          <w:i/>
          <w:iCs/>
          <w:color w:val="000000"/>
        </w:rPr>
        <w:t xml:space="preserve"> we can offer a 5 year extension for only 3 times. Then it must be bid again</w:t>
      </w:r>
    </w:p>
    <w:p w14:paraId="662DD888" w14:textId="19FF190A" w:rsidR="00AF7564" w:rsidRPr="00AF7564" w:rsidRDefault="00AF7564" w:rsidP="00AF7564">
      <w:pPr>
        <w:pStyle w:val="ListParagraph"/>
        <w:numPr>
          <w:ilvl w:val="1"/>
          <w:numId w:val="7"/>
        </w:numPr>
        <w:spacing w:before="40" w:after="100"/>
        <w:contextualSpacing w:val="0"/>
        <w:rPr>
          <w:rFonts w:eastAsia="Times New Roman"/>
          <w:i/>
          <w:iCs/>
          <w:color w:val="000000"/>
          <w:highlight w:val="yellow"/>
        </w:rPr>
      </w:pPr>
      <w:r w:rsidRPr="00AF7564">
        <w:rPr>
          <w:highlight w:val="yellow"/>
        </w:rPr>
        <w:t xml:space="preserve">Does SAM still exist? Is there a different name now? </w:t>
      </w:r>
    </w:p>
    <w:p w14:paraId="53157A70" w14:textId="218B8A08" w:rsidR="00D33F26" w:rsidRPr="00BF61EB" w:rsidRDefault="00D33F26" w:rsidP="00B07CF6">
      <w:pPr>
        <w:pStyle w:val="ListParagraph"/>
        <w:numPr>
          <w:ilvl w:val="0"/>
          <w:numId w:val="7"/>
        </w:numPr>
        <w:spacing w:before="40" w:after="100"/>
        <w:contextualSpacing w:val="0"/>
        <w:rPr>
          <w:rFonts w:eastAsia="Times New Roman"/>
          <w:i/>
          <w:iCs/>
          <w:color w:val="000000"/>
        </w:rPr>
      </w:pPr>
      <w:r w:rsidRPr="00BF61EB">
        <w:rPr>
          <w:i/>
          <w:iCs/>
        </w:rPr>
        <w:t>It sounds like a 5-year term is the maximum. Is there anything th</w:t>
      </w:r>
      <w:r w:rsidR="001B6C4E" w:rsidRPr="00BF61EB">
        <w:rPr>
          <w:i/>
          <w:iCs/>
        </w:rPr>
        <w:t>at</w:t>
      </w:r>
      <w:r w:rsidRPr="00BF61EB">
        <w:rPr>
          <w:i/>
          <w:iCs/>
        </w:rPr>
        <w:t xml:space="preserve"> allows for a first right of refusal for the tenant if both parties agree</w:t>
      </w:r>
      <w:r w:rsidR="001B6C4E" w:rsidRPr="00BF61EB">
        <w:rPr>
          <w:i/>
          <w:iCs/>
        </w:rPr>
        <w:t xml:space="preserve"> at the end of the contract term</w:t>
      </w:r>
      <w:r w:rsidRPr="00BF61EB">
        <w:rPr>
          <w:i/>
          <w:iCs/>
        </w:rPr>
        <w:t>, or does it have to go back out for an RFP</w:t>
      </w:r>
      <w:r w:rsidR="00BF61EB" w:rsidRPr="00BF61EB">
        <w:rPr>
          <w:i/>
          <w:iCs/>
        </w:rPr>
        <w:t>.</w:t>
      </w:r>
      <w:r w:rsidR="0048626E" w:rsidRPr="00BF61EB">
        <w:rPr>
          <w:i/>
          <w:iCs/>
        </w:rPr>
        <w:t xml:space="preserve"> </w:t>
      </w:r>
      <w:r w:rsidR="0048626E" w:rsidRPr="00BF61EB">
        <w:t>I previously answered this</w:t>
      </w:r>
      <w:r w:rsidR="0048626E" w:rsidRPr="00BF61EB">
        <w:rPr>
          <w:i/>
          <w:iCs/>
        </w:rPr>
        <w:t xml:space="preserve"> </w:t>
      </w:r>
    </w:p>
    <w:p w14:paraId="67ACE60F" w14:textId="1996B180" w:rsidR="009D5996" w:rsidRPr="00BF61EB" w:rsidRDefault="00AB027E" w:rsidP="00B07CF6">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Livestock f</w:t>
      </w:r>
      <w:r w:rsidR="00491E45" w:rsidRPr="00BF61EB">
        <w:rPr>
          <w:rFonts w:eastAsia="Times New Roman"/>
          <w:i/>
          <w:iCs/>
          <w:color w:val="000000"/>
        </w:rPr>
        <w:t xml:space="preserve">eed </w:t>
      </w:r>
      <w:r w:rsidRPr="00BF61EB">
        <w:rPr>
          <w:rFonts w:eastAsia="Times New Roman"/>
          <w:i/>
          <w:iCs/>
          <w:color w:val="000000"/>
        </w:rPr>
        <w:t xml:space="preserve">(forage) </w:t>
      </w:r>
      <w:r w:rsidR="00491E45" w:rsidRPr="00BF61EB">
        <w:rPr>
          <w:rFonts w:eastAsia="Times New Roman"/>
          <w:i/>
          <w:iCs/>
          <w:color w:val="000000"/>
        </w:rPr>
        <w:t>needs to be lined up 6</w:t>
      </w:r>
      <w:r w:rsidRPr="00BF61EB">
        <w:rPr>
          <w:rFonts w:eastAsia="Times New Roman"/>
          <w:i/>
          <w:iCs/>
          <w:color w:val="000000"/>
        </w:rPr>
        <w:t>–</w:t>
      </w:r>
      <w:r w:rsidR="00491E45" w:rsidRPr="00BF61EB">
        <w:rPr>
          <w:rFonts w:eastAsia="Times New Roman"/>
          <w:i/>
          <w:iCs/>
          <w:color w:val="000000"/>
        </w:rPr>
        <w:t>12</w:t>
      </w:r>
      <w:r w:rsidRPr="00BF61EB">
        <w:rPr>
          <w:rFonts w:eastAsia="Times New Roman"/>
          <w:i/>
          <w:iCs/>
          <w:color w:val="000000"/>
        </w:rPr>
        <w:t xml:space="preserve"> </w:t>
      </w:r>
      <w:r w:rsidR="00491E45" w:rsidRPr="00BF61EB">
        <w:rPr>
          <w:rFonts w:eastAsia="Times New Roman"/>
          <w:i/>
          <w:iCs/>
          <w:color w:val="000000"/>
        </w:rPr>
        <w:t>months in advance, so the lessee would need to know far enough in advance</w:t>
      </w:r>
      <w:r w:rsidRPr="00BF61EB">
        <w:rPr>
          <w:rFonts w:eastAsia="Times New Roman"/>
          <w:i/>
          <w:iCs/>
          <w:color w:val="000000"/>
        </w:rPr>
        <w:t xml:space="preserve"> to plan for that</w:t>
      </w:r>
      <w:r w:rsidR="00491E45" w:rsidRPr="00BF61EB">
        <w:rPr>
          <w:rFonts w:eastAsia="Times New Roman"/>
          <w:i/>
          <w:iCs/>
          <w:color w:val="000000"/>
        </w:rPr>
        <w:t>. How is that navigated</w:t>
      </w:r>
      <w:r w:rsidRPr="00BF61EB">
        <w:rPr>
          <w:rFonts w:eastAsia="Times New Roman"/>
          <w:i/>
          <w:iCs/>
          <w:color w:val="000000"/>
        </w:rPr>
        <w:t xml:space="preserve"> in terms of the timeline</w:t>
      </w:r>
      <w:r w:rsidR="009D5996" w:rsidRPr="00BF61EB">
        <w:rPr>
          <w:rFonts w:eastAsia="Times New Roman"/>
          <w:i/>
          <w:iCs/>
          <w:color w:val="000000"/>
        </w:rPr>
        <w:t xml:space="preserve"> for extensions or contract awards</w:t>
      </w:r>
      <w:r w:rsidR="00491E45" w:rsidRPr="00BF61EB">
        <w:rPr>
          <w:rFonts w:eastAsia="Times New Roman"/>
          <w:i/>
          <w:iCs/>
          <w:color w:val="000000"/>
        </w:rPr>
        <w:t xml:space="preserve">? </w:t>
      </w:r>
      <w:r w:rsidRPr="00BF61EB">
        <w:rPr>
          <w:rFonts w:eastAsia="Times New Roman"/>
          <w:i/>
          <w:iCs/>
          <w:color w:val="000000"/>
        </w:rPr>
        <w:t>That is, h</w:t>
      </w:r>
      <w:r w:rsidR="00491E45" w:rsidRPr="00BF61EB">
        <w:rPr>
          <w:rFonts w:eastAsia="Times New Roman"/>
          <w:i/>
          <w:iCs/>
          <w:color w:val="000000"/>
        </w:rPr>
        <w:t>ow far in advance does notification occur that the license has been awarded</w:t>
      </w:r>
      <w:r w:rsidRPr="00BF61EB">
        <w:rPr>
          <w:rFonts w:eastAsia="Times New Roman"/>
          <w:i/>
          <w:iCs/>
          <w:color w:val="000000"/>
        </w:rPr>
        <w:t>, and does it accommodate this 6–</w:t>
      </w:r>
      <w:proofErr w:type="gramStart"/>
      <w:r w:rsidRPr="00BF61EB">
        <w:rPr>
          <w:rFonts w:eastAsia="Times New Roman"/>
          <w:i/>
          <w:iCs/>
          <w:color w:val="000000"/>
        </w:rPr>
        <w:t>12 month</w:t>
      </w:r>
      <w:proofErr w:type="gramEnd"/>
      <w:r w:rsidRPr="00BF61EB">
        <w:rPr>
          <w:rFonts w:eastAsia="Times New Roman"/>
          <w:i/>
          <w:iCs/>
          <w:color w:val="000000"/>
        </w:rPr>
        <w:t xml:space="preserve"> timeframe</w:t>
      </w:r>
      <w:r w:rsidR="00491E45" w:rsidRPr="00BF61EB">
        <w:rPr>
          <w:rFonts w:eastAsia="Times New Roman"/>
          <w:i/>
          <w:iCs/>
          <w:color w:val="000000"/>
        </w:rPr>
        <w:t>?</w:t>
      </w:r>
      <w:r w:rsidR="0048626E" w:rsidRPr="00BF61EB">
        <w:rPr>
          <w:rFonts w:eastAsia="Times New Roman"/>
          <w:i/>
          <w:iCs/>
          <w:color w:val="000000"/>
        </w:rPr>
        <w:t xml:space="preserve"> </w:t>
      </w:r>
      <w:r w:rsidR="0048626E" w:rsidRPr="00BF61EB">
        <w:rPr>
          <w:rFonts w:eastAsia="Times New Roman"/>
          <w:color w:val="000000"/>
        </w:rPr>
        <w:t xml:space="preserve">The lease can provide for a </w:t>
      </w:r>
      <w:proofErr w:type="gramStart"/>
      <w:r w:rsidR="0048626E" w:rsidRPr="00BF61EB">
        <w:rPr>
          <w:rFonts w:eastAsia="Times New Roman"/>
          <w:color w:val="000000"/>
        </w:rPr>
        <w:t>6 month</w:t>
      </w:r>
      <w:proofErr w:type="gramEnd"/>
      <w:r w:rsidR="0048626E" w:rsidRPr="00BF61EB">
        <w:rPr>
          <w:rFonts w:eastAsia="Times New Roman"/>
          <w:color w:val="000000"/>
        </w:rPr>
        <w:t xml:space="preserve"> notice</w:t>
      </w:r>
    </w:p>
    <w:p w14:paraId="583EBB7D" w14:textId="2F50A28A" w:rsidR="009D5996" w:rsidRPr="00BF61EB" w:rsidRDefault="009D5996" w:rsidP="008210F8">
      <w:pPr>
        <w:pStyle w:val="ListParagraph"/>
        <w:numPr>
          <w:ilvl w:val="1"/>
          <w:numId w:val="7"/>
        </w:numPr>
        <w:spacing w:before="40" w:after="100"/>
        <w:contextualSpacing w:val="0"/>
        <w:rPr>
          <w:rFonts w:eastAsia="Times New Roman"/>
          <w:color w:val="000000"/>
        </w:rPr>
      </w:pPr>
      <w:r w:rsidRPr="00BF61EB">
        <w:rPr>
          <w:rFonts w:eastAsia="Times New Roman"/>
          <w:i/>
          <w:iCs/>
          <w:color w:val="000000"/>
        </w:rPr>
        <w:t>Further, h</w:t>
      </w:r>
      <w:r w:rsidR="00491E45" w:rsidRPr="00BF61EB">
        <w:rPr>
          <w:rFonts w:eastAsia="Times New Roman"/>
          <w:i/>
          <w:iCs/>
          <w:color w:val="000000"/>
        </w:rPr>
        <w:t xml:space="preserve">ow much notice is given if the license is NOT going to be renewed? </w:t>
      </w:r>
      <w:r w:rsidR="0048626E" w:rsidRPr="00BF61EB">
        <w:rPr>
          <w:rFonts w:eastAsia="Times New Roman"/>
          <w:color w:val="000000"/>
        </w:rPr>
        <w:t>The lease provides for the notice period</w:t>
      </w:r>
    </w:p>
    <w:p w14:paraId="33346187" w14:textId="77777777" w:rsidR="00B07CF6" w:rsidRPr="00BF61EB" w:rsidRDefault="003E02E3" w:rsidP="007573CD">
      <w:pPr>
        <w:pStyle w:val="ListParagraph"/>
        <w:numPr>
          <w:ilvl w:val="0"/>
          <w:numId w:val="4"/>
        </w:numPr>
        <w:spacing w:before="40" w:after="100"/>
        <w:contextualSpacing w:val="0"/>
        <w:rPr>
          <w:rFonts w:eastAsia="Times New Roman"/>
          <w:b/>
          <w:bCs/>
          <w:color w:val="000000"/>
        </w:rPr>
      </w:pPr>
      <w:r w:rsidRPr="00BF61EB">
        <w:rPr>
          <w:rFonts w:eastAsia="Times New Roman"/>
          <w:b/>
          <w:bCs/>
          <w:color w:val="000000"/>
        </w:rPr>
        <w:t>Is there ever an o</w:t>
      </w:r>
      <w:r w:rsidR="00417088" w:rsidRPr="00BF61EB">
        <w:rPr>
          <w:rFonts w:eastAsia="Times New Roman"/>
          <w:b/>
          <w:bCs/>
          <w:color w:val="000000"/>
        </w:rPr>
        <w:t xml:space="preserve">ption to extend </w:t>
      </w:r>
      <w:r w:rsidRPr="00BF61EB">
        <w:rPr>
          <w:rFonts w:eastAsia="Times New Roman"/>
          <w:b/>
          <w:bCs/>
          <w:color w:val="000000"/>
        </w:rPr>
        <w:t xml:space="preserve">a license by </w:t>
      </w:r>
      <w:r w:rsidR="00417088" w:rsidRPr="00BF61EB">
        <w:rPr>
          <w:rFonts w:eastAsia="Times New Roman"/>
          <w:b/>
          <w:bCs/>
          <w:color w:val="000000"/>
        </w:rPr>
        <w:t xml:space="preserve">one year </w:t>
      </w:r>
      <w:r w:rsidR="009651DB" w:rsidRPr="00BF61EB">
        <w:rPr>
          <w:rFonts w:eastAsia="Times New Roman"/>
          <w:b/>
          <w:bCs/>
          <w:color w:val="000000"/>
        </w:rPr>
        <w:t xml:space="preserve">(or more) </w:t>
      </w:r>
      <w:r w:rsidRPr="00BF61EB">
        <w:rPr>
          <w:rFonts w:eastAsia="Times New Roman"/>
          <w:b/>
          <w:bCs/>
          <w:color w:val="000000"/>
        </w:rPr>
        <w:t xml:space="preserve">due to </w:t>
      </w:r>
      <w:r w:rsidR="00417088" w:rsidRPr="00BF61EB">
        <w:rPr>
          <w:rFonts w:eastAsia="Times New Roman"/>
          <w:b/>
          <w:bCs/>
          <w:color w:val="000000"/>
        </w:rPr>
        <w:t>severe drought</w:t>
      </w:r>
      <w:r w:rsidRPr="00BF61EB">
        <w:rPr>
          <w:rFonts w:eastAsia="Times New Roman"/>
          <w:b/>
          <w:bCs/>
          <w:color w:val="000000"/>
        </w:rPr>
        <w:t xml:space="preserve"> or </w:t>
      </w:r>
      <w:r w:rsidR="00417088" w:rsidRPr="00BF61EB">
        <w:rPr>
          <w:rFonts w:eastAsia="Times New Roman"/>
          <w:b/>
          <w:bCs/>
          <w:color w:val="000000"/>
        </w:rPr>
        <w:t>fire</w:t>
      </w:r>
      <w:r w:rsidRPr="00BF61EB">
        <w:rPr>
          <w:rFonts w:eastAsia="Times New Roman"/>
          <w:b/>
          <w:bCs/>
          <w:color w:val="000000"/>
        </w:rPr>
        <w:t xml:space="preserve">, and if so and there is non-use (in the interest of the land) by the lessee, do they still have to pay for that year? </w:t>
      </w:r>
    </w:p>
    <w:p w14:paraId="65F9EB7B" w14:textId="29A49ED5" w:rsidR="007573CD" w:rsidRPr="00BF61EB" w:rsidRDefault="001271AB" w:rsidP="00B07CF6">
      <w:pPr>
        <w:pStyle w:val="ListParagraph"/>
        <w:spacing w:before="40" w:after="100"/>
        <w:ind w:left="360"/>
        <w:contextualSpacing w:val="0"/>
        <w:rPr>
          <w:rFonts w:eastAsia="Times New Roman"/>
          <w:color w:val="000000"/>
        </w:rPr>
      </w:pPr>
      <w:r w:rsidRPr="00BF61EB">
        <w:rPr>
          <w:rFonts w:eastAsia="Times New Roman"/>
          <w:color w:val="000000"/>
        </w:rPr>
        <w:t xml:space="preserve">This practice </w:t>
      </w:r>
      <w:r w:rsidR="008210F8" w:rsidRPr="00BF61EB">
        <w:rPr>
          <w:rFonts w:eastAsia="Times New Roman"/>
          <w:color w:val="000000"/>
        </w:rPr>
        <w:t>h</w:t>
      </w:r>
      <w:r w:rsidRPr="00BF61EB">
        <w:rPr>
          <w:rFonts w:eastAsia="Times New Roman"/>
          <w:color w:val="000000"/>
        </w:rPr>
        <w:t xml:space="preserve">as not been employed during my tenure of 20 years. This would be a legal question at the time. </w:t>
      </w:r>
    </w:p>
    <w:p w14:paraId="43D68B0E" w14:textId="77777777" w:rsidR="00B07CF6" w:rsidRPr="00BF61EB" w:rsidRDefault="00B07CF6" w:rsidP="00B07CF6">
      <w:pPr>
        <w:pStyle w:val="ListParagraph"/>
        <w:spacing w:before="40" w:after="100"/>
        <w:ind w:left="360"/>
        <w:contextualSpacing w:val="0"/>
        <w:rPr>
          <w:rFonts w:eastAsia="Times New Roman"/>
          <w:b/>
          <w:bCs/>
          <w:i/>
          <w:iCs/>
          <w:color w:val="000000"/>
        </w:rPr>
      </w:pPr>
      <w:r w:rsidRPr="00BF61EB">
        <w:rPr>
          <w:rFonts w:eastAsia="Times New Roman"/>
          <w:b/>
          <w:bCs/>
          <w:i/>
          <w:iCs/>
          <w:color w:val="000000"/>
        </w:rPr>
        <w:t xml:space="preserve">Follow-up Questions: </w:t>
      </w:r>
    </w:p>
    <w:p w14:paraId="2691D64A" w14:textId="3BFCE4D6" w:rsidR="00B07CF6" w:rsidRPr="00BF61EB" w:rsidRDefault="00B07CF6" w:rsidP="00B07CF6">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 xml:space="preserve">Is there any way to address this question hypothetically, to provide an example of the considerations and processes that would need to be followed in such a case? </w:t>
      </w:r>
      <w:r w:rsidR="0048626E" w:rsidRPr="00BF61EB">
        <w:rPr>
          <w:rFonts w:eastAsia="Times New Roman"/>
          <w:color w:val="000000"/>
        </w:rPr>
        <w:t xml:space="preserve">At this point in time the lease term cannot be extended past the 5 years unless we are employing the SAM for another </w:t>
      </w:r>
      <w:proofErr w:type="gramStart"/>
      <w:r w:rsidR="0048626E" w:rsidRPr="00BF61EB">
        <w:rPr>
          <w:rFonts w:eastAsia="Times New Roman"/>
          <w:color w:val="000000"/>
        </w:rPr>
        <w:t>5 year</w:t>
      </w:r>
      <w:proofErr w:type="gramEnd"/>
      <w:r w:rsidR="0048626E" w:rsidRPr="00BF61EB">
        <w:rPr>
          <w:rFonts w:eastAsia="Times New Roman"/>
          <w:color w:val="000000"/>
        </w:rPr>
        <w:t xml:space="preserve"> extension. Rent must be paid during the entire term and if he wants out of rental </w:t>
      </w:r>
      <w:proofErr w:type="gramStart"/>
      <w:r w:rsidR="0048626E" w:rsidRPr="00BF61EB">
        <w:rPr>
          <w:rFonts w:eastAsia="Times New Roman"/>
          <w:color w:val="000000"/>
        </w:rPr>
        <w:t>payments</w:t>
      </w:r>
      <w:proofErr w:type="gramEnd"/>
      <w:r w:rsidR="0048626E" w:rsidRPr="00BF61EB">
        <w:rPr>
          <w:rFonts w:eastAsia="Times New Roman"/>
          <w:color w:val="000000"/>
        </w:rPr>
        <w:t xml:space="preserve"> he must terminate the lease. This issue was vetted very well during COVID. </w:t>
      </w:r>
      <w:r w:rsidR="0029200E" w:rsidRPr="00BF61EB">
        <w:rPr>
          <w:rFonts w:eastAsia="Times New Roman"/>
          <w:color w:val="000000"/>
        </w:rPr>
        <w:t>Businesses on state ground were closed by the Governor without compensation.</w:t>
      </w:r>
    </w:p>
    <w:p w14:paraId="2F2469FD" w14:textId="77777777" w:rsidR="00484EA9" w:rsidRPr="00484EA9" w:rsidRDefault="00532F15" w:rsidP="00484EA9">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 xml:space="preserve">In the US Forest Service, grazing permits allow for up to 3 sequential years of non-use, generally done for the benefit of the resource (e.g., drought, fire, etc. such that grazing would potentially have detrimental effects for </w:t>
      </w:r>
      <w:proofErr w:type="gramStart"/>
      <w:r w:rsidRPr="00BF61EB">
        <w:rPr>
          <w:rFonts w:eastAsia="Times New Roman"/>
          <w:i/>
          <w:iCs/>
          <w:color w:val="000000"/>
        </w:rPr>
        <w:t>a period of time</w:t>
      </w:r>
      <w:proofErr w:type="gramEnd"/>
      <w:r w:rsidRPr="00BF61EB">
        <w:rPr>
          <w:rFonts w:eastAsia="Times New Roman"/>
          <w:i/>
          <w:iCs/>
          <w:color w:val="000000"/>
        </w:rPr>
        <w:t xml:space="preserve">), at the request of the permittee. This time can be recuperated by tacking it on at the end of the contract date. Could something like this be accommodated, with </w:t>
      </w:r>
      <w:proofErr w:type="gramStart"/>
      <w:r w:rsidRPr="00BF61EB">
        <w:rPr>
          <w:rFonts w:eastAsia="Times New Roman"/>
          <w:i/>
          <w:iCs/>
          <w:color w:val="000000"/>
        </w:rPr>
        <w:t>some kind of decision-making</w:t>
      </w:r>
      <w:proofErr w:type="gramEnd"/>
      <w:r w:rsidRPr="00BF61EB">
        <w:rPr>
          <w:rFonts w:eastAsia="Times New Roman"/>
          <w:i/>
          <w:iCs/>
          <w:color w:val="000000"/>
        </w:rPr>
        <w:t xml:space="preserve"> framework (based on biological status, range condition, rainfall, etc.) that would assist licensees and managers to assess if/when this should occur? </w:t>
      </w:r>
      <w:r w:rsidR="0029200E" w:rsidRPr="00BF61EB">
        <w:rPr>
          <w:rFonts w:eastAsia="Times New Roman"/>
          <w:color w:val="000000"/>
        </w:rPr>
        <w:t>The state does not employ this type of variant.</w:t>
      </w:r>
      <w:r w:rsidR="0029200E" w:rsidRPr="00BF61EB">
        <w:rPr>
          <w:rFonts w:eastAsia="Times New Roman"/>
          <w:i/>
          <w:iCs/>
          <w:color w:val="000000"/>
        </w:rPr>
        <w:t xml:space="preserve"> </w:t>
      </w:r>
    </w:p>
    <w:p w14:paraId="7020D0A0" w14:textId="7D86958E" w:rsidR="00AF7564" w:rsidRPr="00484EA9" w:rsidRDefault="00AF7564" w:rsidP="00484EA9">
      <w:pPr>
        <w:pStyle w:val="ListParagraph"/>
        <w:numPr>
          <w:ilvl w:val="0"/>
          <w:numId w:val="7"/>
        </w:numPr>
        <w:spacing w:before="40" w:after="100"/>
        <w:contextualSpacing w:val="0"/>
        <w:rPr>
          <w:rFonts w:eastAsia="Times New Roman"/>
          <w:color w:val="000000"/>
        </w:rPr>
      </w:pPr>
      <w:r w:rsidRPr="00484EA9">
        <w:rPr>
          <w:highlight w:val="yellow"/>
        </w:rPr>
        <w:t xml:space="preserve">Non-use stipulations – is there any reason we cannot do this in the future? Seems appropriate. </w:t>
      </w:r>
    </w:p>
    <w:p w14:paraId="629B1EF2" w14:textId="3E81B1F4" w:rsidR="00B07CF6" w:rsidRPr="00BF61EB" w:rsidRDefault="009651DB" w:rsidP="007573CD">
      <w:pPr>
        <w:pStyle w:val="ListParagraph"/>
        <w:numPr>
          <w:ilvl w:val="0"/>
          <w:numId w:val="4"/>
        </w:numPr>
        <w:spacing w:before="40" w:after="100"/>
        <w:contextualSpacing w:val="0"/>
        <w:rPr>
          <w:rFonts w:eastAsia="Times New Roman"/>
          <w:b/>
          <w:bCs/>
          <w:color w:val="000000"/>
        </w:rPr>
      </w:pPr>
      <w:r w:rsidRPr="00BF61EB">
        <w:rPr>
          <w:rFonts w:eastAsia="Times New Roman"/>
          <w:b/>
          <w:bCs/>
          <w:color w:val="000000"/>
        </w:rPr>
        <w:t xml:space="preserve">Can </w:t>
      </w:r>
      <w:r w:rsidRPr="00BF61EB">
        <w:rPr>
          <w:rFonts w:eastAsia="Times New Roman"/>
          <w:b/>
          <w:bCs/>
          <w:color w:val="000000"/>
          <w:u w:val="single"/>
        </w:rPr>
        <w:t>existing</w:t>
      </w:r>
      <w:r w:rsidRPr="00BF61EB">
        <w:rPr>
          <w:rFonts w:eastAsia="Times New Roman"/>
          <w:b/>
          <w:bCs/>
          <w:color w:val="000000"/>
        </w:rPr>
        <w:t xml:space="preserve"> licenses and management plans be changed</w:t>
      </w:r>
      <w:r w:rsidR="009D5996" w:rsidRPr="00BF61EB">
        <w:rPr>
          <w:rFonts w:eastAsia="Times New Roman"/>
          <w:b/>
          <w:bCs/>
          <w:color w:val="000000"/>
        </w:rPr>
        <w:t xml:space="preserve"> to</w:t>
      </w:r>
      <w:r w:rsidRPr="00BF61EB">
        <w:rPr>
          <w:rFonts w:eastAsia="Times New Roman"/>
          <w:b/>
          <w:bCs/>
          <w:color w:val="000000"/>
        </w:rPr>
        <w:t xml:space="preserve">, e.g., shift from </w:t>
      </w:r>
      <w:r w:rsidR="009D5996" w:rsidRPr="00BF61EB">
        <w:rPr>
          <w:rFonts w:eastAsia="Times New Roman"/>
          <w:b/>
          <w:bCs/>
          <w:color w:val="000000"/>
        </w:rPr>
        <w:t xml:space="preserve">set </w:t>
      </w:r>
      <w:r w:rsidRPr="00BF61EB">
        <w:rPr>
          <w:rFonts w:eastAsia="Times New Roman"/>
          <w:b/>
          <w:bCs/>
          <w:color w:val="000000"/>
        </w:rPr>
        <w:t xml:space="preserve">stocking rates and rotation schedules to </w:t>
      </w:r>
      <w:r w:rsidR="009D5996" w:rsidRPr="00BF61EB">
        <w:rPr>
          <w:rFonts w:eastAsia="Times New Roman"/>
          <w:b/>
          <w:bCs/>
          <w:color w:val="000000"/>
        </w:rPr>
        <w:t xml:space="preserve">assessment criteria that focus on the </w:t>
      </w:r>
      <w:r w:rsidRPr="00BF61EB">
        <w:rPr>
          <w:rFonts w:eastAsia="Times New Roman"/>
          <w:b/>
          <w:bCs/>
          <w:color w:val="000000"/>
        </w:rPr>
        <w:t>outcomes/effects of grazing?</w:t>
      </w:r>
      <w:r w:rsidR="001271AB" w:rsidRPr="00BF61EB">
        <w:rPr>
          <w:rFonts w:eastAsia="Times New Roman"/>
          <w:b/>
          <w:bCs/>
          <w:color w:val="000000"/>
        </w:rPr>
        <w:t xml:space="preserve"> </w:t>
      </w:r>
    </w:p>
    <w:p w14:paraId="4D707546" w14:textId="43DB7F5A" w:rsidR="007573CD" w:rsidRPr="00BF61EB" w:rsidRDefault="001271AB" w:rsidP="00B07CF6">
      <w:pPr>
        <w:pStyle w:val="ListParagraph"/>
        <w:spacing w:before="40" w:after="100"/>
        <w:ind w:left="360"/>
        <w:contextualSpacing w:val="0"/>
        <w:rPr>
          <w:rFonts w:eastAsia="Times New Roman"/>
          <w:color w:val="000000"/>
        </w:rPr>
      </w:pPr>
      <w:r w:rsidRPr="00BF61EB">
        <w:rPr>
          <w:rFonts w:eastAsia="Times New Roman"/>
          <w:color w:val="000000"/>
        </w:rPr>
        <w:t>This type of change would require a lease amendment and be approved by both parties.</w:t>
      </w:r>
    </w:p>
    <w:p w14:paraId="66C1193F" w14:textId="2B6E19FC" w:rsidR="00B07CF6" w:rsidRPr="00BF61EB" w:rsidRDefault="009651DB" w:rsidP="007573CD">
      <w:pPr>
        <w:pStyle w:val="ListParagraph"/>
        <w:numPr>
          <w:ilvl w:val="0"/>
          <w:numId w:val="4"/>
        </w:numPr>
        <w:spacing w:before="40" w:after="100"/>
        <w:contextualSpacing w:val="0"/>
        <w:rPr>
          <w:rFonts w:eastAsia="Times New Roman"/>
          <w:b/>
          <w:bCs/>
          <w:color w:val="000000"/>
        </w:rPr>
      </w:pPr>
      <w:r w:rsidRPr="00BF61EB">
        <w:rPr>
          <w:rFonts w:eastAsia="Times New Roman"/>
          <w:b/>
          <w:bCs/>
          <w:color w:val="000000"/>
        </w:rPr>
        <w:t xml:space="preserve">Can the licensee be given credits against the license fees for work? i.e., Fee-for-service, or value of services rendered, in lieu or partial lieu of payment? </w:t>
      </w:r>
      <w:r w:rsidR="00B07CF6" w:rsidRPr="00BF61EB">
        <w:rPr>
          <w:rFonts w:eastAsia="Times New Roman"/>
          <w:b/>
          <w:bCs/>
          <w:color w:val="000000"/>
        </w:rPr>
        <w:t xml:space="preserve">This was brought up because many sheep and goat </w:t>
      </w:r>
      <w:proofErr w:type="spellStart"/>
      <w:r w:rsidR="00B07CF6" w:rsidRPr="00BF61EB">
        <w:rPr>
          <w:rFonts w:eastAsia="Times New Roman"/>
          <w:b/>
          <w:bCs/>
          <w:color w:val="000000"/>
        </w:rPr>
        <w:t>graziers</w:t>
      </w:r>
      <w:proofErr w:type="spellEnd"/>
      <w:r w:rsidR="00B07CF6" w:rsidRPr="00BF61EB">
        <w:rPr>
          <w:rFonts w:eastAsia="Times New Roman"/>
          <w:b/>
          <w:bCs/>
          <w:color w:val="000000"/>
        </w:rPr>
        <w:t xml:space="preserve"> are contract </w:t>
      </w:r>
      <w:proofErr w:type="spellStart"/>
      <w:r w:rsidR="00B07CF6" w:rsidRPr="00BF61EB">
        <w:rPr>
          <w:rFonts w:eastAsia="Times New Roman"/>
          <w:b/>
          <w:bCs/>
          <w:color w:val="000000"/>
        </w:rPr>
        <w:t>graziers</w:t>
      </w:r>
      <w:proofErr w:type="spellEnd"/>
      <w:r w:rsidR="00B07CF6" w:rsidRPr="00BF61EB">
        <w:rPr>
          <w:rFonts w:eastAsia="Times New Roman"/>
          <w:b/>
          <w:bCs/>
          <w:color w:val="000000"/>
        </w:rPr>
        <w:t>, providing a fee-for-</w:t>
      </w:r>
      <w:proofErr w:type="gramStart"/>
      <w:r w:rsidR="00B07CF6" w:rsidRPr="00BF61EB">
        <w:rPr>
          <w:rFonts w:eastAsia="Times New Roman"/>
          <w:b/>
          <w:bCs/>
          <w:color w:val="000000"/>
        </w:rPr>
        <w:t>service;</w:t>
      </w:r>
      <w:proofErr w:type="gramEnd"/>
      <w:r w:rsidR="00B07CF6" w:rsidRPr="00BF61EB">
        <w:rPr>
          <w:rFonts w:eastAsia="Times New Roman"/>
          <w:b/>
          <w:bCs/>
          <w:color w:val="000000"/>
        </w:rPr>
        <w:t xml:space="preserve"> whereas, cattle </w:t>
      </w:r>
      <w:proofErr w:type="spellStart"/>
      <w:r w:rsidR="00B07CF6" w:rsidRPr="00BF61EB">
        <w:rPr>
          <w:rFonts w:eastAsia="Times New Roman"/>
          <w:b/>
          <w:bCs/>
          <w:color w:val="000000"/>
        </w:rPr>
        <w:t>graziers</w:t>
      </w:r>
      <w:proofErr w:type="spellEnd"/>
      <w:r w:rsidR="00B07CF6" w:rsidRPr="00BF61EB">
        <w:rPr>
          <w:rFonts w:eastAsia="Times New Roman"/>
          <w:b/>
          <w:bCs/>
          <w:color w:val="000000"/>
        </w:rPr>
        <w:t xml:space="preserve"> are often paying to graze the land. </w:t>
      </w:r>
    </w:p>
    <w:p w14:paraId="0A73065C" w14:textId="09AFC510" w:rsidR="007573CD" w:rsidRPr="00BF61EB" w:rsidRDefault="001271AB" w:rsidP="00B07CF6">
      <w:pPr>
        <w:pStyle w:val="ListParagraph"/>
        <w:spacing w:before="40" w:after="100"/>
        <w:ind w:left="360"/>
        <w:contextualSpacing w:val="0"/>
        <w:rPr>
          <w:rFonts w:eastAsia="Times New Roman"/>
          <w:color w:val="000000"/>
        </w:rPr>
      </w:pPr>
      <w:r w:rsidRPr="00BF61EB">
        <w:rPr>
          <w:rFonts w:eastAsia="Times New Roman"/>
          <w:color w:val="000000"/>
        </w:rPr>
        <w:lastRenderedPageBreak/>
        <w:t xml:space="preserve">This is a sensitive area when it comes to </w:t>
      </w:r>
      <w:proofErr w:type="spellStart"/>
      <w:r w:rsidRPr="00BF61EB">
        <w:rPr>
          <w:rFonts w:eastAsia="Times New Roman"/>
          <w:color w:val="000000"/>
        </w:rPr>
        <w:t>off setting</w:t>
      </w:r>
      <w:proofErr w:type="spellEnd"/>
      <w:r w:rsidRPr="00BF61EB">
        <w:rPr>
          <w:rFonts w:eastAsia="Times New Roman"/>
          <w:color w:val="000000"/>
        </w:rPr>
        <w:t xml:space="preserve"> rents or more commonly known as in-lieu benefits. The benefits must be quantified, and a justification must be sent to DGS for review and if approved in-lieu benefit can be applied. This needs to be done a</w:t>
      </w:r>
      <w:r w:rsidR="00F90692" w:rsidRPr="00BF61EB">
        <w:rPr>
          <w:rFonts w:eastAsia="Times New Roman"/>
          <w:color w:val="000000"/>
        </w:rPr>
        <w:t>t</w:t>
      </w:r>
      <w:r w:rsidRPr="00BF61EB">
        <w:rPr>
          <w:rFonts w:eastAsia="Times New Roman"/>
          <w:color w:val="000000"/>
        </w:rPr>
        <w:t xml:space="preserve"> the inception of the lease. </w:t>
      </w:r>
    </w:p>
    <w:p w14:paraId="0646FB5F" w14:textId="77777777" w:rsidR="008210F8" w:rsidRPr="00BF61EB" w:rsidRDefault="008210F8" w:rsidP="008210F8">
      <w:pPr>
        <w:pStyle w:val="ListParagraph"/>
        <w:spacing w:before="40" w:after="100"/>
        <w:ind w:left="360"/>
        <w:contextualSpacing w:val="0"/>
        <w:rPr>
          <w:rFonts w:eastAsia="Times New Roman"/>
          <w:b/>
          <w:bCs/>
          <w:i/>
          <w:iCs/>
          <w:color w:val="000000"/>
        </w:rPr>
      </w:pPr>
      <w:r w:rsidRPr="00BF61EB">
        <w:rPr>
          <w:rFonts w:eastAsia="Times New Roman"/>
          <w:b/>
          <w:bCs/>
          <w:i/>
          <w:iCs/>
          <w:color w:val="000000"/>
        </w:rPr>
        <w:t xml:space="preserve">Follow-up Questions: </w:t>
      </w:r>
    </w:p>
    <w:p w14:paraId="6C261D30" w14:textId="65733660" w:rsidR="008210F8" w:rsidRPr="00BF61EB" w:rsidRDefault="008210F8" w:rsidP="008210F8">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 xml:space="preserve">Is there any way to address this question hypothetically, to provide an example of the considerations and processes that would need to be followed in such a case? </w:t>
      </w:r>
      <w:r w:rsidR="0029200E" w:rsidRPr="00BF61EB">
        <w:rPr>
          <w:rFonts w:eastAsia="Times New Roman"/>
          <w:color w:val="000000"/>
        </w:rPr>
        <w:t>This cannot be done hypothetically because we need to review the in-lieu benefits to make such a determination</w:t>
      </w:r>
    </w:p>
    <w:p w14:paraId="095E6ED7" w14:textId="72BD4898" w:rsidR="008210F8" w:rsidRPr="00BF61EB" w:rsidRDefault="008210F8" w:rsidP="008210F8">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Has this been done in the past, and can you provide any examples?</w:t>
      </w:r>
      <w:r w:rsidR="0029200E" w:rsidRPr="00BF61EB">
        <w:rPr>
          <w:rFonts w:eastAsia="Times New Roman"/>
          <w:i/>
          <w:iCs/>
          <w:color w:val="000000"/>
        </w:rPr>
        <w:t xml:space="preserve"> </w:t>
      </w:r>
      <w:r w:rsidR="0029200E" w:rsidRPr="00BF61EB">
        <w:rPr>
          <w:rFonts w:eastAsia="Times New Roman"/>
          <w:color w:val="000000"/>
        </w:rPr>
        <w:t>This has not been done in grazing leases</w:t>
      </w:r>
    </w:p>
    <w:p w14:paraId="7F19F12E" w14:textId="6C470E8A" w:rsidR="008210F8" w:rsidRDefault="008210F8" w:rsidP="008210F8">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 xml:space="preserve">Can permanent improvements made by the licensee be credited toward fees? </w:t>
      </w:r>
      <w:r w:rsidR="0029200E" w:rsidRPr="00BF61EB">
        <w:rPr>
          <w:rFonts w:eastAsia="Times New Roman"/>
          <w:color w:val="000000"/>
        </w:rPr>
        <w:t>Any improvements temporary or permanent must be something the state would have needed for the site and was willing to pay for. I cannot see an example of a permanent improvement the state would construct on a grazing site as the tenant is responsible for any improvements for the operation.</w:t>
      </w:r>
    </w:p>
    <w:p w14:paraId="7D05AD7B" w14:textId="39B7AB1D" w:rsidR="00484EA9" w:rsidRPr="00484EA9" w:rsidRDefault="00484EA9" w:rsidP="008210F8">
      <w:pPr>
        <w:pStyle w:val="ListParagraph"/>
        <w:numPr>
          <w:ilvl w:val="0"/>
          <w:numId w:val="7"/>
        </w:numPr>
        <w:spacing w:before="40" w:after="100"/>
        <w:contextualSpacing w:val="0"/>
        <w:rPr>
          <w:rFonts w:eastAsia="Times New Roman"/>
          <w:color w:val="000000"/>
          <w:highlight w:val="yellow"/>
        </w:rPr>
      </w:pPr>
      <w:r w:rsidRPr="00484EA9">
        <w:rPr>
          <w:highlight w:val="yellow"/>
        </w:rPr>
        <w:t>Any potential for compensation to the lessee for wildlife conflicts and trespass issues (e.g., not just payments, but perhaps reduction in license fees or…?)</w:t>
      </w:r>
    </w:p>
    <w:p w14:paraId="726B313E" w14:textId="77777777" w:rsidR="00F90692" w:rsidRPr="00BF61EB" w:rsidRDefault="007573CD" w:rsidP="00F90692">
      <w:pPr>
        <w:pStyle w:val="ListParagraph"/>
        <w:numPr>
          <w:ilvl w:val="0"/>
          <w:numId w:val="4"/>
        </w:numPr>
        <w:spacing w:before="40" w:after="100"/>
        <w:contextualSpacing w:val="0"/>
        <w:rPr>
          <w:rFonts w:eastAsia="Times New Roman"/>
          <w:color w:val="000000"/>
        </w:rPr>
      </w:pPr>
      <w:r w:rsidRPr="00BF61EB">
        <w:rPr>
          <w:rFonts w:eastAsia="Times New Roman"/>
          <w:b/>
          <w:bCs/>
          <w:color w:val="000000"/>
        </w:rPr>
        <w:t>Related to above: Can you provide clarification on the possessory use tax, which applies if you are licensing the ground to graze, but does NOT apply if This is more of a fee-for-service situation?</w:t>
      </w:r>
      <w:r w:rsidRPr="00BF61EB">
        <w:rPr>
          <w:rFonts w:eastAsia="Times New Roman"/>
          <w:color w:val="000000"/>
        </w:rPr>
        <w:t xml:space="preserve"> </w:t>
      </w:r>
    </w:p>
    <w:p w14:paraId="4FF38257" w14:textId="655350AF" w:rsidR="007573CD" w:rsidRPr="00BF61EB" w:rsidRDefault="001271AB" w:rsidP="00F90692">
      <w:pPr>
        <w:pStyle w:val="ListParagraph"/>
        <w:spacing w:before="40" w:after="100"/>
        <w:ind w:left="360"/>
        <w:contextualSpacing w:val="0"/>
        <w:rPr>
          <w:rFonts w:eastAsia="Times New Roman"/>
          <w:color w:val="000000"/>
        </w:rPr>
      </w:pPr>
      <w:r w:rsidRPr="00BF61EB">
        <w:rPr>
          <w:rFonts w:eastAsia="Times New Roman"/>
          <w:color w:val="000000"/>
        </w:rPr>
        <w:t xml:space="preserve">A lease can trigger a possessory interest tax by the county of jurisdiction whether it is a fee or service or not. This question should be asked to the county. We </w:t>
      </w:r>
      <w:r w:rsidR="008210F8" w:rsidRPr="00BF61EB">
        <w:rPr>
          <w:rFonts w:eastAsia="Times New Roman"/>
          <w:color w:val="000000"/>
        </w:rPr>
        <w:t>at the s</w:t>
      </w:r>
      <w:r w:rsidRPr="00BF61EB">
        <w:rPr>
          <w:rFonts w:eastAsia="Times New Roman"/>
          <w:color w:val="000000"/>
        </w:rPr>
        <w:t>tate cannot regulate the taxation in the lease</w:t>
      </w:r>
      <w:r w:rsidR="00F90692" w:rsidRPr="00BF61EB">
        <w:rPr>
          <w:rFonts w:eastAsia="Times New Roman"/>
          <w:color w:val="000000"/>
        </w:rPr>
        <w:t>.</w:t>
      </w:r>
    </w:p>
    <w:p w14:paraId="22228B1D" w14:textId="77777777" w:rsidR="008210F8" w:rsidRPr="00BF61EB" w:rsidRDefault="008210F8" w:rsidP="008210F8">
      <w:pPr>
        <w:pStyle w:val="ListParagraph"/>
        <w:spacing w:before="40" w:after="100"/>
        <w:ind w:left="360"/>
        <w:contextualSpacing w:val="0"/>
        <w:rPr>
          <w:rFonts w:eastAsia="Times New Roman"/>
          <w:b/>
          <w:bCs/>
          <w:i/>
          <w:iCs/>
          <w:color w:val="000000"/>
        </w:rPr>
      </w:pPr>
      <w:r w:rsidRPr="00BF61EB">
        <w:rPr>
          <w:rFonts w:eastAsia="Times New Roman"/>
          <w:b/>
          <w:bCs/>
          <w:i/>
          <w:iCs/>
          <w:color w:val="000000"/>
        </w:rPr>
        <w:t xml:space="preserve">Follow-up Questions: </w:t>
      </w:r>
    </w:p>
    <w:p w14:paraId="223F8B03" w14:textId="44A418BC" w:rsidR="008210F8" w:rsidRPr="00BF61EB" w:rsidRDefault="009544D4" w:rsidP="008210F8">
      <w:pPr>
        <w:pStyle w:val="ListParagraph"/>
        <w:numPr>
          <w:ilvl w:val="0"/>
          <w:numId w:val="7"/>
        </w:numPr>
        <w:spacing w:before="40" w:after="100"/>
        <w:contextualSpacing w:val="0"/>
        <w:rPr>
          <w:rFonts w:eastAsia="Times New Roman"/>
          <w:color w:val="000000"/>
        </w:rPr>
      </w:pPr>
      <w:proofErr w:type="gramStart"/>
      <w:r w:rsidRPr="00BF61EB">
        <w:rPr>
          <w:rFonts w:eastAsia="Times New Roman"/>
          <w:i/>
          <w:iCs/>
          <w:color w:val="000000"/>
        </w:rPr>
        <w:t>So</w:t>
      </w:r>
      <w:proofErr w:type="gramEnd"/>
      <w:r w:rsidRPr="00BF61EB">
        <w:rPr>
          <w:rFonts w:eastAsia="Times New Roman"/>
          <w:i/>
          <w:iCs/>
          <w:color w:val="000000"/>
        </w:rPr>
        <w:t xml:space="preserve"> at the State level, any potential taxes associated with the license will NOT be stated in the license contract, is that correct? </w:t>
      </w:r>
      <w:r w:rsidR="0029200E" w:rsidRPr="00BF61EB">
        <w:rPr>
          <w:rFonts w:eastAsia="Times New Roman"/>
          <w:color w:val="000000"/>
        </w:rPr>
        <w:t xml:space="preserve">There is a clause in the lease stating this lease may cause a possessory interest tax and the tenant will be responsible for payment of said tax. </w:t>
      </w:r>
    </w:p>
    <w:p w14:paraId="2A7C398E" w14:textId="0E5A8EF3" w:rsidR="009544D4" w:rsidRPr="00BF61EB" w:rsidRDefault="009544D4" w:rsidP="008210F8">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 xml:space="preserve">In federal grazing leases, and associated RFPs, possessory use tax is addressed; do you know why it is not at the State level? </w:t>
      </w:r>
      <w:r w:rsidR="0029200E" w:rsidRPr="00BF61EB">
        <w:rPr>
          <w:rFonts w:eastAsia="Times New Roman"/>
          <w:color w:val="000000"/>
        </w:rPr>
        <w:t>Possessory taxes are assessed by the counties</w:t>
      </w:r>
      <w:r w:rsidR="00BB6331" w:rsidRPr="00BF61EB">
        <w:rPr>
          <w:rFonts w:eastAsia="Times New Roman"/>
          <w:color w:val="000000"/>
        </w:rPr>
        <w:t xml:space="preserve">. The state gives all the counties information on all of the </w:t>
      </w:r>
      <w:proofErr w:type="gramStart"/>
      <w:r w:rsidR="00BB6331" w:rsidRPr="00BF61EB">
        <w:rPr>
          <w:rFonts w:eastAsia="Times New Roman"/>
          <w:color w:val="000000"/>
        </w:rPr>
        <w:t>state owned</w:t>
      </w:r>
      <w:proofErr w:type="gramEnd"/>
      <w:r w:rsidR="00BB6331" w:rsidRPr="00BF61EB">
        <w:rPr>
          <w:rFonts w:eastAsia="Times New Roman"/>
          <w:color w:val="000000"/>
        </w:rPr>
        <w:t xml:space="preserve"> leases every year.</w:t>
      </w:r>
      <w:r w:rsidR="00BB6331" w:rsidRPr="00BF61EB">
        <w:rPr>
          <w:rFonts w:eastAsia="Times New Roman"/>
          <w:i/>
          <w:iCs/>
          <w:color w:val="000000"/>
        </w:rPr>
        <w:t xml:space="preserve"> </w:t>
      </w:r>
    </w:p>
    <w:p w14:paraId="753772B3" w14:textId="779E6F9A" w:rsidR="009544D4" w:rsidRPr="00BF61EB" w:rsidRDefault="009544D4" w:rsidP="008210F8">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 xml:space="preserve">If the licensee does NOT have exclusive right of possession (as is often the case on State lands), why/when WOULD a possessory-use tax </w:t>
      </w:r>
      <w:proofErr w:type="gramStart"/>
      <w:r w:rsidRPr="00BF61EB">
        <w:rPr>
          <w:rFonts w:eastAsia="Times New Roman"/>
          <w:i/>
          <w:iCs/>
          <w:color w:val="000000"/>
        </w:rPr>
        <w:t>actually be</w:t>
      </w:r>
      <w:proofErr w:type="gramEnd"/>
      <w:r w:rsidRPr="00BF61EB">
        <w:rPr>
          <w:rFonts w:eastAsia="Times New Roman"/>
          <w:i/>
          <w:iCs/>
          <w:color w:val="000000"/>
        </w:rPr>
        <w:t xml:space="preserve"> levied? </w:t>
      </w:r>
      <w:r w:rsidR="0029200E" w:rsidRPr="00BF61EB">
        <w:rPr>
          <w:rFonts w:eastAsia="Times New Roman"/>
          <w:color w:val="000000"/>
        </w:rPr>
        <w:t>That is a question for the county</w:t>
      </w:r>
    </w:p>
    <w:p w14:paraId="5B9B6040" w14:textId="77777777" w:rsidR="00F90692" w:rsidRPr="00BF61EB" w:rsidRDefault="008549E2" w:rsidP="007573CD">
      <w:pPr>
        <w:pStyle w:val="ListParagraph"/>
        <w:numPr>
          <w:ilvl w:val="0"/>
          <w:numId w:val="4"/>
        </w:numPr>
        <w:spacing w:before="40" w:after="100"/>
        <w:contextualSpacing w:val="0"/>
        <w:rPr>
          <w:rFonts w:eastAsia="Times New Roman"/>
          <w:color w:val="000000"/>
        </w:rPr>
      </w:pPr>
      <w:r w:rsidRPr="00BF61EB">
        <w:rPr>
          <w:b/>
          <w:bCs/>
        </w:rPr>
        <w:t xml:space="preserve">Are licensees able to </w:t>
      </w:r>
      <w:r w:rsidR="009651DB" w:rsidRPr="00BF61EB">
        <w:rPr>
          <w:b/>
          <w:bCs/>
        </w:rPr>
        <w:t>utilize NRCS to make capital improvements? (</w:t>
      </w:r>
      <w:r w:rsidRPr="00BF61EB">
        <w:rPr>
          <w:b/>
          <w:bCs/>
        </w:rPr>
        <w:t xml:space="preserve">i.e., via </w:t>
      </w:r>
      <w:r w:rsidR="009651DB" w:rsidRPr="00BF61EB">
        <w:rPr>
          <w:b/>
          <w:bCs/>
        </w:rPr>
        <w:t>EQIP, CSP</w:t>
      </w:r>
      <w:r w:rsidRPr="00BF61EB">
        <w:rPr>
          <w:b/>
          <w:bCs/>
        </w:rPr>
        <w:t xml:space="preserve"> programs</w:t>
      </w:r>
      <w:r w:rsidR="009651DB" w:rsidRPr="00BF61EB">
        <w:rPr>
          <w:b/>
          <w:bCs/>
        </w:rPr>
        <w:t>?)</w:t>
      </w:r>
      <w:r w:rsidR="009651DB" w:rsidRPr="00BF61EB">
        <w:t xml:space="preserve"> </w:t>
      </w:r>
    </w:p>
    <w:p w14:paraId="7C67060D" w14:textId="472117D0" w:rsidR="007573CD" w:rsidRPr="00BF61EB" w:rsidRDefault="008549E2" w:rsidP="00F90692">
      <w:pPr>
        <w:pStyle w:val="ListParagraph"/>
        <w:spacing w:before="40" w:after="100"/>
        <w:ind w:left="360"/>
        <w:contextualSpacing w:val="0"/>
        <w:rPr>
          <w:rFonts w:eastAsia="Times New Roman"/>
          <w:color w:val="000000"/>
        </w:rPr>
      </w:pPr>
      <w:r w:rsidRPr="00BF61EB">
        <w:t xml:space="preserve">There is a question that because this would be state lands that licensees cannot </w:t>
      </w:r>
      <w:r w:rsidR="009651DB" w:rsidRPr="00BF61EB">
        <w:t>access federal funds</w:t>
      </w:r>
      <w:r w:rsidRPr="00BF61EB">
        <w:t xml:space="preserve"> for capital improvements. </w:t>
      </w:r>
      <w:r w:rsidR="001271AB" w:rsidRPr="00BF61EB">
        <w:t xml:space="preserve">I do not have an answer to this question as Federal programs have a significant amount of rule and regulations for federal funds. </w:t>
      </w:r>
    </w:p>
    <w:p w14:paraId="19F9DC49" w14:textId="77777777" w:rsidR="00F90692" w:rsidRPr="00BF61EB" w:rsidRDefault="007573CD" w:rsidP="00F90692">
      <w:pPr>
        <w:pStyle w:val="ListParagraph"/>
        <w:numPr>
          <w:ilvl w:val="0"/>
          <w:numId w:val="8"/>
        </w:numPr>
        <w:spacing w:before="40" w:after="100"/>
        <w:contextualSpacing w:val="0"/>
        <w:rPr>
          <w:rFonts w:eastAsia="Times New Roman"/>
          <w:color w:val="000000"/>
        </w:rPr>
      </w:pPr>
      <w:r w:rsidRPr="00BF61EB">
        <w:rPr>
          <w:b/>
          <w:bCs/>
        </w:rPr>
        <w:t>I</w:t>
      </w:r>
      <w:r w:rsidR="008549E2" w:rsidRPr="00BF61EB">
        <w:rPr>
          <w:b/>
          <w:bCs/>
        </w:rPr>
        <w:t xml:space="preserve">f yes, they can utilize federal funds, </w:t>
      </w:r>
      <w:r w:rsidR="009651DB" w:rsidRPr="00BF61EB">
        <w:rPr>
          <w:b/>
          <w:bCs/>
        </w:rPr>
        <w:t>would that then authorize fed</w:t>
      </w:r>
      <w:r w:rsidR="008549E2" w:rsidRPr="00BF61EB">
        <w:rPr>
          <w:b/>
          <w:bCs/>
        </w:rPr>
        <w:t>eral agencies</w:t>
      </w:r>
      <w:r w:rsidR="009651DB" w:rsidRPr="00BF61EB">
        <w:rPr>
          <w:b/>
          <w:bCs/>
        </w:rPr>
        <w:t xml:space="preserve"> to come onto the land during the project? Would DGS have an issue with supervision rights on state ground</w:t>
      </w:r>
      <w:r w:rsidR="008549E2" w:rsidRPr="00BF61EB">
        <w:rPr>
          <w:b/>
          <w:bCs/>
        </w:rPr>
        <w:t xml:space="preserve"> in that case</w:t>
      </w:r>
      <w:r w:rsidR="009651DB" w:rsidRPr="00BF61EB">
        <w:rPr>
          <w:b/>
          <w:bCs/>
        </w:rPr>
        <w:t xml:space="preserve">? </w:t>
      </w:r>
    </w:p>
    <w:p w14:paraId="3D6C94E0" w14:textId="4F018385" w:rsidR="009651DB" w:rsidRPr="00BF61EB" w:rsidRDefault="00E82044" w:rsidP="00F90692">
      <w:pPr>
        <w:pStyle w:val="ListParagraph"/>
        <w:spacing w:before="40" w:after="100"/>
        <w:contextualSpacing w:val="0"/>
      </w:pPr>
      <w:r w:rsidRPr="00BF61EB">
        <w:t>A right of entry or license agreement would need to be written for this purpose</w:t>
      </w:r>
      <w:r w:rsidR="000E2E57" w:rsidRPr="00BF61EB">
        <w:t xml:space="preserve"> and it would be dependent on how restrictive the conditions of use are in their contract. </w:t>
      </w:r>
    </w:p>
    <w:p w14:paraId="35255AA2" w14:textId="77777777" w:rsidR="009544D4" w:rsidRPr="00BF61EB" w:rsidRDefault="009544D4" w:rsidP="009544D4">
      <w:pPr>
        <w:pStyle w:val="ListParagraph"/>
        <w:spacing w:before="40" w:after="100"/>
        <w:ind w:left="360"/>
        <w:contextualSpacing w:val="0"/>
        <w:rPr>
          <w:rFonts w:eastAsia="Times New Roman"/>
          <w:b/>
          <w:bCs/>
          <w:i/>
          <w:iCs/>
          <w:color w:val="000000"/>
        </w:rPr>
      </w:pPr>
      <w:r w:rsidRPr="00BF61EB">
        <w:rPr>
          <w:rFonts w:eastAsia="Times New Roman"/>
          <w:b/>
          <w:bCs/>
          <w:i/>
          <w:iCs/>
          <w:color w:val="000000"/>
        </w:rPr>
        <w:t xml:space="preserve">Follow-up Questions: </w:t>
      </w:r>
    </w:p>
    <w:p w14:paraId="7512BB76" w14:textId="496B2EF6" w:rsidR="009544D4" w:rsidRPr="00BF61EB" w:rsidRDefault="00B67392" w:rsidP="009544D4">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lastRenderedPageBreak/>
        <w:t>It sounds like the answer to this is no, and that a licensee on a State parcel could NOT utilize federal funds for capital improvements. I</w:t>
      </w:r>
      <w:r w:rsidR="009544D4" w:rsidRPr="00BF61EB">
        <w:rPr>
          <w:rFonts w:eastAsia="Times New Roman"/>
          <w:i/>
          <w:iCs/>
          <w:color w:val="000000"/>
        </w:rPr>
        <w:t xml:space="preserve">s </w:t>
      </w:r>
      <w:r w:rsidRPr="00BF61EB">
        <w:rPr>
          <w:rFonts w:eastAsia="Times New Roman"/>
          <w:i/>
          <w:iCs/>
          <w:color w:val="000000"/>
        </w:rPr>
        <w:t xml:space="preserve">that interpretation </w:t>
      </w:r>
      <w:r w:rsidR="009544D4" w:rsidRPr="00BF61EB">
        <w:rPr>
          <w:rFonts w:eastAsia="Times New Roman"/>
          <w:i/>
          <w:iCs/>
          <w:color w:val="000000"/>
        </w:rPr>
        <w:t>correct</w:t>
      </w:r>
      <w:r w:rsidRPr="00BF61EB">
        <w:rPr>
          <w:rFonts w:eastAsia="Times New Roman"/>
          <w:i/>
          <w:iCs/>
          <w:color w:val="000000"/>
        </w:rPr>
        <w:t xml:space="preserve">, and if so, in what case would the answer to 1.a (above) apply? </w:t>
      </w:r>
      <w:r w:rsidR="00BB6331" w:rsidRPr="00BF61EB">
        <w:rPr>
          <w:rFonts w:eastAsia="Times New Roman"/>
          <w:i/>
          <w:iCs/>
          <w:color w:val="000000"/>
        </w:rPr>
        <w:t xml:space="preserve">I would not say no, if a tenant wanted to use Federal funds the state would need to review what strings are attached to the funding. The State would not give up control and possession if that was one of the conditions. </w:t>
      </w:r>
    </w:p>
    <w:p w14:paraId="6504E5BE" w14:textId="77777777" w:rsidR="00B67392" w:rsidRPr="00BF61EB" w:rsidRDefault="00CE14BB" w:rsidP="00651573">
      <w:pPr>
        <w:pStyle w:val="ListParagraph"/>
        <w:numPr>
          <w:ilvl w:val="0"/>
          <w:numId w:val="4"/>
        </w:numPr>
        <w:spacing w:before="40" w:after="100"/>
        <w:contextualSpacing w:val="0"/>
        <w:rPr>
          <w:rFonts w:eastAsia="Times New Roman"/>
          <w:color w:val="000000"/>
        </w:rPr>
      </w:pPr>
      <w:r w:rsidRPr="00BF61EB">
        <w:rPr>
          <w:rFonts w:eastAsia="Times New Roman"/>
          <w:b/>
          <w:bCs/>
          <w:color w:val="000000"/>
        </w:rPr>
        <w:t xml:space="preserve">What does </w:t>
      </w:r>
      <w:r w:rsidR="00B67392" w:rsidRPr="00BF61EB">
        <w:rPr>
          <w:rFonts w:eastAsia="Times New Roman"/>
          <w:b/>
          <w:bCs/>
          <w:color w:val="000000"/>
        </w:rPr>
        <w:t xml:space="preserve">DGS </w:t>
      </w:r>
      <w:r w:rsidRPr="00BF61EB">
        <w:rPr>
          <w:rFonts w:eastAsia="Times New Roman"/>
          <w:b/>
          <w:bCs/>
          <w:color w:val="000000"/>
        </w:rPr>
        <w:t xml:space="preserve">think of </w:t>
      </w:r>
      <w:r w:rsidR="00B67392" w:rsidRPr="00BF61EB">
        <w:rPr>
          <w:rFonts w:eastAsia="Times New Roman"/>
          <w:b/>
          <w:bCs/>
          <w:color w:val="000000"/>
        </w:rPr>
        <w:t xml:space="preserve">the </w:t>
      </w:r>
      <w:r w:rsidRPr="00BF61EB">
        <w:rPr>
          <w:rFonts w:eastAsia="Times New Roman"/>
          <w:b/>
          <w:bCs/>
          <w:color w:val="000000"/>
        </w:rPr>
        <w:t>license outline?</w:t>
      </w:r>
      <w:r w:rsidR="003E02E3" w:rsidRPr="00BF61EB">
        <w:rPr>
          <w:rFonts w:eastAsia="Times New Roman"/>
          <w:b/>
          <w:bCs/>
          <w:color w:val="000000"/>
        </w:rPr>
        <w:t xml:space="preserve"> </w:t>
      </w:r>
    </w:p>
    <w:p w14:paraId="4A261D2D" w14:textId="2CC036D9" w:rsidR="007573CD" w:rsidRPr="00BF61EB" w:rsidRDefault="00E82044" w:rsidP="00B67392">
      <w:pPr>
        <w:pStyle w:val="ListParagraph"/>
        <w:spacing w:before="40" w:after="100"/>
        <w:ind w:left="360"/>
        <w:contextualSpacing w:val="0"/>
        <w:rPr>
          <w:rFonts w:eastAsia="Times New Roman"/>
          <w:color w:val="000000"/>
        </w:rPr>
      </w:pPr>
      <w:r w:rsidRPr="00BF61EB">
        <w:rPr>
          <w:rFonts w:eastAsia="Times New Roman"/>
          <w:color w:val="000000"/>
        </w:rPr>
        <w:t xml:space="preserve">The outline covers many of the issues needed to be included in a comprehensive lease or license agreement for the purpose of grazing. </w:t>
      </w:r>
      <w:r w:rsidR="000E2E57" w:rsidRPr="00BF61EB">
        <w:rPr>
          <w:rFonts w:eastAsia="Times New Roman"/>
          <w:color w:val="000000"/>
        </w:rPr>
        <w:t xml:space="preserve">The cattlemen’s association is very familiar with prescriptive grazing and land conservation methods which makes their members very good tenants. </w:t>
      </w:r>
    </w:p>
    <w:p w14:paraId="695E13E1" w14:textId="6B3436DE" w:rsidR="00F90692" w:rsidRPr="00BF61EB" w:rsidRDefault="00CE14BB" w:rsidP="00F90692">
      <w:pPr>
        <w:pStyle w:val="ListParagraph"/>
        <w:numPr>
          <w:ilvl w:val="0"/>
          <w:numId w:val="4"/>
        </w:numPr>
        <w:spacing w:before="40" w:after="100"/>
        <w:contextualSpacing w:val="0"/>
        <w:rPr>
          <w:rFonts w:eastAsia="Times New Roman"/>
          <w:color w:val="000000"/>
        </w:rPr>
      </w:pPr>
      <w:r w:rsidRPr="00BF61EB">
        <w:rPr>
          <w:rFonts w:eastAsia="Times New Roman"/>
          <w:b/>
          <w:bCs/>
          <w:color w:val="000000"/>
        </w:rPr>
        <w:t xml:space="preserve">What are the “thorniest” issues </w:t>
      </w:r>
      <w:r w:rsidR="00B67392" w:rsidRPr="00BF61EB">
        <w:rPr>
          <w:rFonts w:eastAsia="Times New Roman"/>
          <w:b/>
          <w:bCs/>
          <w:color w:val="000000"/>
        </w:rPr>
        <w:t xml:space="preserve">DGS </w:t>
      </w:r>
      <w:r w:rsidRPr="00BF61EB">
        <w:rPr>
          <w:rFonts w:eastAsia="Times New Roman"/>
          <w:b/>
          <w:bCs/>
          <w:color w:val="000000"/>
        </w:rPr>
        <w:t>encounters with such licenses?</w:t>
      </w:r>
      <w:r w:rsidR="00E82044" w:rsidRPr="00BF61EB">
        <w:rPr>
          <w:rFonts w:eastAsia="Times New Roman"/>
          <w:color w:val="000000"/>
        </w:rPr>
        <w:t xml:space="preserve"> </w:t>
      </w:r>
    </w:p>
    <w:p w14:paraId="7D62DCF3" w14:textId="4D29C5C7" w:rsidR="00EC5D4F" w:rsidRPr="00BF61EB" w:rsidRDefault="00E82044" w:rsidP="00F90692">
      <w:pPr>
        <w:pStyle w:val="ListParagraph"/>
        <w:spacing w:before="40" w:after="100"/>
        <w:ind w:left="360"/>
        <w:contextualSpacing w:val="0"/>
        <w:rPr>
          <w:rFonts w:eastAsia="Times New Roman"/>
          <w:color w:val="000000"/>
        </w:rPr>
      </w:pPr>
      <w:r w:rsidRPr="00BF61EB">
        <w:rPr>
          <w:rFonts w:eastAsia="Times New Roman"/>
          <w:color w:val="000000"/>
        </w:rPr>
        <w:t>The agreements need to be written with very strict terms and conditions regarding animal husbandry, fencing, water, salt licks, ground preservation, animal waste management, death of animal management etc. Non-compliance with the terms and conditions such as fencing which is not maintained allowing cattle to roam onto local streets is a serious liability situation</w:t>
      </w:r>
      <w:r w:rsidR="00F90692" w:rsidRPr="00BF61EB">
        <w:rPr>
          <w:rFonts w:eastAsia="Times New Roman"/>
          <w:color w:val="000000"/>
        </w:rPr>
        <w:t>.</w:t>
      </w:r>
      <w:r w:rsidR="00515B43" w:rsidRPr="00BF61EB">
        <w:rPr>
          <w:rFonts w:eastAsia="Times New Roman"/>
          <w:color w:val="000000"/>
        </w:rPr>
        <w:t xml:space="preserve"> </w:t>
      </w:r>
    </w:p>
    <w:p w14:paraId="3822FE55" w14:textId="77777777" w:rsidR="00B67392" w:rsidRPr="00BF61EB" w:rsidRDefault="00B67392" w:rsidP="00B67392">
      <w:pPr>
        <w:pStyle w:val="ListParagraph"/>
        <w:spacing w:before="40" w:after="100"/>
        <w:ind w:left="360"/>
        <w:contextualSpacing w:val="0"/>
        <w:rPr>
          <w:rFonts w:eastAsia="Times New Roman"/>
          <w:b/>
          <w:bCs/>
          <w:i/>
          <w:iCs/>
          <w:color w:val="000000"/>
        </w:rPr>
      </w:pPr>
      <w:r w:rsidRPr="00BF61EB">
        <w:rPr>
          <w:rFonts w:eastAsia="Times New Roman"/>
          <w:b/>
          <w:bCs/>
          <w:i/>
          <w:iCs/>
          <w:color w:val="000000"/>
        </w:rPr>
        <w:t xml:space="preserve">Follow-up Questions: </w:t>
      </w:r>
    </w:p>
    <w:p w14:paraId="3183D514" w14:textId="61312459" w:rsidR="00B67392" w:rsidRPr="00B20148" w:rsidRDefault="00B67392" w:rsidP="00B67392">
      <w:pPr>
        <w:pStyle w:val="ListParagraph"/>
        <w:numPr>
          <w:ilvl w:val="0"/>
          <w:numId w:val="7"/>
        </w:numPr>
        <w:spacing w:before="40" w:after="100"/>
        <w:contextualSpacing w:val="0"/>
        <w:rPr>
          <w:rFonts w:eastAsia="Times New Roman"/>
          <w:color w:val="000000"/>
        </w:rPr>
      </w:pPr>
      <w:r w:rsidRPr="00BF61EB">
        <w:rPr>
          <w:rFonts w:eastAsia="Times New Roman"/>
          <w:i/>
          <w:iCs/>
          <w:color w:val="000000"/>
        </w:rPr>
        <w:t>Does DGS have any boilerplate language that describes codes for fencing? That is, to what level must fencing be maintained, and are there clear definitions for who is responsible for maintenance (labor, cost, materials, and who is responsible for each)?</w:t>
      </w:r>
      <w:r w:rsidR="00BB6331" w:rsidRPr="00BF61EB">
        <w:rPr>
          <w:rFonts w:eastAsia="Times New Roman"/>
          <w:i/>
          <w:iCs/>
          <w:color w:val="000000"/>
        </w:rPr>
        <w:t xml:space="preserve"> </w:t>
      </w:r>
      <w:r w:rsidR="00BB6331" w:rsidRPr="00BF61EB">
        <w:rPr>
          <w:rFonts w:eastAsia="Times New Roman"/>
          <w:color w:val="000000"/>
        </w:rPr>
        <w:t>The state does not have codes for fencing we just say the tenant is responsible for installing, maintaining, paying for any needed fencing.</w:t>
      </w:r>
      <w:r w:rsidR="00BB6331" w:rsidRPr="00BF61EB">
        <w:rPr>
          <w:rFonts w:eastAsia="Times New Roman"/>
          <w:i/>
          <w:iCs/>
          <w:color w:val="000000"/>
        </w:rPr>
        <w:t xml:space="preserve"> </w:t>
      </w:r>
    </w:p>
    <w:p w14:paraId="354C5EC6" w14:textId="4DD29D0E" w:rsidR="00B20148" w:rsidRPr="00484EA9" w:rsidRDefault="00B20148" w:rsidP="00B20148">
      <w:pPr>
        <w:pStyle w:val="ListParagraph"/>
        <w:numPr>
          <w:ilvl w:val="0"/>
          <w:numId w:val="7"/>
        </w:numPr>
        <w:rPr>
          <w:highlight w:val="yellow"/>
        </w:rPr>
      </w:pPr>
      <w:r w:rsidRPr="00484EA9">
        <w:rPr>
          <w:highlight w:val="yellow"/>
        </w:rPr>
        <w:t xml:space="preserve">Fencing is defined in the FAC; need to ensure the contracts are consistent with agency requirements – how to ensure this? Is there any consideration for improvements made by the licensee that has a lifespan longer than the lease? </w:t>
      </w:r>
    </w:p>
    <w:p w14:paraId="5695491F" w14:textId="77777777" w:rsidR="00B67392" w:rsidRPr="00F90692" w:rsidRDefault="00B67392" w:rsidP="00F90692">
      <w:pPr>
        <w:pStyle w:val="ListParagraph"/>
        <w:spacing w:before="40" w:after="100"/>
        <w:ind w:left="360"/>
        <w:contextualSpacing w:val="0"/>
        <w:rPr>
          <w:rFonts w:eastAsia="Times New Roman"/>
          <w:color w:val="000000"/>
        </w:rPr>
      </w:pPr>
    </w:p>
    <w:sectPr w:rsidR="00B67392" w:rsidRPr="00F90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E51"/>
    <w:multiLevelType w:val="hybridMultilevel"/>
    <w:tmpl w:val="DC3431C8"/>
    <w:lvl w:ilvl="0" w:tplc="0409000F">
      <w:start w:val="1"/>
      <w:numFmt w:val="decimal"/>
      <w:lvlText w:val="%1."/>
      <w:lvlJc w:val="left"/>
      <w:pPr>
        <w:ind w:left="528" w:hanging="360"/>
      </w:p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21556ED6"/>
    <w:multiLevelType w:val="hybridMultilevel"/>
    <w:tmpl w:val="C7664D82"/>
    <w:lvl w:ilvl="0" w:tplc="DF78B35E">
      <w:numFmt w:val="bullet"/>
      <w:lvlText w:val="-"/>
      <w:lvlJc w:val="left"/>
      <w:pPr>
        <w:ind w:left="528" w:hanging="360"/>
      </w:pPr>
      <w:rPr>
        <w:rFonts w:ascii="Calibri" w:eastAsia="Times New Roman" w:hAnsi="Calibri" w:cs="Calibri"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 w15:restartNumberingAfterBreak="0">
    <w:nsid w:val="379E79FE"/>
    <w:multiLevelType w:val="hybridMultilevel"/>
    <w:tmpl w:val="22940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B4EAB"/>
    <w:multiLevelType w:val="hybridMultilevel"/>
    <w:tmpl w:val="A42E0BBC"/>
    <w:lvl w:ilvl="0" w:tplc="4118BA08">
      <w:start w:val="7"/>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40E88"/>
    <w:multiLevelType w:val="hybridMultilevel"/>
    <w:tmpl w:val="37F4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B044E"/>
    <w:multiLevelType w:val="hybridMultilevel"/>
    <w:tmpl w:val="9C665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569A5"/>
    <w:multiLevelType w:val="hybridMultilevel"/>
    <w:tmpl w:val="67BAA336"/>
    <w:lvl w:ilvl="0" w:tplc="B7B8B458">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2F113F"/>
    <w:multiLevelType w:val="hybridMultilevel"/>
    <w:tmpl w:val="6246958A"/>
    <w:lvl w:ilvl="0" w:tplc="092C5D86">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A4495"/>
    <w:multiLevelType w:val="hybridMultilevel"/>
    <w:tmpl w:val="7CECCA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8C19E7"/>
    <w:multiLevelType w:val="hybridMultilevel"/>
    <w:tmpl w:val="CAFCBCD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3"/>
  </w:num>
  <w:num w:numId="6">
    <w:abstractNumId w:val="5"/>
  </w:num>
  <w:num w:numId="7">
    <w:abstractNumId w:val="2"/>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iCJwkGQYAnx70XGiqzpMu8yAfGXUXPbu6tmmjqCh/EtFKNV6DL4i5yRxlOJLFe7kfC6OViUrVHIe/ZsL4xMFw==" w:salt="ICPKZa5gOD7SmRQsQ8nN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88"/>
    <w:rsid w:val="00076F9F"/>
    <w:rsid w:val="000B301F"/>
    <w:rsid w:val="000E2E57"/>
    <w:rsid w:val="000F1564"/>
    <w:rsid w:val="000F30D7"/>
    <w:rsid w:val="001271AB"/>
    <w:rsid w:val="001B6C4E"/>
    <w:rsid w:val="00272CA0"/>
    <w:rsid w:val="0029200E"/>
    <w:rsid w:val="003759A8"/>
    <w:rsid w:val="003E02E3"/>
    <w:rsid w:val="003E4660"/>
    <w:rsid w:val="00417088"/>
    <w:rsid w:val="00484EA9"/>
    <w:rsid w:val="0048626E"/>
    <w:rsid w:val="00491E45"/>
    <w:rsid w:val="0049254E"/>
    <w:rsid w:val="00505220"/>
    <w:rsid w:val="00515B43"/>
    <w:rsid w:val="00532F15"/>
    <w:rsid w:val="00585342"/>
    <w:rsid w:val="006D0C2E"/>
    <w:rsid w:val="007573CD"/>
    <w:rsid w:val="008210F8"/>
    <w:rsid w:val="008549E2"/>
    <w:rsid w:val="00882C13"/>
    <w:rsid w:val="009544D4"/>
    <w:rsid w:val="009651DB"/>
    <w:rsid w:val="009C3714"/>
    <w:rsid w:val="009D5996"/>
    <w:rsid w:val="009E1AAF"/>
    <w:rsid w:val="00A15D79"/>
    <w:rsid w:val="00AB027E"/>
    <w:rsid w:val="00AF7564"/>
    <w:rsid w:val="00B07CF6"/>
    <w:rsid w:val="00B20148"/>
    <w:rsid w:val="00B54B61"/>
    <w:rsid w:val="00B67392"/>
    <w:rsid w:val="00BB6331"/>
    <w:rsid w:val="00BE3FD6"/>
    <w:rsid w:val="00BF61EB"/>
    <w:rsid w:val="00CE14BB"/>
    <w:rsid w:val="00D33F26"/>
    <w:rsid w:val="00E37836"/>
    <w:rsid w:val="00E74DF5"/>
    <w:rsid w:val="00E82044"/>
    <w:rsid w:val="00EC5D4F"/>
    <w:rsid w:val="00F02858"/>
    <w:rsid w:val="00F10300"/>
    <w:rsid w:val="00F548AA"/>
    <w:rsid w:val="00F9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CB22"/>
  <w15:chartTrackingRefBased/>
  <w15:docId w15:val="{DE3DC2A5-A1E5-4CB4-911A-D96A629C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8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088"/>
    <w:pPr>
      <w:ind w:left="720"/>
      <w:contextualSpacing/>
    </w:pPr>
  </w:style>
  <w:style w:type="character" w:styleId="CommentReference">
    <w:name w:val="annotation reference"/>
    <w:basedOn w:val="DefaultParagraphFont"/>
    <w:uiPriority w:val="99"/>
    <w:semiHidden/>
    <w:unhideWhenUsed/>
    <w:rsid w:val="00AB027E"/>
    <w:rPr>
      <w:sz w:val="16"/>
      <w:szCs w:val="16"/>
    </w:rPr>
  </w:style>
  <w:style w:type="paragraph" w:styleId="CommentText">
    <w:name w:val="annotation text"/>
    <w:basedOn w:val="Normal"/>
    <w:link w:val="CommentTextChar"/>
    <w:uiPriority w:val="99"/>
    <w:semiHidden/>
    <w:unhideWhenUsed/>
    <w:rsid w:val="00AB027E"/>
    <w:rPr>
      <w:sz w:val="20"/>
      <w:szCs w:val="20"/>
    </w:rPr>
  </w:style>
  <w:style w:type="character" w:customStyle="1" w:styleId="CommentTextChar">
    <w:name w:val="Comment Text Char"/>
    <w:basedOn w:val="DefaultParagraphFont"/>
    <w:link w:val="CommentText"/>
    <w:uiPriority w:val="99"/>
    <w:semiHidden/>
    <w:rsid w:val="00AB027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027E"/>
    <w:rPr>
      <w:b/>
      <w:bCs/>
    </w:rPr>
  </w:style>
  <w:style w:type="character" w:customStyle="1" w:styleId="CommentSubjectChar">
    <w:name w:val="Comment Subject Char"/>
    <w:basedOn w:val="CommentTextChar"/>
    <w:link w:val="CommentSubject"/>
    <w:uiPriority w:val="99"/>
    <w:semiHidden/>
    <w:rsid w:val="00AB027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7441">
      <w:bodyDiv w:val="1"/>
      <w:marLeft w:val="0"/>
      <w:marRight w:val="0"/>
      <w:marTop w:val="0"/>
      <w:marBottom w:val="0"/>
      <w:divBdr>
        <w:top w:val="none" w:sz="0" w:space="0" w:color="auto"/>
        <w:left w:val="none" w:sz="0" w:space="0" w:color="auto"/>
        <w:bottom w:val="none" w:sz="0" w:space="0" w:color="auto"/>
        <w:right w:val="none" w:sz="0" w:space="0" w:color="auto"/>
      </w:divBdr>
    </w:div>
    <w:div w:id="14104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1721</Words>
  <Characters>9812</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Kristina@BOF</dc:creator>
  <cp:keywords/>
  <dc:description/>
  <cp:lastModifiedBy>Kemp, Mazonika@BOF</cp:lastModifiedBy>
  <cp:revision>5</cp:revision>
  <dcterms:created xsi:type="dcterms:W3CDTF">2022-05-25T00:56:00Z</dcterms:created>
  <dcterms:modified xsi:type="dcterms:W3CDTF">2022-06-15T22:23:00Z</dcterms:modified>
</cp:coreProperties>
</file>