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096E" w14:textId="77777777" w:rsidR="00B255CC" w:rsidRPr="00E4659C" w:rsidRDefault="00B255CC" w:rsidP="001843E9">
      <w:pPr>
        <w:rPr>
          <w:rFonts w:cs="Arial"/>
          <w:szCs w:val="24"/>
        </w:rPr>
      </w:pPr>
    </w:p>
    <w:p w14:paraId="142B9D6D" w14:textId="49172A01" w:rsidR="004E7979" w:rsidRPr="00E4659C" w:rsidRDefault="00E4659C" w:rsidP="001843E9">
      <w:pPr>
        <w:rPr>
          <w:rFonts w:cs="Arial"/>
          <w:szCs w:val="24"/>
        </w:rPr>
      </w:pPr>
      <w:r w:rsidRPr="00E4659C">
        <w:rPr>
          <w:rFonts w:cs="Arial"/>
          <w:szCs w:val="24"/>
        </w:rPr>
        <w:t>August 11, 2020</w:t>
      </w:r>
    </w:p>
    <w:p w14:paraId="6843179E" w14:textId="77777777" w:rsidR="004E7979" w:rsidRPr="00E4659C" w:rsidRDefault="004E7979" w:rsidP="001843E9">
      <w:pPr>
        <w:rPr>
          <w:rFonts w:cs="Arial"/>
          <w:szCs w:val="24"/>
        </w:rPr>
      </w:pPr>
    </w:p>
    <w:p w14:paraId="70EDEB00" w14:textId="313A2798" w:rsidR="004E7979" w:rsidRPr="00E4659C" w:rsidRDefault="004E7979" w:rsidP="001843E9">
      <w:pPr>
        <w:rPr>
          <w:rFonts w:cs="Arial"/>
          <w:szCs w:val="24"/>
        </w:rPr>
      </w:pPr>
      <w:r w:rsidRPr="00E4659C">
        <w:rPr>
          <w:rFonts w:cs="Arial"/>
          <w:szCs w:val="24"/>
        </w:rPr>
        <w:t xml:space="preserve">To: </w:t>
      </w:r>
      <w:r w:rsidR="00AA1684" w:rsidRPr="00E4659C">
        <w:rPr>
          <w:rFonts w:cs="Arial"/>
          <w:szCs w:val="24"/>
        </w:rPr>
        <w:tab/>
      </w:r>
      <w:r w:rsidRPr="00E4659C">
        <w:rPr>
          <w:rFonts w:cs="Arial"/>
          <w:szCs w:val="24"/>
        </w:rPr>
        <w:t xml:space="preserve">Board </w:t>
      </w:r>
      <w:r w:rsidR="00AA1684" w:rsidRPr="00E4659C">
        <w:rPr>
          <w:rFonts w:cs="Arial"/>
          <w:szCs w:val="24"/>
        </w:rPr>
        <w:t>M</w:t>
      </w:r>
      <w:r w:rsidRPr="00E4659C">
        <w:rPr>
          <w:rFonts w:cs="Arial"/>
          <w:szCs w:val="24"/>
        </w:rPr>
        <w:t>embers</w:t>
      </w:r>
    </w:p>
    <w:p w14:paraId="0E6FC1B4" w14:textId="77777777" w:rsidR="00AA1684" w:rsidRPr="00E4659C" w:rsidRDefault="00AA1684" w:rsidP="001843E9">
      <w:pPr>
        <w:rPr>
          <w:rFonts w:cs="Arial"/>
          <w:szCs w:val="24"/>
        </w:rPr>
      </w:pPr>
    </w:p>
    <w:p w14:paraId="725D60B3" w14:textId="3585B6DA" w:rsidR="004E7979" w:rsidRPr="00E4659C" w:rsidRDefault="004E7979" w:rsidP="001843E9">
      <w:pPr>
        <w:rPr>
          <w:rFonts w:cs="Arial"/>
          <w:szCs w:val="24"/>
        </w:rPr>
      </w:pPr>
      <w:r w:rsidRPr="00E4659C">
        <w:rPr>
          <w:rFonts w:cs="Arial"/>
          <w:szCs w:val="24"/>
        </w:rPr>
        <w:t xml:space="preserve">From: </w:t>
      </w:r>
      <w:r w:rsidR="00AA1684" w:rsidRPr="00E4659C">
        <w:rPr>
          <w:rFonts w:cs="Arial"/>
          <w:szCs w:val="24"/>
        </w:rPr>
        <w:tab/>
      </w:r>
      <w:r w:rsidRPr="00E4659C">
        <w:rPr>
          <w:rFonts w:cs="Arial"/>
          <w:szCs w:val="24"/>
        </w:rPr>
        <w:t>Edith Hannigan, Land Use Planning Policy Manager</w:t>
      </w:r>
    </w:p>
    <w:p w14:paraId="03539D0E" w14:textId="77777777" w:rsidR="004E7979" w:rsidRPr="00E4659C" w:rsidRDefault="004E7979" w:rsidP="001843E9">
      <w:pPr>
        <w:rPr>
          <w:rFonts w:cs="Arial"/>
          <w:szCs w:val="24"/>
        </w:rPr>
      </w:pPr>
    </w:p>
    <w:p w14:paraId="39BCD676" w14:textId="546989AB" w:rsidR="004E7979" w:rsidRPr="00E4659C" w:rsidRDefault="004E7979" w:rsidP="001843E9">
      <w:pPr>
        <w:rPr>
          <w:rFonts w:cs="Arial"/>
          <w:b/>
          <w:bCs/>
          <w:szCs w:val="24"/>
        </w:rPr>
      </w:pPr>
      <w:r w:rsidRPr="00E4659C">
        <w:rPr>
          <w:rFonts w:cs="Arial"/>
          <w:b/>
          <w:bCs/>
          <w:szCs w:val="24"/>
        </w:rPr>
        <w:t xml:space="preserve">Re: </w:t>
      </w:r>
      <w:r w:rsidR="00360025" w:rsidRPr="00E4659C">
        <w:rPr>
          <w:rFonts w:cs="Arial"/>
          <w:b/>
          <w:bCs/>
          <w:szCs w:val="24"/>
        </w:rPr>
        <w:t xml:space="preserve">Amending 14 CCR §§ </w:t>
      </w:r>
      <w:r w:rsidR="00E4659C" w:rsidRPr="00E4659C">
        <w:rPr>
          <w:rFonts w:cs="Arial"/>
          <w:b/>
          <w:bCs/>
          <w:szCs w:val="24"/>
        </w:rPr>
        <w:t>1270.00-1276.04, “Fire Safe Regulations”</w:t>
      </w:r>
    </w:p>
    <w:p w14:paraId="1C7C4570" w14:textId="77777777" w:rsidR="004E7979" w:rsidRPr="00E4659C" w:rsidRDefault="004E7979" w:rsidP="001843E9">
      <w:pPr>
        <w:rPr>
          <w:rFonts w:cs="Arial"/>
          <w:szCs w:val="24"/>
        </w:rPr>
      </w:pPr>
    </w:p>
    <w:p w14:paraId="668098A0" w14:textId="615466EA" w:rsidR="00505AE6" w:rsidRPr="00E4659C" w:rsidRDefault="00EA4FCC" w:rsidP="002D6723">
      <w:pPr>
        <w:pStyle w:val="Heading1"/>
      </w:pPr>
      <w:r>
        <w:t>Update on e</w:t>
      </w:r>
      <w:r w:rsidR="00E4659C" w:rsidRPr="00E4659C">
        <w:t xml:space="preserve">mergency </w:t>
      </w:r>
      <w:r>
        <w:t>r</w:t>
      </w:r>
      <w:r w:rsidR="00E4659C" w:rsidRPr="00E4659C">
        <w:t>egulations</w:t>
      </w:r>
    </w:p>
    <w:p w14:paraId="6765DFBB" w14:textId="0FA25431" w:rsidR="00360025" w:rsidRPr="00E4659C" w:rsidRDefault="00E4659C" w:rsidP="001843E9">
      <w:pPr>
        <w:rPr>
          <w:rFonts w:cs="Arial"/>
          <w:shd w:val="clear" w:color="auto" w:fill="FFFFFF"/>
        </w:rPr>
      </w:pPr>
      <w:r w:rsidRPr="00E4659C">
        <w:rPr>
          <w:rFonts w:cs="Arial"/>
          <w:shd w:val="clear" w:color="auto" w:fill="FFFFFF"/>
        </w:rPr>
        <w:t xml:space="preserve">The emergency regulations amending sections 1270.02, 1270.04, 1270.05, and 1271.00 were approved by the Office of Administrative Law and made effective on July 27, 2020. Two recent executive orders, </w:t>
      </w:r>
      <w:r w:rsidRPr="00E4659C">
        <w:rPr>
          <w:rFonts w:cs="Arial"/>
          <w:szCs w:val="24"/>
        </w:rPr>
        <w:t>N-40-20 and</w:t>
      </w:r>
      <w:r w:rsidRPr="00E4659C">
        <w:rPr>
          <w:rFonts w:cs="Arial"/>
          <w:iCs/>
          <w:szCs w:val="24"/>
        </w:rPr>
        <w:t xml:space="preserve"> N-66-20</w:t>
      </w:r>
      <w:r w:rsidR="00047BCA">
        <w:rPr>
          <w:rFonts w:cs="Arial"/>
          <w:iCs/>
          <w:szCs w:val="24"/>
        </w:rPr>
        <w:t>,</w:t>
      </w:r>
      <w:r w:rsidRPr="00E4659C">
        <w:rPr>
          <w:rFonts w:cs="Arial"/>
          <w:iCs/>
          <w:szCs w:val="24"/>
        </w:rPr>
        <w:t xml:space="preserve"> have extended the usual timelines regarding the effectiveness of emergency regulations</w:t>
      </w:r>
      <w:r w:rsidR="0017624F">
        <w:rPr>
          <w:rFonts w:cs="Arial"/>
          <w:iCs/>
          <w:szCs w:val="24"/>
        </w:rPr>
        <w:t>;</w:t>
      </w:r>
      <w:r w:rsidR="00047BCA">
        <w:rPr>
          <w:rFonts w:cs="Arial"/>
          <w:iCs/>
          <w:szCs w:val="24"/>
        </w:rPr>
        <w:t xml:space="preserve"> t</w:t>
      </w:r>
      <w:r w:rsidRPr="00E4659C">
        <w:rPr>
          <w:rFonts w:cs="Arial"/>
          <w:iCs/>
          <w:szCs w:val="24"/>
        </w:rPr>
        <w:t xml:space="preserve">hese regulations will be in effect for </w:t>
      </w:r>
      <w:r>
        <w:rPr>
          <w:rFonts w:cs="Arial"/>
          <w:iCs/>
          <w:szCs w:val="24"/>
        </w:rPr>
        <w:t>300 days, until May 26, 2021. The last day to submit re</w:t>
      </w:r>
      <w:r w:rsidR="00651B48">
        <w:rPr>
          <w:rFonts w:cs="Arial"/>
          <w:iCs/>
          <w:szCs w:val="24"/>
        </w:rPr>
        <w:t>-</w:t>
      </w:r>
      <w:r>
        <w:rPr>
          <w:rFonts w:cs="Arial"/>
          <w:iCs/>
          <w:szCs w:val="24"/>
        </w:rPr>
        <w:t>adoption paperwork to OAL is May 14, 2021, so action must be taken at the April 7, 2021, Board meeting to continue the effectivene</w:t>
      </w:r>
      <w:r w:rsidR="00047BCA">
        <w:rPr>
          <w:rFonts w:cs="Arial"/>
          <w:iCs/>
          <w:szCs w:val="24"/>
        </w:rPr>
        <w:t xml:space="preserve">ss of these regulations until permanent rules can be in place. </w:t>
      </w:r>
    </w:p>
    <w:p w14:paraId="71A5B6FC" w14:textId="77777777" w:rsidR="0017624F" w:rsidRDefault="0017624F" w:rsidP="001843E9">
      <w:pPr>
        <w:rPr>
          <w:rFonts w:cs="Arial"/>
          <w:shd w:val="clear" w:color="auto" w:fill="FFFFFF"/>
        </w:rPr>
      </w:pPr>
    </w:p>
    <w:p w14:paraId="611C27C0" w14:textId="35A1A6A8" w:rsidR="0017624F" w:rsidRDefault="00395930" w:rsidP="001843E9">
      <w:pPr>
        <w:rPr>
          <w:rFonts w:cs="Arial"/>
          <w:iCs/>
          <w:szCs w:val="24"/>
        </w:rPr>
      </w:pPr>
      <w:r>
        <w:rPr>
          <w:rFonts w:cs="Arial"/>
          <w:shd w:val="clear" w:color="auto" w:fill="FFFFFF"/>
        </w:rPr>
        <w:t xml:space="preserve">Executive Orders </w:t>
      </w:r>
      <w:r w:rsidRPr="00E4659C">
        <w:rPr>
          <w:rFonts w:cs="Arial"/>
          <w:szCs w:val="24"/>
        </w:rPr>
        <w:t>N-40-20 and</w:t>
      </w:r>
      <w:r w:rsidRPr="00E4659C">
        <w:rPr>
          <w:rFonts w:cs="Arial"/>
          <w:iCs/>
          <w:szCs w:val="24"/>
        </w:rPr>
        <w:t xml:space="preserve"> N-66-20</w:t>
      </w:r>
      <w:r>
        <w:rPr>
          <w:rFonts w:cs="Arial"/>
          <w:iCs/>
          <w:szCs w:val="24"/>
        </w:rPr>
        <w:t xml:space="preserve"> also extend the timeline</w:t>
      </w:r>
      <w:r w:rsidR="0017624F">
        <w:rPr>
          <w:rFonts w:cs="Arial"/>
          <w:iCs/>
          <w:szCs w:val="24"/>
        </w:rPr>
        <w:t>s for emergency re</w:t>
      </w:r>
      <w:r w:rsidR="00651B48">
        <w:rPr>
          <w:rFonts w:cs="Arial"/>
          <w:iCs/>
          <w:szCs w:val="24"/>
        </w:rPr>
        <w:t>-</w:t>
      </w:r>
      <w:r w:rsidR="0017624F">
        <w:rPr>
          <w:rFonts w:cs="Arial"/>
          <w:iCs/>
          <w:szCs w:val="24"/>
        </w:rPr>
        <w:t>adoptions – the Board can readopt these emergency regulations twice, as usual, but each re</w:t>
      </w:r>
      <w:r w:rsidR="00651B48">
        <w:rPr>
          <w:rFonts w:cs="Arial"/>
          <w:iCs/>
          <w:szCs w:val="24"/>
        </w:rPr>
        <w:t>-</w:t>
      </w:r>
      <w:r w:rsidR="0017624F">
        <w:rPr>
          <w:rFonts w:cs="Arial"/>
          <w:iCs/>
          <w:szCs w:val="24"/>
        </w:rPr>
        <w:t>adoption will be in effect for 270 days (usually 90). Upon a first re</w:t>
      </w:r>
      <w:r w:rsidR="00651B48">
        <w:rPr>
          <w:rFonts w:cs="Arial"/>
          <w:iCs/>
          <w:szCs w:val="24"/>
        </w:rPr>
        <w:t>-</w:t>
      </w:r>
      <w:r w:rsidR="0017624F">
        <w:rPr>
          <w:rFonts w:cs="Arial"/>
          <w:iCs/>
          <w:szCs w:val="24"/>
        </w:rPr>
        <w:t xml:space="preserve">adoption of these emergency regulations at the Board’s April 7, 2021, meeting, these regulations will be in effect through February 2022. </w:t>
      </w:r>
    </w:p>
    <w:p w14:paraId="4C034383" w14:textId="77777777" w:rsidR="0017624F" w:rsidRDefault="0017624F" w:rsidP="001843E9">
      <w:pPr>
        <w:rPr>
          <w:rFonts w:cs="Arial"/>
          <w:iCs/>
          <w:szCs w:val="24"/>
        </w:rPr>
      </w:pPr>
    </w:p>
    <w:p w14:paraId="342C7355" w14:textId="77777777" w:rsidR="0017624F" w:rsidRDefault="0017624F" w:rsidP="001843E9">
      <w:pPr>
        <w:rPr>
          <w:rFonts w:cs="Arial"/>
          <w:iCs/>
          <w:szCs w:val="24"/>
        </w:rPr>
      </w:pPr>
      <w:r>
        <w:rPr>
          <w:rFonts w:cs="Arial"/>
          <w:b/>
          <w:iCs/>
          <w:szCs w:val="24"/>
        </w:rPr>
        <w:t>Update on permanent rulemaking</w:t>
      </w:r>
    </w:p>
    <w:p w14:paraId="4671FF93" w14:textId="0B8A6EE1" w:rsidR="00EA4FCC" w:rsidRDefault="00612F57" w:rsidP="001843E9">
      <w:pPr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The contract with Wildfire Planning International </w:t>
      </w:r>
      <w:r w:rsidR="00651B48">
        <w:rPr>
          <w:rFonts w:cs="Arial"/>
          <w:iCs/>
          <w:szCs w:val="24"/>
        </w:rPr>
        <w:t xml:space="preserve">to fully review and revise the Fire Safe Regulations </w:t>
      </w:r>
      <w:r>
        <w:rPr>
          <w:rFonts w:cs="Arial"/>
          <w:iCs/>
          <w:szCs w:val="24"/>
        </w:rPr>
        <w:t xml:space="preserve">was fully executed in early July, and their team has been working diligently </w:t>
      </w:r>
      <w:r w:rsidR="003524F6">
        <w:rPr>
          <w:rFonts w:cs="Arial"/>
          <w:iCs/>
          <w:szCs w:val="24"/>
        </w:rPr>
        <w:t>since then on researching the standards in th</w:t>
      </w:r>
      <w:r w:rsidR="007E7B99">
        <w:rPr>
          <w:rFonts w:cs="Arial"/>
          <w:iCs/>
          <w:szCs w:val="24"/>
        </w:rPr>
        <w:t xml:space="preserve">e Fire Safe Regulations and contemplating revisions. Simultaneously, Board staff have been working specifically on revisions to Article 1 in the regulations – where the scope, authorities, inspection requirements, and other related administrative standards are found. </w:t>
      </w:r>
      <w:r w:rsidR="00651B48">
        <w:rPr>
          <w:rFonts w:cs="Arial"/>
          <w:iCs/>
          <w:szCs w:val="24"/>
        </w:rPr>
        <w:t xml:space="preserve">We are also engaging a variety of stakeholders through smaller, targeted workgroups and will be conducting public outreach via workshops or similar meetings as well. </w:t>
      </w:r>
      <w:r w:rsidR="007E7B99">
        <w:rPr>
          <w:rFonts w:cs="Arial"/>
          <w:iCs/>
          <w:szCs w:val="24"/>
        </w:rPr>
        <w:t xml:space="preserve">Our goal is to present regulatory revisions ready for approval for 45-day noticing at the Board’s January 21, 2021 meeting. </w:t>
      </w:r>
    </w:p>
    <w:p w14:paraId="21FE1312" w14:textId="2B2E4FDD" w:rsidR="007E7B99" w:rsidRDefault="007E7B99" w:rsidP="001843E9">
      <w:pPr>
        <w:rPr>
          <w:rFonts w:cs="Arial"/>
          <w:iCs/>
          <w:szCs w:val="24"/>
        </w:rPr>
      </w:pPr>
    </w:p>
    <w:p w14:paraId="2ABA9F36" w14:textId="58CC5C1E" w:rsidR="007E7B99" w:rsidRDefault="007E7B99" w:rsidP="001843E9">
      <w:pPr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PRC 4290, and therefor the Fire Safe Regulations, will apply to the LRA VHFHSZ beginning on July 1, 2021. We are contemplating a few different administrative remedies to address this gap, if needed, </w:t>
      </w:r>
      <w:r w:rsidR="00651B48">
        <w:rPr>
          <w:rFonts w:cs="Arial"/>
          <w:iCs/>
          <w:szCs w:val="24"/>
        </w:rPr>
        <w:t xml:space="preserve">and will keep you updated on our progress. </w:t>
      </w:r>
    </w:p>
    <w:p w14:paraId="32F6D573" w14:textId="42675B7E" w:rsidR="00651B48" w:rsidRDefault="00651B48" w:rsidP="001843E9">
      <w:pPr>
        <w:rPr>
          <w:rFonts w:cs="Arial"/>
          <w:iCs/>
          <w:szCs w:val="24"/>
        </w:rPr>
      </w:pPr>
    </w:p>
    <w:p w14:paraId="122DCBE4" w14:textId="4725F8D4" w:rsidR="00651B48" w:rsidRPr="00EA4FCC" w:rsidRDefault="00651B48" w:rsidP="001843E9">
      <w:pPr>
        <w:rPr>
          <w:rFonts w:cs="Arial"/>
          <w:shd w:val="clear" w:color="auto" w:fill="FFFFFF"/>
        </w:rPr>
      </w:pPr>
      <w:r>
        <w:rPr>
          <w:rFonts w:cs="Arial"/>
          <w:iCs/>
          <w:szCs w:val="24"/>
        </w:rPr>
        <w:t xml:space="preserve">Thank you. </w:t>
      </w:r>
      <w:bookmarkStart w:id="0" w:name="_GoBack"/>
      <w:bookmarkEnd w:id="0"/>
    </w:p>
    <w:sectPr w:rsidR="00651B48" w:rsidRPr="00EA4FCC" w:rsidSect="00041656">
      <w:head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2DD849" w16cid:durableId="222C2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C3BD" w14:textId="77777777" w:rsidR="001000F8" w:rsidRDefault="001000F8" w:rsidP="005F6B90">
      <w:r>
        <w:separator/>
      </w:r>
    </w:p>
  </w:endnote>
  <w:endnote w:type="continuationSeparator" w:id="0">
    <w:p w14:paraId="5A677695" w14:textId="77777777" w:rsidR="001000F8" w:rsidRDefault="001000F8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EE19" w14:textId="5A831DF6" w:rsidR="00A00445" w:rsidRDefault="00A0044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7650" w14:textId="143B230C" w:rsidR="00E74513" w:rsidRDefault="00196C45">
    <w:pPr>
      <w:pStyle w:val="Footer"/>
    </w:pPr>
    <w:r>
      <w:t>JOINT 2 (a)</w:t>
    </w:r>
  </w:p>
  <w:p w14:paraId="2D3D2160" w14:textId="77777777" w:rsidR="00E74513" w:rsidRDefault="00E74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DBD5" w14:textId="77777777" w:rsidR="001000F8" w:rsidRDefault="001000F8" w:rsidP="005F6B90">
      <w:r>
        <w:separator/>
      </w:r>
    </w:p>
  </w:footnote>
  <w:footnote w:type="continuationSeparator" w:id="0">
    <w:p w14:paraId="22B79170" w14:textId="77777777" w:rsidR="001000F8" w:rsidRDefault="001000F8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A0FD" w14:textId="77777777" w:rsidR="00255842" w:rsidRDefault="00D432F9">
    <w:pPr>
      <w:pStyle w:val="Header"/>
    </w:pPr>
    <w:r>
      <w:rPr>
        <w:noProof/>
      </w:rPr>
      <w:pict w14:anchorId="38C110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85D5" w14:textId="77777777" w:rsidR="008E1416" w:rsidRDefault="00A82469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 w:rsidR="008E1416">
      <w:rPr>
        <w:b/>
        <w:spacing w:val="2"/>
        <w:sz w:val="14"/>
        <w:szCs w:val="24"/>
      </w:rPr>
      <w:tab/>
      <w:t>KEITH GILLESS, CHAIR</w:t>
    </w:r>
  </w:p>
  <w:p w14:paraId="353C29ED" w14:textId="77777777" w:rsidR="00A82469" w:rsidRDefault="00A82469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 w:rsidR="00487010"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60213200" w14:textId="77777777" w:rsidR="008E1416" w:rsidRDefault="008E1416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74882016" w14:textId="77777777" w:rsidR="00A82469" w:rsidRDefault="008E1416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216" behindDoc="1" locked="0" layoutInCell="1" allowOverlap="1" wp14:anchorId="61AD8054" wp14:editId="5820EEC8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10" name="Picture 10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2F9">
      <w:rPr>
        <w:spacing w:val="-2"/>
        <w:sz w:val="12"/>
        <w:szCs w:val="12"/>
      </w:rPr>
      <w:pict w14:anchorId="02754773">
        <v:rect id="_x0000_i1025" style="width:0;height:1.5pt" o:hralign="center" o:hrstd="t" o:hr="t" fillcolor="#a0a0a0" stroked="f"/>
      </w:pict>
    </w:r>
  </w:p>
  <w:p w14:paraId="2543D006" w14:textId="77777777" w:rsidR="00A82469" w:rsidRPr="005F6B90" w:rsidRDefault="00A82469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35903C8A" w14:textId="77777777" w:rsidR="00A82469" w:rsidRPr="005F6B90" w:rsidRDefault="00A82469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796F431C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3C6E863A" w14:textId="77777777" w:rsidR="00A82469" w:rsidRPr="005F6B90" w:rsidRDefault="00A82469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1" w:name="code"/>
    <w:bookmarkEnd w:id="1"/>
  </w:p>
  <w:p w14:paraId="77203F0D" w14:textId="77777777" w:rsidR="00A82469" w:rsidRDefault="00D432F9" w:rsidP="008307F1">
    <w:pPr>
      <w:tabs>
        <w:tab w:val="left" w:pos="-720"/>
      </w:tabs>
      <w:suppressAutoHyphens/>
      <w:ind w:left="-720"/>
    </w:pPr>
    <w:hyperlink r:id="rId2" w:history="1">
      <w:r w:rsidR="00B42235" w:rsidRPr="00B42235">
        <w:rPr>
          <w:rStyle w:val="Hyperlink"/>
          <w:spacing w:val="8"/>
          <w:sz w:val="14"/>
          <w:szCs w:val="24"/>
        </w:rPr>
        <w:t>BOF Website (</w:t>
      </w:r>
      <w:r w:rsidR="00A82469" w:rsidRPr="00B42235">
        <w:rPr>
          <w:rStyle w:val="Hyperlink"/>
          <w:spacing w:val="8"/>
          <w:sz w:val="14"/>
          <w:szCs w:val="24"/>
        </w:rPr>
        <w:t>www.bof.fire.ca.gov</w:t>
      </w:r>
      <w:r w:rsidR="00B42235" w:rsidRPr="00B42235">
        <w:rPr>
          <w:rStyle w:val="Hyperlink"/>
          <w:spacing w:val="8"/>
          <w:sz w:val="14"/>
          <w:szCs w:val="24"/>
        </w:rPr>
        <w:t>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11AAA"/>
    <w:multiLevelType w:val="hybridMultilevel"/>
    <w:tmpl w:val="BAE0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F26EC"/>
    <w:multiLevelType w:val="hybridMultilevel"/>
    <w:tmpl w:val="7B70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10001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D447C08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BAEE41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7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8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4"/>
  </w:num>
  <w:num w:numId="5">
    <w:abstractNumId w:val="1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5"/>
  </w:num>
  <w:num w:numId="12">
    <w:abstractNumId w:val="19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8"/>
  </w:num>
  <w:num w:numId="18">
    <w:abstractNumId w:val="10"/>
  </w:num>
  <w:num w:numId="19">
    <w:abstractNumId w:val="1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pa9fn6GB+h3gwOf7tLkk8o5JNsg3WxAYFgyhw+LuyrtoIxxSPsfkky9TTL7umf3HZl8E6DWZzjiaHKvYUulvQ==" w:salt="3EhWCAk+Rhy14Rz9etvhIw==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0"/>
    <w:rsid w:val="00002F65"/>
    <w:rsid w:val="000042E0"/>
    <w:rsid w:val="000052E0"/>
    <w:rsid w:val="00005959"/>
    <w:rsid w:val="00005C98"/>
    <w:rsid w:val="00006213"/>
    <w:rsid w:val="00011D8A"/>
    <w:rsid w:val="00013CEF"/>
    <w:rsid w:val="0003112C"/>
    <w:rsid w:val="00033266"/>
    <w:rsid w:val="0003412E"/>
    <w:rsid w:val="000378E1"/>
    <w:rsid w:val="00041656"/>
    <w:rsid w:val="00047BCA"/>
    <w:rsid w:val="00050C5B"/>
    <w:rsid w:val="000529A5"/>
    <w:rsid w:val="00052D0A"/>
    <w:rsid w:val="0005329B"/>
    <w:rsid w:val="00054F7E"/>
    <w:rsid w:val="00066E77"/>
    <w:rsid w:val="000675F2"/>
    <w:rsid w:val="00074B73"/>
    <w:rsid w:val="000752C8"/>
    <w:rsid w:val="00087280"/>
    <w:rsid w:val="0009431C"/>
    <w:rsid w:val="0009431D"/>
    <w:rsid w:val="0009451E"/>
    <w:rsid w:val="00097A0B"/>
    <w:rsid w:val="000A7800"/>
    <w:rsid w:val="000B2C00"/>
    <w:rsid w:val="000B655B"/>
    <w:rsid w:val="000C28D4"/>
    <w:rsid w:val="000C2E24"/>
    <w:rsid w:val="000C38FC"/>
    <w:rsid w:val="000C3F53"/>
    <w:rsid w:val="000C4CF9"/>
    <w:rsid w:val="000D0526"/>
    <w:rsid w:val="000D0A79"/>
    <w:rsid w:val="000D3C4D"/>
    <w:rsid w:val="000D6F0E"/>
    <w:rsid w:val="000D76CE"/>
    <w:rsid w:val="000E3C4F"/>
    <w:rsid w:val="000F6CED"/>
    <w:rsid w:val="000F6EF9"/>
    <w:rsid w:val="001000F8"/>
    <w:rsid w:val="00107812"/>
    <w:rsid w:val="00116503"/>
    <w:rsid w:val="0012274B"/>
    <w:rsid w:val="00122CB4"/>
    <w:rsid w:val="00123A41"/>
    <w:rsid w:val="00132F5C"/>
    <w:rsid w:val="0013381F"/>
    <w:rsid w:val="00133F8F"/>
    <w:rsid w:val="001401DB"/>
    <w:rsid w:val="001419D4"/>
    <w:rsid w:val="0014720D"/>
    <w:rsid w:val="001474F5"/>
    <w:rsid w:val="0014796B"/>
    <w:rsid w:val="0015419B"/>
    <w:rsid w:val="00161AF9"/>
    <w:rsid w:val="00162E5B"/>
    <w:rsid w:val="00173512"/>
    <w:rsid w:val="0017531E"/>
    <w:rsid w:val="00175BE0"/>
    <w:rsid w:val="0017624F"/>
    <w:rsid w:val="00181368"/>
    <w:rsid w:val="001843E9"/>
    <w:rsid w:val="0018513C"/>
    <w:rsid w:val="00194186"/>
    <w:rsid w:val="001946EF"/>
    <w:rsid w:val="00196C45"/>
    <w:rsid w:val="001A2FC5"/>
    <w:rsid w:val="001A35BC"/>
    <w:rsid w:val="001A5DFD"/>
    <w:rsid w:val="001A64FC"/>
    <w:rsid w:val="001B69FE"/>
    <w:rsid w:val="001C0FAE"/>
    <w:rsid w:val="001C2503"/>
    <w:rsid w:val="001C2782"/>
    <w:rsid w:val="001D1351"/>
    <w:rsid w:val="001D749F"/>
    <w:rsid w:val="001E1A31"/>
    <w:rsid w:val="001F0A0C"/>
    <w:rsid w:val="001F59F6"/>
    <w:rsid w:val="001F5DDB"/>
    <w:rsid w:val="001F61C6"/>
    <w:rsid w:val="00206427"/>
    <w:rsid w:val="00210A1E"/>
    <w:rsid w:val="00212AFF"/>
    <w:rsid w:val="0021603B"/>
    <w:rsid w:val="00216998"/>
    <w:rsid w:val="002236DE"/>
    <w:rsid w:val="00223A96"/>
    <w:rsid w:val="00224EDB"/>
    <w:rsid w:val="0022600B"/>
    <w:rsid w:val="00227086"/>
    <w:rsid w:val="002279A5"/>
    <w:rsid w:val="00230710"/>
    <w:rsid w:val="00232FDD"/>
    <w:rsid w:val="00233548"/>
    <w:rsid w:val="00237AFE"/>
    <w:rsid w:val="0024545B"/>
    <w:rsid w:val="00246766"/>
    <w:rsid w:val="00251DBE"/>
    <w:rsid w:val="00252CDF"/>
    <w:rsid w:val="00255043"/>
    <w:rsid w:val="00255842"/>
    <w:rsid w:val="002560A1"/>
    <w:rsid w:val="00263323"/>
    <w:rsid w:val="002716C4"/>
    <w:rsid w:val="00272547"/>
    <w:rsid w:val="0027683F"/>
    <w:rsid w:val="00282335"/>
    <w:rsid w:val="00283D66"/>
    <w:rsid w:val="00285EEF"/>
    <w:rsid w:val="002915E9"/>
    <w:rsid w:val="00294B0F"/>
    <w:rsid w:val="002967FA"/>
    <w:rsid w:val="002A0884"/>
    <w:rsid w:val="002A12FE"/>
    <w:rsid w:val="002A3698"/>
    <w:rsid w:val="002A4855"/>
    <w:rsid w:val="002A490A"/>
    <w:rsid w:val="002A6D4D"/>
    <w:rsid w:val="002A6EB8"/>
    <w:rsid w:val="002B0B56"/>
    <w:rsid w:val="002B4307"/>
    <w:rsid w:val="002B6C4A"/>
    <w:rsid w:val="002B7394"/>
    <w:rsid w:val="002C2ED6"/>
    <w:rsid w:val="002C78E9"/>
    <w:rsid w:val="002D127C"/>
    <w:rsid w:val="002D13DA"/>
    <w:rsid w:val="002D2166"/>
    <w:rsid w:val="002D3C05"/>
    <w:rsid w:val="002D5DD9"/>
    <w:rsid w:val="002D6723"/>
    <w:rsid w:val="002D6C2D"/>
    <w:rsid w:val="002E12A3"/>
    <w:rsid w:val="002E3441"/>
    <w:rsid w:val="002E5655"/>
    <w:rsid w:val="002F67E7"/>
    <w:rsid w:val="00301159"/>
    <w:rsid w:val="003074B5"/>
    <w:rsid w:val="003128D0"/>
    <w:rsid w:val="00314134"/>
    <w:rsid w:val="00316D19"/>
    <w:rsid w:val="003232DB"/>
    <w:rsid w:val="00331303"/>
    <w:rsid w:val="00331F28"/>
    <w:rsid w:val="00346238"/>
    <w:rsid w:val="003524F6"/>
    <w:rsid w:val="00352D99"/>
    <w:rsid w:val="00354299"/>
    <w:rsid w:val="00357A2B"/>
    <w:rsid w:val="00360025"/>
    <w:rsid w:val="003677E2"/>
    <w:rsid w:val="00367F4B"/>
    <w:rsid w:val="00370F8A"/>
    <w:rsid w:val="003820C0"/>
    <w:rsid w:val="003823C1"/>
    <w:rsid w:val="00385C0F"/>
    <w:rsid w:val="003911FC"/>
    <w:rsid w:val="00393943"/>
    <w:rsid w:val="00393EF8"/>
    <w:rsid w:val="0039414E"/>
    <w:rsid w:val="00394BBB"/>
    <w:rsid w:val="00395930"/>
    <w:rsid w:val="003966F5"/>
    <w:rsid w:val="00397EAF"/>
    <w:rsid w:val="003A4E3C"/>
    <w:rsid w:val="003A5E67"/>
    <w:rsid w:val="003B4CB9"/>
    <w:rsid w:val="003B5859"/>
    <w:rsid w:val="003B7C1D"/>
    <w:rsid w:val="003C46D5"/>
    <w:rsid w:val="003D0DD1"/>
    <w:rsid w:val="003D29E9"/>
    <w:rsid w:val="003D652A"/>
    <w:rsid w:val="003D6740"/>
    <w:rsid w:val="003E0695"/>
    <w:rsid w:val="003E0AFA"/>
    <w:rsid w:val="003E49B8"/>
    <w:rsid w:val="003F7109"/>
    <w:rsid w:val="004029A1"/>
    <w:rsid w:val="00403328"/>
    <w:rsid w:val="00403A64"/>
    <w:rsid w:val="0040674E"/>
    <w:rsid w:val="00406835"/>
    <w:rsid w:val="00411924"/>
    <w:rsid w:val="00411C6C"/>
    <w:rsid w:val="00416B89"/>
    <w:rsid w:val="00416BB8"/>
    <w:rsid w:val="00417957"/>
    <w:rsid w:val="00420E90"/>
    <w:rsid w:val="00421E60"/>
    <w:rsid w:val="00423ADF"/>
    <w:rsid w:val="004258BC"/>
    <w:rsid w:val="00425FB1"/>
    <w:rsid w:val="00427618"/>
    <w:rsid w:val="0043503E"/>
    <w:rsid w:val="004433D9"/>
    <w:rsid w:val="00443A5B"/>
    <w:rsid w:val="00445E1B"/>
    <w:rsid w:val="0044605D"/>
    <w:rsid w:val="00451415"/>
    <w:rsid w:val="00452563"/>
    <w:rsid w:val="004553AA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90127"/>
    <w:rsid w:val="0049227C"/>
    <w:rsid w:val="004A2257"/>
    <w:rsid w:val="004B6867"/>
    <w:rsid w:val="004D25C3"/>
    <w:rsid w:val="004D67E0"/>
    <w:rsid w:val="004D7EA9"/>
    <w:rsid w:val="004E09D5"/>
    <w:rsid w:val="004E3ADC"/>
    <w:rsid w:val="004E4656"/>
    <w:rsid w:val="004E7979"/>
    <w:rsid w:val="004E7E35"/>
    <w:rsid w:val="004F0D74"/>
    <w:rsid w:val="004F1E38"/>
    <w:rsid w:val="004F2705"/>
    <w:rsid w:val="004F4149"/>
    <w:rsid w:val="00503597"/>
    <w:rsid w:val="005045E7"/>
    <w:rsid w:val="00505AE6"/>
    <w:rsid w:val="005076AF"/>
    <w:rsid w:val="00510E66"/>
    <w:rsid w:val="00510F97"/>
    <w:rsid w:val="0052066D"/>
    <w:rsid w:val="005229F7"/>
    <w:rsid w:val="00536F2F"/>
    <w:rsid w:val="00537193"/>
    <w:rsid w:val="0054007C"/>
    <w:rsid w:val="005467A5"/>
    <w:rsid w:val="0055165D"/>
    <w:rsid w:val="005541FB"/>
    <w:rsid w:val="00562847"/>
    <w:rsid w:val="00571C9A"/>
    <w:rsid w:val="005729A5"/>
    <w:rsid w:val="00581342"/>
    <w:rsid w:val="005847B2"/>
    <w:rsid w:val="00584F32"/>
    <w:rsid w:val="00585865"/>
    <w:rsid w:val="005923B5"/>
    <w:rsid w:val="005A20FB"/>
    <w:rsid w:val="005A31B0"/>
    <w:rsid w:val="005A3C92"/>
    <w:rsid w:val="005A4314"/>
    <w:rsid w:val="005A43A5"/>
    <w:rsid w:val="005A60C0"/>
    <w:rsid w:val="005B3CDC"/>
    <w:rsid w:val="005B45F2"/>
    <w:rsid w:val="005B59CB"/>
    <w:rsid w:val="005B7E98"/>
    <w:rsid w:val="005C53DC"/>
    <w:rsid w:val="005C63EC"/>
    <w:rsid w:val="005D258D"/>
    <w:rsid w:val="005D7E32"/>
    <w:rsid w:val="005E413A"/>
    <w:rsid w:val="005F0D2C"/>
    <w:rsid w:val="005F202A"/>
    <w:rsid w:val="005F3CCA"/>
    <w:rsid w:val="005F3FFD"/>
    <w:rsid w:val="005F6B90"/>
    <w:rsid w:val="005F7D11"/>
    <w:rsid w:val="00604812"/>
    <w:rsid w:val="0061125B"/>
    <w:rsid w:val="0061288A"/>
    <w:rsid w:val="00612F57"/>
    <w:rsid w:val="00614A48"/>
    <w:rsid w:val="00634960"/>
    <w:rsid w:val="00636037"/>
    <w:rsid w:val="0063797A"/>
    <w:rsid w:val="00641AD0"/>
    <w:rsid w:val="00642244"/>
    <w:rsid w:val="00644CE9"/>
    <w:rsid w:val="00645250"/>
    <w:rsid w:val="00645EF8"/>
    <w:rsid w:val="0065177E"/>
    <w:rsid w:val="00651B48"/>
    <w:rsid w:val="006536EB"/>
    <w:rsid w:val="006558E8"/>
    <w:rsid w:val="00662670"/>
    <w:rsid w:val="006626A7"/>
    <w:rsid w:val="00662AA1"/>
    <w:rsid w:val="00664ADC"/>
    <w:rsid w:val="00665EDE"/>
    <w:rsid w:val="00666C2C"/>
    <w:rsid w:val="00670015"/>
    <w:rsid w:val="00671805"/>
    <w:rsid w:val="006735A1"/>
    <w:rsid w:val="00677C09"/>
    <w:rsid w:val="00681F1E"/>
    <w:rsid w:val="00690745"/>
    <w:rsid w:val="006930CC"/>
    <w:rsid w:val="006943D0"/>
    <w:rsid w:val="006952FA"/>
    <w:rsid w:val="006954F6"/>
    <w:rsid w:val="006A57EE"/>
    <w:rsid w:val="006A62FF"/>
    <w:rsid w:val="006A6CDE"/>
    <w:rsid w:val="006B3815"/>
    <w:rsid w:val="006B39A5"/>
    <w:rsid w:val="006B7B89"/>
    <w:rsid w:val="006B7FB7"/>
    <w:rsid w:val="006C3462"/>
    <w:rsid w:val="006C7CEE"/>
    <w:rsid w:val="006D1BDB"/>
    <w:rsid w:val="006D3C82"/>
    <w:rsid w:val="006E3DDB"/>
    <w:rsid w:val="006E5240"/>
    <w:rsid w:val="006F4A52"/>
    <w:rsid w:val="006F7CF8"/>
    <w:rsid w:val="006F7D93"/>
    <w:rsid w:val="00700DFB"/>
    <w:rsid w:val="0070768E"/>
    <w:rsid w:val="00715630"/>
    <w:rsid w:val="0071608A"/>
    <w:rsid w:val="007164C5"/>
    <w:rsid w:val="0072125B"/>
    <w:rsid w:val="0072150F"/>
    <w:rsid w:val="0072291F"/>
    <w:rsid w:val="007236AC"/>
    <w:rsid w:val="00724DCF"/>
    <w:rsid w:val="00727E52"/>
    <w:rsid w:val="00733C6F"/>
    <w:rsid w:val="00743FD8"/>
    <w:rsid w:val="00746EBC"/>
    <w:rsid w:val="007514F1"/>
    <w:rsid w:val="0075177E"/>
    <w:rsid w:val="007527CF"/>
    <w:rsid w:val="00752EA7"/>
    <w:rsid w:val="00753C3B"/>
    <w:rsid w:val="00754F7A"/>
    <w:rsid w:val="007561D6"/>
    <w:rsid w:val="00761CD3"/>
    <w:rsid w:val="00762F4F"/>
    <w:rsid w:val="00765A41"/>
    <w:rsid w:val="007664E0"/>
    <w:rsid w:val="00767B0A"/>
    <w:rsid w:val="0077127D"/>
    <w:rsid w:val="007835E0"/>
    <w:rsid w:val="00784E70"/>
    <w:rsid w:val="007869E4"/>
    <w:rsid w:val="00790B20"/>
    <w:rsid w:val="00793C05"/>
    <w:rsid w:val="00793DCA"/>
    <w:rsid w:val="00794ED7"/>
    <w:rsid w:val="00797720"/>
    <w:rsid w:val="007A1EC3"/>
    <w:rsid w:val="007B05D2"/>
    <w:rsid w:val="007B2BDF"/>
    <w:rsid w:val="007B604A"/>
    <w:rsid w:val="007B68C8"/>
    <w:rsid w:val="007C1A2C"/>
    <w:rsid w:val="007C34A0"/>
    <w:rsid w:val="007C5C52"/>
    <w:rsid w:val="007C735D"/>
    <w:rsid w:val="007D2AE4"/>
    <w:rsid w:val="007D39F2"/>
    <w:rsid w:val="007D46B8"/>
    <w:rsid w:val="007D49EB"/>
    <w:rsid w:val="007D4D81"/>
    <w:rsid w:val="007E12D6"/>
    <w:rsid w:val="007E5D35"/>
    <w:rsid w:val="007E7B99"/>
    <w:rsid w:val="007F2C68"/>
    <w:rsid w:val="007F3DEA"/>
    <w:rsid w:val="007F4F96"/>
    <w:rsid w:val="007F6EF3"/>
    <w:rsid w:val="008047F4"/>
    <w:rsid w:val="00806B02"/>
    <w:rsid w:val="008140B5"/>
    <w:rsid w:val="00817148"/>
    <w:rsid w:val="0082709C"/>
    <w:rsid w:val="008307F1"/>
    <w:rsid w:val="00830B35"/>
    <w:rsid w:val="00832CC3"/>
    <w:rsid w:val="00834468"/>
    <w:rsid w:val="008375FF"/>
    <w:rsid w:val="00843969"/>
    <w:rsid w:val="00844619"/>
    <w:rsid w:val="0084522A"/>
    <w:rsid w:val="00850B3E"/>
    <w:rsid w:val="008510E8"/>
    <w:rsid w:val="008533D7"/>
    <w:rsid w:val="00862DD7"/>
    <w:rsid w:val="00865BD6"/>
    <w:rsid w:val="008711A9"/>
    <w:rsid w:val="008725C4"/>
    <w:rsid w:val="008847B1"/>
    <w:rsid w:val="008871D1"/>
    <w:rsid w:val="008906B7"/>
    <w:rsid w:val="008956BE"/>
    <w:rsid w:val="008A0C01"/>
    <w:rsid w:val="008A2D44"/>
    <w:rsid w:val="008A3BCF"/>
    <w:rsid w:val="008A5480"/>
    <w:rsid w:val="008B4711"/>
    <w:rsid w:val="008B53F4"/>
    <w:rsid w:val="008B675B"/>
    <w:rsid w:val="008C4E2A"/>
    <w:rsid w:val="008C6E89"/>
    <w:rsid w:val="008C7320"/>
    <w:rsid w:val="008D6360"/>
    <w:rsid w:val="008E053C"/>
    <w:rsid w:val="008E1416"/>
    <w:rsid w:val="008E19C9"/>
    <w:rsid w:val="008E3CA3"/>
    <w:rsid w:val="008F0143"/>
    <w:rsid w:val="008F194E"/>
    <w:rsid w:val="008F1AF8"/>
    <w:rsid w:val="008F230D"/>
    <w:rsid w:val="008F3E96"/>
    <w:rsid w:val="008F50F4"/>
    <w:rsid w:val="008F67CF"/>
    <w:rsid w:val="00901A30"/>
    <w:rsid w:val="009043D7"/>
    <w:rsid w:val="00905CB2"/>
    <w:rsid w:val="00907CC1"/>
    <w:rsid w:val="00910012"/>
    <w:rsid w:val="00911063"/>
    <w:rsid w:val="00914BA6"/>
    <w:rsid w:val="00915514"/>
    <w:rsid w:val="00921A5B"/>
    <w:rsid w:val="00925FA2"/>
    <w:rsid w:val="009263DA"/>
    <w:rsid w:val="009304FF"/>
    <w:rsid w:val="00931D81"/>
    <w:rsid w:val="00932052"/>
    <w:rsid w:val="0093212A"/>
    <w:rsid w:val="00933479"/>
    <w:rsid w:val="00940172"/>
    <w:rsid w:val="00943F5F"/>
    <w:rsid w:val="00946E8A"/>
    <w:rsid w:val="00956ECC"/>
    <w:rsid w:val="009617B4"/>
    <w:rsid w:val="009645CA"/>
    <w:rsid w:val="00965E87"/>
    <w:rsid w:val="00970830"/>
    <w:rsid w:val="0097126D"/>
    <w:rsid w:val="0097139E"/>
    <w:rsid w:val="00975F30"/>
    <w:rsid w:val="0098122B"/>
    <w:rsid w:val="00985050"/>
    <w:rsid w:val="00991814"/>
    <w:rsid w:val="00994371"/>
    <w:rsid w:val="009A38C3"/>
    <w:rsid w:val="009A5859"/>
    <w:rsid w:val="009B146F"/>
    <w:rsid w:val="009B22F3"/>
    <w:rsid w:val="009B3045"/>
    <w:rsid w:val="009B7849"/>
    <w:rsid w:val="009C6E5E"/>
    <w:rsid w:val="009D0BB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33F8"/>
    <w:rsid w:val="009F5350"/>
    <w:rsid w:val="00A00445"/>
    <w:rsid w:val="00A032D1"/>
    <w:rsid w:val="00A03567"/>
    <w:rsid w:val="00A06D93"/>
    <w:rsid w:val="00A10103"/>
    <w:rsid w:val="00A125CA"/>
    <w:rsid w:val="00A13C25"/>
    <w:rsid w:val="00A16567"/>
    <w:rsid w:val="00A17E87"/>
    <w:rsid w:val="00A232C1"/>
    <w:rsid w:val="00A30D35"/>
    <w:rsid w:val="00A3191A"/>
    <w:rsid w:val="00A34F9D"/>
    <w:rsid w:val="00A4241F"/>
    <w:rsid w:val="00A43E81"/>
    <w:rsid w:val="00A4643F"/>
    <w:rsid w:val="00A51A6A"/>
    <w:rsid w:val="00A570AB"/>
    <w:rsid w:val="00A673B2"/>
    <w:rsid w:val="00A67A39"/>
    <w:rsid w:val="00A71211"/>
    <w:rsid w:val="00A74EAB"/>
    <w:rsid w:val="00A75495"/>
    <w:rsid w:val="00A81763"/>
    <w:rsid w:val="00A82469"/>
    <w:rsid w:val="00A83170"/>
    <w:rsid w:val="00A8347E"/>
    <w:rsid w:val="00A902A7"/>
    <w:rsid w:val="00A96EA9"/>
    <w:rsid w:val="00A975DC"/>
    <w:rsid w:val="00AA0FDF"/>
    <w:rsid w:val="00AA1684"/>
    <w:rsid w:val="00AA4F94"/>
    <w:rsid w:val="00AA6429"/>
    <w:rsid w:val="00AA67E0"/>
    <w:rsid w:val="00AA6B75"/>
    <w:rsid w:val="00AC0815"/>
    <w:rsid w:val="00AC085D"/>
    <w:rsid w:val="00AC2B75"/>
    <w:rsid w:val="00AC3C91"/>
    <w:rsid w:val="00AC3D32"/>
    <w:rsid w:val="00AC7958"/>
    <w:rsid w:val="00AD7321"/>
    <w:rsid w:val="00AE0A01"/>
    <w:rsid w:val="00AE1C2E"/>
    <w:rsid w:val="00AE30B2"/>
    <w:rsid w:val="00AE402C"/>
    <w:rsid w:val="00AF0BC3"/>
    <w:rsid w:val="00B01474"/>
    <w:rsid w:val="00B02048"/>
    <w:rsid w:val="00B05D34"/>
    <w:rsid w:val="00B0712D"/>
    <w:rsid w:val="00B11634"/>
    <w:rsid w:val="00B11A18"/>
    <w:rsid w:val="00B255CC"/>
    <w:rsid w:val="00B32DED"/>
    <w:rsid w:val="00B33D80"/>
    <w:rsid w:val="00B348B1"/>
    <w:rsid w:val="00B41FE3"/>
    <w:rsid w:val="00B42235"/>
    <w:rsid w:val="00B46415"/>
    <w:rsid w:val="00B46A9E"/>
    <w:rsid w:val="00B4723F"/>
    <w:rsid w:val="00B52750"/>
    <w:rsid w:val="00B53760"/>
    <w:rsid w:val="00B546BE"/>
    <w:rsid w:val="00B549D7"/>
    <w:rsid w:val="00B54C07"/>
    <w:rsid w:val="00B573A1"/>
    <w:rsid w:val="00B576FF"/>
    <w:rsid w:val="00B62AA6"/>
    <w:rsid w:val="00B632FE"/>
    <w:rsid w:val="00B66738"/>
    <w:rsid w:val="00B67699"/>
    <w:rsid w:val="00B74016"/>
    <w:rsid w:val="00B750AC"/>
    <w:rsid w:val="00B750C5"/>
    <w:rsid w:val="00B76DD6"/>
    <w:rsid w:val="00B76EFE"/>
    <w:rsid w:val="00B810FC"/>
    <w:rsid w:val="00B84445"/>
    <w:rsid w:val="00B84ACE"/>
    <w:rsid w:val="00B93296"/>
    <w:rsid w:val="00B961D7"/>
    <w:rsid w:val="00B974CB"/>
    <w:rsid w:val="00B979EF"/>
    <w:rsid w:val="00BA0268"/>
    <w:rsid w:val="00BA0BB3"/>
    <w:rsid w:val="00BA1A62"/>
    <w:rsid w:val="00BA4D8C"/>
    <w:rsid w:val="00BA601F"/>
    <w:rsid w:val="00BA73EA"/>
    <w:rsid w:val="00BB0F3E"/>
    <w:rsid w:val="00BB58C5"/>
    <w:rsid w:val="00BB6E61"/>
    <w:rsid w:val="00BB77D8"/>
    <w:rsid w:val="00BC186D"/>
    <w:rsid w:val="00BC2AD9"/>
    <w:rsid w:val="00BC4AF5"/>
    <w:rsid w:val="00BD0156"/>
    <w:rsid w:val="00BD3C7A"/>
    <w:rsid w:val="00BD4814"/>
    <w:rsid w:val="00BD6003"/>
    <w:rsid w:val="00BF3CB3"/>
    <w:rsid w:val="00BF536B"/>
    <w:rsid w:val="00BF7291"/>
    <w:rsid w:val="00C00A44"/>
    <w:rsid w:val="00C00E94"/>
    <w:rsid w:val="00C04F35"/>
    <w:rsid w:val="00C066E9"/>
    <w:rsid w:val="00C10868"/>
    <w:rsid w:val="00C203B0"/>
    <w:rsid w:val="00C2137F"/>
    <w:rsid w:val="00C25215"/>
    <w:rsid w:val="00C40BC4"/>
    <w:rsid w:val="00C4301A"/>
    <w:rsid w:val="00C46D20"/>
    <w:rsid w:val="00C471FD"/>
    <w:rsid w:val="00C50E6B"/>
    <w:rsid w:val="00C5185C"/>
    <w:rsid w:val="00C556AD"/>
    <w:rsid w:val="00C56393"/>
    <w:rsid w:val="00C63837"/>
    <w:rsid w:val="00C648F2"/>
    <w:rsid w:val="00C67811"/>
    <w:rsid w:val="00C67D58"/>
    <w:rsid w:val="00C7236A"/>
    <w:rsid w:val="00C77BFA"/>
    <w:rsid w:val="00C77E7C"/>
    <w:rsid w:val="00C835A9"/>
    <w:rsid w:val="00C84217"/>
    <w:rsid w:val="00C96B3C"/>
    <w:rsid w:val="00CA2F90"/>
    <w:rsid w:val="00CA3D87"/>
    <w:rsid w:val="00CA69FF"/>
    <w:rsid w:val="00CA6A10"/>
    <w:rsid w:val="00CB0476"/>
    <w:rsid w:val="00CB0541"/>
    <w:rsid w:val="00CB12B9"/>
    <w:rsid w:val="00CC5840"/>
    <w:rsid w:val="00CD315D"/>
    <w:rsid w:val="00CD4BD2"/>
    <w:rsid w:val="00CE10B8"/>
    <w:rsid w:val="00CE1E2E"/>
    <w:rsid w:val="00CE1FF8"/>
    <w:rsid w:val="00CE2D6A"/>
    <w:rsid w:val="00CE6005"/>
    <w:rsid w:val="00D0076B"/>
    <w:rsid w:val="00D007AF"/>
    <w:rsid w:val="00D05A3D"/>
    <w:rsid w:val="00D12969"/>
    <w:rsid w:val="00D1298F"/>
    <w:rsid w:val="00D21B1C"/>
    <w:rsid w:val="00D26A82"/>
    <w:rsid w:val="00D310ED"/>
    <w:rsid w:val="00D316D5"/>
    <w:rsid w:val="00D33429"/>
    <w:rsid w:val="00D410B5"/>
    <w:rsid w:val="00D432F9"/>
    <w:rsid w:val="00D4719E"/>
    <w:rsid w:val="00D641EA"/>
    <w:rsid w:val="00D65F99"/>
    <w:rsid w:val="00D76FBF"/>
    <w:rsid w:val="00D77199"/>
    <w:rsid w:val="00D834E5"/>
    <w:rsid w:val="00D8554F"/>
    <w:rsid w:val="00D857C0"/>
    <w:rsid w:val="00D86337"/>
    <w:rsid w:val="00D86DD8"/>
    <w:rsid w:val="00D91694"/>
    <w:rsid w:val="00D931D3"/>
    <w:rsid w:val="00D96882"/>
    <w:rsid w:val="00D972B7"/>
    <w:rsid w:val="00DA0404"/>
    <w:rsid w:val="00DA0CCF"/>
    <w:rsid w:val="00DA0F46"/>
    <w:rsid w:val="00DA7930"/>
    <w:rsid w:val="00DB3F68"/>
    <w:rsid w:val="00DB40B8"/>
    <w:rsid w:val="00DB470C"/>
    <w:rsid w:val="00DB6E83"/>
    <w:rsid w:val="00DC144E"/>
    <w:rsid w:val="00DC18A0"/>
    <w:rsid w:val="00DC74C9"/>
    <w:rsid w:val="00DD2091"/>
    <w:rsid w:val="00DD4040"/>
    <w:rsid w:val="00DD737D"/>
    <w:rsid w:val="00DD7520"/>
    <w:rsid w:val="00DD7FB0"/>
    <w:rsid w:val="00DE1526"/>
    <w:rsid w:val="00DE4D15"/>
    <w:rsid w:val="00DF1307"/>
    <w:rsid w:val="00DF1AC4"/>
    <w:rsid w:val="00DF2B75"/>
    <w:rsid w:val="00DF2E93"/>
    <w:rsid w:val="00DF5789"/>
    <w:rsid w:val="00DF65E2"/>
    <w:rsid w:val="00DF7A25"/>
    <w:rsid w:val="00E00019"/>
    <w:rsid w:val="00E02EAD"/>
    <w:rsid w:val="00E034BB"/>
    <w:rsid w:val="00E10078"/>
    <w:rsid w:val="00E128D0"/>
    <w:rsid w:val="00E12AEF"/>
    <w:rsid w:val="00E130EE"/>
    <w:rsid w:val="00E14B7C"/>
    <w:rsid w:val="00E21965"/>
    <w:rsid w:val="00E22B5C"/>
    <w:rsid w:val="00E22E7C"/>
    <w:rsid w:val="00E41DA3"/>
    <w:rsid w:val="00E42306"/>
    <w:rsid w:val="00E45CDE"/>
    <w:rsid w:val="00E4659C"/>
    <w:rsid w:val="00E50CFF"/>
    <w:rsid w:val="00E60250"/>
    <w:rsid w:val="00E60556"/>
    <w:rsid w:val="00E67040"/>
    <w:rsid w:val="00E72D85"/>
    <w:rsid w:val="00E74513"/>
    <w:rsid w:val="00E74619"/>
    <w:rsid w:val="00E8261E"/>
    <w:rsid w:val="00E84478"/>
    <w:rsid w:val="00E87CD4"/>
    <w:rsid w:val="00E9000D"/>
    <w:rsid w:val="00E917EF"/>
    <w:rsid w:val="00E9589B"/>
    <w:rsid w:val="00E96C47"/>
    <w:rsid w:val="00E978E4"/>
    <w:rsid w:val="00EA05A6"/>
    <w:rsid w:val="00EA1A9A"/>
    <w:rsid w:val="00EA4FCC"/>
    <w:rsid w:val="00EB7744"/>
    <w:rsid w:val="00EE11AA"/>
    <w:rsid w:val="00EE2249"/>
    <w:rsid w:val="00EE2976"/>
    <w:rsid w:val="00EE477E"/>
    <w:rsid w:val="00EE71A0"/>
    <w:rsid w:val="00EF042C"/>
    <w:rsid w:val="00EF76C2"/>
    <w:rsid w:val="00F03B5A"/>
    <w:rsid w:val="00F10EB1"/>
    <w:rsid w:val="00F12059"/>
    <w:rsid w:val="00F132DB"/>
    <w:rsid w:val="00F15602"/>
    <w:rsid w:val="00F1597E"/>
    <w:rsid w:val="00F201F3"/>
    <w:rsid w:val="00F20EE2"/>
    <w:rsid w:val="00F31C28"/>
    <w:rsid w:val="00F33B99"/>
    <w:rsid w:val="00F36CB8"/>
    <w:rsid w:val="00F43EF1"/>
    <w:rsid w:val="00F57273"/>
    <w:rsid w:val="00F57769"/>
    <w:rsid w:val="00F5797E"/>
    <w:rsid w:val="00F661A4"/>
    <w:rsid w:val="00F73A47"/>
    <w:rsid w:val="00F761A1"/>
    <w:rsid w:val="00F76C9F"/>
    <w:rsid w:val="00F84573"/>
    <w:rsid w:val="00F85804"/>
    <w:rsid w:val="00F92A30"/>
    <w:rsid w:val="00F92ECA"/>
    <w:rsid w:val="00F9408D"/>
    <w:rsid w:val="00F9732E"/>
    <w:rsid w:val="00FB6057"/>
    <w:rsid w:val="00FB6634"/>
    <w:rsid w:val="00FC10B2"/>
    <w:rsid w:val="00FC5FD8"/>
    <w:rsid w:val="00FD4103"/>
    <w:rsid w:val="00FD597A"/>
    <w:rsid w:val="00FE15C2"/>
    <w:rsid w:val="00FE1D51"/>
    <w:rsid w:val="00FE373D"/>
    <w:rsid w:val="00FE69A1"/>
    <w:rsid w:val="00FF0BE3"/>
    <w:rsid w:val="00FF3D2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457711F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A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A6A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A6A"/>
    <w:rPr>
      <w:rFonts w:ascii="Arial" w:eastAsia="Times New Roman" w:hAnsi="Arial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D15F-91C8-4DA8-8422-5C9DA853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1910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Edith Hannigan</cp:lastModifiedBy>
  <cp:revision>5</cp:revision>
  <cp:lastPrinted>2019-08-05T18:25:00Z</cp:lastPrinted>
  <dcterms:created xsi:type="dcterms:W3CDTF">2020-08-11T14:51:00Z</dcterms:created>
  <dcterms:modified xsi:type="dcterms:W3CDTF">2020-08-11T22:42:00Z</dcterms:modified>
</cp:coreProperties>
</file>