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56990243" w:rsidR="009D6C31" w:rsidRPr="009D6C31" w:rsidRDefault="009D6C31" w:rsidP="00921B19">
      <w:pPr>
        <w:widowControl w:val="0"/>
        <w:autoSpaceDE w:val="0"/>
        <w:autoSpaceDN w:val="0"/>
        <w:adjustRightInd w:val="0"/>
        <w:spacing w:after="2760"/>
        <w:jc w:val="center"/>
        <w:rPr>
          <w:rFonts w:asciiTheme="majorHAnsi" w:hAnsiTheme="majorHAnsi"/>
          <w:sz w:val="40"/>
          <w:szCs w:val="20"/>
        </w:rPr>
      </w:pPr>
      <w:r w:rsidRPr="009D6C31">
        <w:rPr>
          <w:rFonts w:asciiTheme="majorHAnsi" w:hAnsiTheme="majorHAnsi"/>
          <w:sz w:val="40"/>
          <w:szCs w:val="20"/>
        </w:rPr>
        <w:t>October 2019</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6E0BC347"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2355D5">
              <w:rPr>
                <w:noProof/>
                <w:webHidden/>
              </w:rPr>
              <w:t>1</w:t>
            </w:r>
            <w:r w:rsidR="009D6C31">
              <w:rPr>
                <w:noProof/>
                <w:webHidden/>
              </w:rPr>
              <w:fldChar w:fldCharType="end"/>
            </w:r>
          </w:hyperlink>
        </w:p>
        <w:p w14:paraId="18A0DA13" w14:textId="3AEC27BD" w:rsidR="009D6C31" w:rsidRDefault="00074697">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2355D5">
              <w:rPr>
                <w:noProof/>
                <w:webHidden/>
              </w:rPr>
              <w:t>2</w:t>
            </w:r>
            <w:r w:rsidR="009D6C31">
              <w:rPr>
                <w:noProof/>
                <w:webHidden/>
              </w:rPr>
              <w:fldChar w:fldCharType="end"/>
            </w:r>
          </w:hyperlink>
        </w:p>
        <w:p w14:paraId="6DDACB43" w14:textId="750A60F7" w:rsidR="009D6C31" w:rsidRDefault="00074697">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2355D5">
              <w:rPr>
                <w:noProof/>
                <w:webHidden/>
              </w:rPr>
              <w:t>3</w:t>
            </w:r>
            <w:r w:rsidR="009D6C31">
              <w:rPr>
                <w:noProof/>
                <w:webHidden/>
              </w:rPr>
              <w:fldChar w:fldCharType="end"/>
            </w:r>
          </w:hyperlink>
        </w:p>
        <w:p w14:paraId="7DB4CAAA" w14:textId="0126BC2E" w:rsidR="009D6C31" w:rsidRDefault="00074697">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2355D5">
              <w:rPr>
                <w:noProof/>
                <w:webHidden/>
              </w:rPr>
              <w:t>3</w:t>
            </w:r>
            <w:r w:rsidR="009D6C31">
              <w:rPr>
                <w:noProof/>
                <w:webHidden/>
              </w:rPr>
              <w:fldChar w:fldCharType="end"/>
            </w:r>
          </w:hyperlink>
        </w:p>
        <w:p w14:paraId="1BCFC961" w14:textId="3076D29E" w:rsidR="009D6C31" w:rsidRDefault="00074697">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2355D5">
              <w:rPr>
                <w:noProof/>
                <w:webHidden/>
              </w:rPr>
              <w:t>5</w:t>
            </w:r>
            <w:r w:rsidR="009D6C31">
              <w:rPr>
                <w:noProof/>
                <w:webHidden/>
              </w:rPr>
              <w:fldChar w:fldCharType="end"/>
            </w:r>
          </w:hyperlink>
        </w:p>
        <w:p w14:paraId="0D6D5E31" w14:textId="4C406A65" w:rsidR="009D6C31" w:rsidRDefault="00074697">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2355D5">
              <w:rPr>
                <w:noProof/>
                <w:webHidden/>
              </w:rPr>
              <w:t>5</w:t>
            </w:r>
            <w:r w:rsidR="009D6C31">
              <w:rPr>
                <w:noProof/>
                <w:webHidden/>
              </w:rPr>
              <w:fldChar w:fldCharType="end"/>
            </w:r>
          </w:hyperlink>
        </w:p>
        <w:p w14:paraId="37C32A02" w14:textId="6A28EABC" w:rsidR="009D6C31" w:rsidRDefault="00074697">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2355D5">
              <w:rPr>
                <w:noProof/>
                <w:webHidden/>
              </w:rPr>
              <w:t>8</w:t>
            </w:r>
            <w:r w:rsidR="009D6C31">
              <w:rPr>
                <w:noProof/>
                <w:webHidden/>
              </w:rPr>
              <w:fldChar w:fldCharType="end"/>
            </w:r>
          </w:hyperlink>
        </w:p>
        <w:p w14:paraId="552F6F02" w14:textId="448CBBB3" w:rsidR="009D6C31" w:rsidRDefault="00074697">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2355D5">
              <w:rPr>
                <w:noProof/>
                <w:webHidden/>
              </w:rPr>
              <w:t>9</w:t>
            </w:r>
            <w:r w:rsidR="009D6C31">
              <w:rPr>
                <w:noProof/>
                <w:webHidden/>
              </w:rPr>
              <w:fldChar w:fldCharType="end"/>
            </w:r>
          </w:hyperlink>
        </w:p>
        <w:p w14:paraId="17C2893A" w14:textId="2BB77CDC" w:rsidR="009D6C31" w:rsidRDefault="00074697">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2355D5">
              <w:rPr>
                <w:noProof/>
                <w:webHidden/>
              </w:rPr>
              <w:t>11</w:t>
            </w:r>
            <w:r w:rsidR="009D6C31">
              <w:rPr>
                <w:noProof/>
                <w:webHidden/>
              </w:rPr>
              <w:fldChar w:fldCharType="end"/>
            </w:r>
          </w:hyperlink>
        </w:p>
        <w:p w14:paraId="1D174652" w14:textId="57814048" w:rsidR="009D6C31" w:rsidRDefault="00074697">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2355D5">
              <w:rPr>
                <w:noProof/>
                <w:webHidden/>
              </w:rPr>
              <w:t>11</w:t>
            </w:r>
            <w:r w:rsidR="009D6C31">
              <w:rPr>
                <w:noProof/>
                <w:webHidden/>
              </w:rPr>
              <w:fldChar w:fldCharType="end"/>
            </w:r>
          </w:hyperlink>
        </w:p>
        <w:p w14:paraId="20F17FDF" w14:textId="568A259E" w:rsidR="009D6C31" w:rsidRDefault="00074697">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2355D5">
              <w:rPr>
                <w:noProof/>
                <w:webHidden/>
              </w:rPr>
              <w:t>11</w:t>
            </w:r>
            <w:r w:rsidR="009D6C31">
              <w:rPr>
                <w:noProof/>
                <w:webHidden/>
              </w:rPr>
              <w:fldChar w:fldCharType="end"/>
            </w:r>
          </w:hyperlink>
        </w:p>
        <w:p w14:paraId="6BC35DCF" w14:textId="6CD3A54D" w:rsidR="009D6C31" w:rsidRDefault="00074697">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2355D5">
              <w:rPr>
                <w:noProof/>
                <w:webHidden/>
              </w:rPr>
              <w:t>11</w:t>
            </w:r>
            <w:r w:rsidR="009D6C31">
              <w:rPr>
                <w:noProof/>
                <w:webHidden/>
              </w:rPr>
              <w:fldChar w:fldCharType="end"/>
            </w:r>
          </w:hyperlink>
        </w:p>
        <w:p w14:paraId="40F2B932" w14:textId="5054A692" w:rsidR="009D6C31" w:rsidRDefault="00074697">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2355D5">
              <w:rPr>
                <w:noProof/>
                <w:webHidden/>
              </w:rPr>
              <w:t>12</w:t>
            </w:r>
            <w:r w:rsidR="009D6C31">
              <w:rPr>
                <w:noProof/>
                <w:webHidden/>
              </w:rPr>
              <w:fldChar w:fldCharType="end"/>
            </w:r>
          </w:hyperlink>
        </w:p>
        <w:p w14:paraId="3AB79BB1" w14:textId="0025CA05" w:rsidR="009D6C31" w:rsidRDefault="00074697">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2355D5">
              <w:rPr>
                <w:noProof/>
                <w:webHidden/>
              </w:rPr>
              <w:t>12</w:t>
            </w:r>
            <w:r w:rsidR="009D6C31">
              <w:rPr>
                <w:noProof/>
                <w:webHidden/>
              </w:rPr>
              <w:fldChar w:fldCharType="end"/>
            </w:r>
          </w:hyperlink>
        </w:p>
        <w:p w14:paraId="30DC97B0" w14:textId="763DC271" w:rsidR="009D6C31" w:rsidRDefault="00074697">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2355D5">
              <w:rPr>
                <w:noProof/>
                <w:webHidden/>
              </w:rPr>
              <w:t>13</w:t>
            </w:r>
            <w:r w:rsidR="009D6C31">
              <w:rPr>
                <w:noProof/>
                <w:webHidden/>
              </w:rPr>
              <w:fldChar w:fldCharType="end"/>
            </w:r>
          </w:hyperlink>
        </w:p>
        <w:p w14:paraId="19B4123B" w14:textId="64210934" w:rsidR="009D6C31" w:rsidRDefault="00074697">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2355D5">
              <w:rPr>
                <w:noProof/>
                <w:webHidden/>
              </w:rPr>
              <w:t>13</w:t>
            </w:r>
            <w:r w:rsidR="009D6C31">
              <w:rPr>
                <w:noProof/>
                <w:webHidden/>
              </w:rPr>
              <w:fldChar w:fldCharType="end"/>
            </w:r>
          </w:hyperlink>
        </w:p>
        <w:p w14:paraId="2C2C2C5D" w14:textId="7BD04BDC" w:rsidR="009D6C31" w:rsidRDefault="00074697">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2355D5">
              <w:rPr>
                <w:noProof/>
                <w:webHidden/>
              </w:rPr>
              <w:t>13</w:t>
            </w:r>
            <w:r w:rsidR="009D6C31">
              <w:rPr>
                <w:noProof/>
                <w:webHidden/>
              </w:rPr>
              <w:fldChar w:fldCharType="end"/>
            </w:r>
          </w:hyperlink>
        </w:p>
        <w:p w14:paraId="35AEB7D7" w14:textId="7D306478" w:rsidR="009D6C31" w:rsidRDefault="00074697">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2355D5">
              <w:rPr>
                <w:noProof/>
                <w:webHidden/>
              </w:rPr>
              <w:t>13</w:t>
            </w:r>
            <w:r w:rsidR="009D6C31">
              <w:rPr>
                <w:noProof/>
                <w:webHidden/>
              </w:rPr>
              <w:fldChar w:fldCharType="end"/>
            </w:r>
          </w:hyperlink>
        </w:p>
        <w:p w14:paraId="0ACF7499" w14:textId="23F8F2B6" w:rsidR="009D6C31" w:rsidRDefault="00074697">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2355D5">
              <w:rPr>
                <w:noProof/>
                <w:webHidden/>
              </w:rPr>
              <w:t>13</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6"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7"/>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8"/>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24667BCD"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C80103">
              <w:rPr>
                <w:rFonts w:ascii="Arial Narrow" w:hAnsi="Arial Narrow" w:cs="Arial"/>
              </w:rPr>
              <w:t>Ventura County</w:t>
            </w:r>
          </w:p>
        </w:tc>
        <w:tc>
          <w:tcPr>
            <w:tcW w:w="3381" w:type="dxa"/>
            <w:shd w:val="clear" w:color="auto" w:fill="auto"/>
          </w:tcPr>
          <w:p w14:paraId="2C37E844" w14:textId="1FA4E98A"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A664C2">
              <w:rPr>
                <w:rFonts w:ascii="Arial Narrow" w:hAnsi="Arial Narrow" w:cs="Arial"/>
              </w:rPr>
              <w:t>Final</w:t>
            </w:r>
          </w:p>
        </w:tc>
        <w:tc>
          <w:tcPr>
            <w:tcW w:w="3381" w:type="dxa"/>
            <w:shd w:val="clear" w:color="auto" w:fill="auto"/>
          </w:tcPr>
          <w:p w14:paraId="77D655D6" w14:textId="384DFFB0"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410322">
              <w:rPr>
                <w:rFonts w:ascii="Arial Narrow" w:hAnsi="Arial Narrow" w:cs="Arial"/>
              </w:rPr>
              <w:t xml:space="preserve"> </w:t>
            </w:r>
            <w:r w:rsidR="00854676">
              <w:rPr>
                <w:rFonts w:ascii="Arial Narrow" w:hAnsi="Arial Narrow" w:cs="Arial"/>
              </w:rPr>
              <w:t>SLU</w:t>
            </w:r>
          </w:p>
        </w:tc>
        <w:tc>
          <w:tcPr>
            <w:tcW w:w="3556" w:type="dxa"/>
          </w:tcPr>
          <w:p w14:paraId="74A7EA7A" w14:textId="0E60B731"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616B93">
              <w:rPr>
                <w:rFonts w:ascii="Arial Narrow" w:hAnsi="Arial Narrow" w:cs="Arial"/>
              </w:rPr>
              <w:t>05/06/2020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928312D"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854676">
              <w:rPr>
                <w:rFonts w:ascii="Arial Narrow" w:hAnsi="Arial Narrow" w:cs="Arial"/>
              </w:rPr>
              <w:t>Ventura County</w:t>
            </w:r>
          </w:p>
        </w:tc>
        <w:tc>
          <w:tcPr>
            <w:tcW w:w="3381" w:type="dxa"/>
            <w:tcBorders>
              <w:bottom w:val="single" w:sz="4" w:space="0" w:color="808080"/>
            </w:tcBorders>
            <w:shd w:val="clear" w:color="auto" w:fill="auto"/>
          </w:tcPr>
          <w:p w14:paraId="50985711" w14:textId="507C9C5E" w:rsidR="0043426F" w:rsidRPr="00F3602C" w:rsidRDefault="00410322" w:rsidP="0063621B">
            <w:pPr>
              <w:spacing w:after="0"/>
              <w:rPr>
                <w:rFonts w:ascii="Arial Narrow" w:hAnsi="Arial Narrow" w:cs="Arial"/>
              </w:rPr>
            </w:pPr>
            <w:r>
              <w:rPr>
                <w:rFonts w:ascii="Arial Narrow" w:hAnsi="Arial Narrow" w:cs="Arial"/>
              </w:rPr>
              <w:t xml:space="preserve">LUPP Reviewer: </w:t>
            </w:r>
            <w:r w:rsidR="00854676">
              <w:rPr>
                <w:rFonts w:ascii="Arial Narrow" w:hAnsi="Arial Narrow" w:cs="Arial"/>
              </w:rPr>
              <w:t>FC Gene Potkey</w:t>
            </w:r>
          </w:p>
        </w:tc>
        <w:tc>
          <w:tcPr>
            <w:tcW w:w="3381" w:type="dxa"/>
            <w:tcBorders>
              <w:bottom w:val="single" w:sz="4" w:space="0" w:color="808080"/>
            </w:tcBorders>
            <w:shd w:val="clear" w:color="auto" w:fill="auto"/>
          </w:tcPr>
          <w:p w14:paraId="7F50FDDD" w14:textId="0D24C3F1" w:rsidR="0043426F" w:rsidRPr="00F3602C" w:rsidRDefault="0043426F" w:rsidP="0063621B">
            <w:pPr>
              <w:spacing w:after="0"/>
              <w:rPr>
                <w:rFonts w:ascii="Arial Narrow" w:hAnsi="Arial Narrow" w:cs="Arial"/>
              </w:rPr>
            </w:pPr>
            <w:r w:rsidRPr="00F3602C">
              <w:rPr>
                <w:rFonts w:ascii="Arial Narrow" w:hAnsi="Arial Narrow" w:cs="Arial"/>
              </w:rPr>
              <w:t>UNIT CONTACT:</w:t>
            </w:r>
            <w:r w:rsidR="00410322">
              <w:rPr>
                <w:rFonts w:ascii="Arial Narrow" w:hAnsi="Arial Narrow" w:cs="Arial"/>
              </w:rPr>
              <w:t xml:space="preserve"> </w:t>
            </w:r>
            <w:r w:rsidR="00854676">
              <w:rPr>
                <w:rFonts w:ascii="Arial Narrow" w:hAnsi="Arial Narrow" w:cs="Arial"/>
              </w:rPr>
              <w:t>BC Garrett Veyna</w:t>
            </w:r>
          </w:p>
        </w:tc>
        <w:tc>
          <w:tcPr>
            <w:tcW w:w="3556" w:type="dxa"/>
            <w:tcBorders>
              <w:bottom w:val="single" w:sz="4" w:space="0" w:color="808080"/>
            </w:tcBorders>
          </w:tcPr>
          <w:p w14:paraId="61280D8E" w14:textId="55530DA4"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616B93">
              <w:rPr>
                <w:rFonts w:ascii="Arial Narrow" w:hAnsi="Arial Narrow" w:cs="Arial"/>
              </w:rPr>
              <w:t>06/10/2020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6FD61E87" w:rsidR="0043426F" w:rsidRDefault="005F57E3" w:rsidP="0043426F">
            <w:pPr>
              <w:spacing w:after="0"/>
              <w:rPr>
                <w:rFonts w:eastAsia="PMingLiU" w:cs="Arial"/>
                <w:sz w:val="22"/>
              </w:rPr>
            </w:pPr>
            <w:r>
              <w:rPr>
                <w:rFonts w:eastAsia="PMingLiU" w:cs="Arial"/>
                <w:sz w:val="22"/>
              </w:rPr>
              <w:t>YES</w:t>
            </w:r>
            <w:r w:rsidR="00BB121E">
              <w:rPr>
                <w:rFonts w:eastAsia="PMingLiU" w:cs="Arial"/>
                <w:sz w:val="22"/>
              </w:rPr>
              <w:t>.</w:t>
            </w:r>
          </w:p>
        </w:tc>
        <w:tc>
          <w:tcPr>
            <w:tcW w:w="4797" w:type="dxa"/>
          </w:tcPr>
          <w:p w14:paraId="51F4B021" w14:textId="538C4431" w:rsidR="00D94DCA" w:rsidRDefault="005C4551" w:rsidP="0043426F">
            <w:pPr>
              <w:spacing w:after="0"/>
              <w:rPr>
                <w:rFonts w:eastAsia="PMingLiU" w:cs="Arial"/>
                <w:sz w:val="22"/>
              </w:rPr>
            </w:pPr>
            <w:r>
              <w:rPr>
                <w:rFonts w:eastAsia="PMingLiU" w:cs="Arial"/>
                <w:sz w:val="22"/>
              </w:rPr>
              <w:t>Page</w:t>
            </w:r>
            <w:r w:rsidR="005F57E3">
              <w:rPr>
                <w:rFonts w:eastAsia="PMingLiU" w:cs="Arial"/>
                <w:sz w:val="22"/>
              </w:rPr>
              <w:t xml:space="preserve"> 9 of the Hazard and Safety Element (HSE) denotes Fire Hazard Severity Zones within SRA and LRA.</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6B441B9A" w:rsidR="0043426F" w:rsidRDefault="005C4551" w:rsidP="0043426F">
            <w:pPr>
              <w:spacing w:after="0"/>
              <w:rPr>
                <w:rFonts w:eastAsia="PMingLiU" w:cs="Arial"/>
                <w:sz w:val="22"/>
              </w:rPr>
            </w:pPr>
            <w:r>
              <w:rPr>
                <w:rFonts w:eastAsia="PMingLiU" w:cs="Arial"/>
                <w:sz w:val="22"/>
              </w:rPr>
              <w:t>YES</w:t>
            </w:r>
            <w:r w:rsidR="00BB121E">
              <w:rPr>
                <w:rFonts w:eastAsia="PMingLiU" w:cs="Arial"/>
                <w:sz w:val="22"/>
              </w:rPr>
              <w:t>.</w:t>
            </w:r>
          </w:p>
        </w:tc>
        <w:tc>
          <w:tcPr>
            <w:tcW w:w="4797" w:type="dxa"/>
          </w:tcPr>
          <w:p w14:paraId="63C7CBA0" w14:textId="1F39D2EE" w:rsidR="0043426F" w:rsidRDefault="005C4551" w:rsidP="0043426F">
            <w:pPr>
              <w:spacing w:after="0"/>
              <w:rPr>
                <w:rFonts w:eastAsia="PMingLiU" w:cs="Arial"/>
                <w:sz w:val="22"/>
              </w:rPr>
            </w:pPr>
            <w:r>
              <w:rPr>
                <w:rFonts w:eastAsia="PMingLiU" w:cs="Arial"/>
                <w:sz w:val="22"/>
              </w:rPr>
              <w:t xml:space="preserve">Page 4-31of the </w:t>
            </w:r>
            <w:r w:rsidR="004F5313">
              <w:rPr>
                <w:rFonts w:eastAsia="PMingLiU" w:cs="Arial"/>
                <w:sz w:val="22"/>
              </w:rPr>
              <w:t xml:space="preserve">2015 </w:t>
            </w:r>
            <w:r w:rsidR="00F52E4E">
              <w:rPr>
                <w:rFonts w:eastAsia="PMingLiU" w:cs="Arial"/>
                <w:sz w:val="22"/>
              </w:rPr>
              <w:t xml:space="preserve">Ventura County </w:t>
            </w:r>
            <w:r>
              <w:rPr>
                <w:rFonts w:eastAsia="PMingLiU" w:cs="Arial"/>
                <w:sz w:val="22"/>
              </w:rPr>
              <w:t xml:space="preserve">Multi-Hazard Mitigation Plan (MHMP), referenced from Appendix B </w:t>
            </w:r>
            <w:r w:rsidR="0089463E">
              <w:rPr>
                <w:rFonts w:eastAsia="PMingLiU" w:cs="Arial"/>
                <w:sz w:val="22"/>
              </w:rPr>
              <w:t>Page</w:t>
            </w:r>
            <w:r>
              <w:rPr>
                <w:rFonts w:eastAsia="PMingLiU" w:cs="Arial"/>
                <w:sz w:val="22"/>
              </w:rPr>
              <w:t xml:space="preserve"> B-25 of the General Plan.</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4521D67C" w:rsidR="0043426F" w:rsidRDefault="00BB121E" w:rsidP="0043426F">
            <w:pPr>
              <w:spacing w:after="0"/>
              <w:rPr>
                <w:rFonts w:eastAsia="PMingLiU" w:cs="Arial"/>
                <w:sz w:val="22"/>
              </w:rPr>
            </w:pPr>
            <w:r>
              <w:rPr>
                <w:rFonts w:eastAsia="PMingLiU" w:cs="Arial"/>
                <w:sz w:val="22"/>
              </w:rPr>
              <w:t>YES.</w:t>
            </w:r>
          </w:p>
        </w:tc>
        <w:tc>
          <w:tcPr>
            <w:tcW w:w="4797" w:type="dxa"/>
          </w:tcPr>
          <w:p w14:paraId="50FDABE1" w14:textId="2E28D591" w:rsidR="0043426F" w:rsidRDefault="00B96171" w:rsidP="0043426F">
            <w:pPr>
              <w:spacing w:after="0"/>
              <w:rPr>
                <w:rFonts w:eastAsia="PMingLiU" w:cs="Arial"/>
                <w:sz w:val="22"/>
              </w:rPr>
            </w:pPr>
            <w:r>
              <w:rPr>
                <w:rFonts w:eastAsia="PMingLiU" w:cs="Arial"/>
                <w:sz w:val="22"/>
              </w:rPr>
              <w:t xml:space="preserve">Page 5-21 and 22 of the MHMP has a summary of impacts to wildfire for cities and the unincorporated areas of the county by both VHFHSZ and High Fire Hazard Severity Zones. </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24C11572" w:rsidR="0043426F" w:rsidRDefault="00077864" w:rsidP="0043426F">
            <w:pPr>
              <w:spacing w:after="0"/>
              <w:rPr>
                <w:rFonts w:eastAsia="PMingLiU" w:cs="Arial"/>
                <w:sz w:val="22"/>
              </w:rPr>
            </w:pPr>
            <w:r>
              <w:rPr>
                <w:rFonts w:eastAsia="PMingLiU" w:cs="Arial"/>
                <w:sz w:val="22"/>
              </w:rPr>
              <w:t>YES</w:t>
            </w:r>
            <w:r w:rsidR="00BB121E">
              <w:rPr>
                <w:rFonts w:eastAsia="PMingLiU" w:cs="Arial"/>
                <w:sz w:val="22"/>
              </w:rPr>
              <w:t>.</w:t>
            </w:r>
          </w:p>
        </w:tc>
        <w:tc>
          <w:tcPr>
            <w:tcW w:w="4797" w:type="dxa"/>
          </w:tcPr>
          <w:p w14:paraId="044232F5" w14:textId="3D757722" w:rsidR="0043426F" w:rsidRDefault="00077864" w:rsidP="0043426F">
            <w:pPr>
              <w:spacing w:after="0"/>
              <w:rPr>
                <w:rFonts w:eastAsia="PMingLiU" w:cs="Arial"/>
                <w:sz w:val="22"/>
              </w:rPr>
            </w:pPr>
            <w:r>
              <w:rPr>
                <w:rFonts w:eastAsia="PMingLiU" w:cs="Arial"/>
                <w:sz w:val="22"/>
              </w:rPr>
              <w:t>Page 15 Ojai Valley Fire Safe Council CWPP has a descriptive and map of Fire Service Agencies through the County.</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66BAEF27" w:rsidR="0043426F" w:rsidRDefault="00A825D5" w:rsidP="0043426F">
            <w:pPr>
              <w:spacing w:after="0"/>
              <w:rPr>
                <w:rFonts w:eastAsia="PMingLiU" w:cs="Arial"/>
                <w:sz w:val="22"/>
              </w:rPr>
            </w:pPr>
            <w:r>
              <w:rPr>
                <w:rFonts w:eastAsia="PMingLiU" w:cs="Arial"/>
                <w:sz w:val="22"/>
              </w:rPr>
              <w:t>YES</w:t>
            </w:r>
            <w:r w:rsidR="00BB121E">
              <w:rPr>
                <w:rFonts w:eastAsia="PMingLiU" w:cs="Arial"/>
                <w:sz w:val="22"/>
              </w:rPr>
              <w:t>.</w:t>
            </w:r>
          </w:p>
        </w:tc>
        <w:tc>
          <w:tcPr>
            <w:tcW w:w="4797" w:type="dxa"/>
          </w:tcPr>
          <w:p w14:paraId="3BB0C09E" w14:textId="79ED8234" w:rsidR="00A67C66" w:rsidRDefault="000B219A" w:rsidP="0043426F">
            <w:pPr>
              <w:spacing w:after="0"/>
              <w:rPr>
                <w:rFonts w:eastAsia="PMingLiU" w:cs="Arial"/>
                <w:sz w:val="22"/>
              </w:rPr>
            </w:pPr>
            <w:r>
              <w:rPr>
                <w:rFonts w:eastAsia="PMingLiU" w:cs="Arial"/>
                <w:sz w:val="22"/>
              </w:rPr>
              <w:t>The Ventura County Fire Protection District (VCFPD) Unit Strategic Fire Plan</w:t>
            </w:r>
            <w:r w:rsidR="00A67C66">
              <w:rPr>
                <w:rFonts w:eastAsia="PMingLiU" w:cs="Arial"/>
                <w:sz w:val="22"/>
              </w:rPr>
              <w:t xml:space="preserve"> 2019.</w:t>
            </w:r>
            <w:r w:rsidR="007A7D01">
              <w:rPr>
                <w:rFonts w:eastAsia="PMingLiU" w:cs="Arial"/>
                <w:sz w:val="22"/>
              </w:rPr>
              <w:t xml:space="preserve"> Referenced from</w:t>
            </w:r>
            <w:r w:rsidR="005A0598">
              <w:rPr>
                <w:rFonts w:eastAsia="PMingLiU" w:cs="Arial"/>
                <w:sz w:val="22"/>
              </w:rPr>
              <w:t xml:space="preserve"> the</w:t>
            </w:r>
            <w:r w:rsidR="007A7D01">
              <w:rPr>
                <w:rFonts w:eastAsia="PMingLiU" w:cs="Arial"/>
                <w:sz w:val="22"/>
              </w:rPr>
              <w:t xml:space="preserve"> Hazard Mitigation Plan</w:t>
            </w:r>
            <w:r w:rsidR="005A0598">
              <w:rPr>
                <w:rFonts w:eastAsia="PMingLiU" w:cs="Arial"/>
                <w:sz w:val="22"/>
              </w:rPr>
              <w:t>, page 3-3</w:t>
            </w:r>
          </w:p>
          <w:p w14:paraId="5CA6CF18" w14:textId="261EEB65" w:rsidR="007D4F37" w:rsidRDefault="007D4F37" w:rsidP="0043426F">
            <w:pPr>
              <w:spacing w:after="0"/>
              <w:rPr>
                <w:rFonts w:eastAsia="PMingLiU" w:cs="Arial"/>
                <w:sz w:val="22"/>
              </w:rPr>
            </w:pPr>
          </w:p>
          <w:p w14:paraId="0B395218" w14:textId="1B9C5A86" w:rsidR="00B66E03" w:rsidRDefault="00B66E03" w:rsidP="0043426F">
            <w:pPr>
              <w:spacing w:after="0"/>
              <w:rPr>
                <w:rFonts w:eastAsia="PMingLiU" w:cs="Arial"/>
                <w:sz w:val="22"/>
              </w:rPr>
            </w:pPr>
            <w:r>
              <w:rPr>
                <w:rFonts w:eastAsia="PMingLiU" w:cs="Arial"/>
                <w:sz w:val="22"/>
              </w:rPr>
              <w:t>Ojai Valley Fire Safe Council Community Wildfire Protection Plan. Referenced from the 2015 Hazard Mitigation Plan.</w:t>
            </w:r>
          </w:p>
          <w:p w14:paraId="7B38D030" w14:textId="77777777" w:rsidR="00B66E03" w:rsidRDefault="00B66E03" w:rsidP="0043426F">
            <w:pPr>
              <w:spacing w:after="0"/>
              <w:rPr>
                <w:rFonts w:eastAsia="PMingLiU" w:cs="Arial"/>
                <w:sz w:val="22"/>
              </w:rPr>
            </w:pPr>
          </w:p>
          <w:p w14:paraId="633CCCEF" w14:textId="0BA68A04" w:rsidR="0043426F" w:rsidRDefault="000B219A" w:rsidP="0043426F">
            <w:pPr>
              <w:spacing w:after="0"/>
              <w:rPr>
                <w:rFonts w:eastAsia="PMingLiU" w:cs="Arial"/>
                <w:sz w:val="22"/>
              </w:rPr>
            </w:pPr>
            <w:r>
              <w:rPr>
                <w:rFonts w:eastAsia="PMingLiU" w:cs="Arial"/>
                <w:sz w:val="22"/>
              </w:rPr>
              <w:t xml:space="preserve">VCFPD Personal Action Plan are referenced in Appendix B </w:t>
            </w:r>
            <w:r w:rsidR="00041413">
              <w:rPr>
                <w:rFonts w:eastAsia="PMingLiU" w:cs="Arial"/>
                <w:sz w:val="22"/>
              </w:rPr>
              <w:t>Climate C</w:t>
            </w:r>
            <w:r w:rsidR="00F65636">
              <w:rPr>
                <w:rFonts w:eastAsia="PMingLiU" w:cs="Arial"/>
                <w:sz w:val="22"/>
              </w:rPr>
              <w:t xml:space="preserve">hange </w:t>
            </w:r>
            <w:r>
              <w:rPr>
                <w:rFonts w:eastAsia="PMingLiU" w:cs="Arial"/>
                <w:sz w:val="22"/>
              </w:rPr>
              <w:t xml:space="preserve">of the general plan on page B-27.  </w:t>
            </w:r>
          </w:p>
          <w:p w14:paraId="0F09747A" w14:textId="77777777" w:rsidR="007D4F37" w:rsidRDefault="007D4F37" w:rsidP="0043426F">
            <w:pPr>
              <w:spacing w:after="0"/>
              <w:rPr>
                <w:rFonts w:eastAsia="PMingLiU" w:cs="Arial"/>
                <w:sz w:val="22"/>
              </w:rPr>
            </w:pPr>
          </w:p>
          <w:p w14:paraId="387D5644" w14:textId="5E3CB33D" w:rsidR="006628E9" w:rsidRDefault="006628E9" w:rsidP="0043426F">
            <w:pPr>
              <w:spacing w:after="0"/>
              <w:rPr>
                <w:rFonts w:eastAsia="PMingLiU" w:cs="Arial"/>
                <w:sz w:val="22"/>
              </w:rPr>
            </w:pPr>
            <w:r>
              <w:rPr>
                <w:rFonts w:eastAsia="PMingLiU" w:cs="Arial"/>
                <w:sz w:val="22"/>
              </w:rPr>
              <w:lastRenderedPageBreak/>
              <w:t xml:space="preserve">Page 7-29 of the HSE Policy </w:t>
            </w:r>
            <w:r w:rsidR="00AB448A">
              <w:rPr>
                <w:rFonts w:eastAsia="PMingLiU" w:cs="Arial"/>
                <w:sz w:val="22"/>
              </w:rPr>
              <w:t xml:space="preserve">12.2 County </w:t>
            </w:r>
            <w:r w:rsidR="007A7D01">
              <w:rPr>
                <w:rFonts w:eastAsia="PMingLiU" w:cs="Arial"/>
                <w:sz w:val="22"/>
              </w:rPr>
              <w:t>wide Hazard Mitigation Planning (HMP).</w:t>
            </w:r>
          </w:p>
          <w:p w14:paraId="0525DFF5" w14:textId="77777777" w:rsidR="00F07BA1" w:rsidRDefault="00F07BA1" w:rsidP="0043426F">
            <w:pPr>
              <w:spacing w:after="0"/>
              <w:rPr>
                <w:rFonts w:eastAsia="PMingLiU" w:cs="Arial"/>
                <w:sz w:val="22"/>
              </w:rPr>
            </w:pPr>
          </w:p>
          <w:p w14:paraId="4FD831DB" w14:textId="71C11856" w:rsidR="00F07BA1" w:rsidRDefault="00F07BA1" w:rsidP="0043426F">
            <w:pPr>
              <w:spacing w:after="0"/>
              <w:rPr>
                <w:rFonts w:eastAsia="PMingLiU" w:cs="Arial"/>
                <w:sz w:val="22"/>
              </w:rPr>
            </w:pPr>
            <w:r>
              <w:rPr>
                <w:rFonts w:eastAsia="PMingLiU" w:cs="Arial"/>
                <w:sz w:val="22"/>
              </w:rPr>
              <w:t>RECOMMEND including the Santa Monica Mountains CWPP</w:t>
            </w:r>
            <w:r w:rsidR="005A0598">
              <w:rPr>
                <w:rFonts w:eastAsia="PMingLiU" w:cs="Arial"/>
                <w:sz w:val="22"/>
              </w:rPr>
              <w:t xml:space="preserve">, </w:t>
            </w:r>
            <w:r w:rsidR="00B66E03">
              <w:rPr>
                <w:rFonts w:eastAsia="PMingLiU" w:cs="Arial"/>
                <w:sz w:val="22"/>
              </w:rPr>
              <w:t>a</w:t>
            </w:r>
            <w:r w:rsidR="005A0598">
              <w:rPr>
                <w:rFonts w:eastAsia="PMingLiU" w:cs="Arial"/>
                <w:sz w:val="22"/>
              </w:rPr>
              <w:t>s</w:t>
            </w:r>
            <w:r w:rsidR="00B66E03">
              <w:rPr>
                <w:rFonts w:eastAsia="PMingLiU" w:cs="Arial"/>
                <w:sz w:val="22"/>
              </w:rPr>
              <w:t xml:space="preserve"> another </w:t>
            </w:r>
            <w:r>
              <w:rPr>
                <w:rFonts w:eastAsia="PMingLiU" w:cs="Arial"/>
                <w:sz w:val="22"/>
              </w:rPr>
              <w:t>planning document</w:t>
            </w:r>
            <w:r w:rsidR="00B66E03">
              <w:rPr>
                <w:rFonts w:eastAsia="PMingLiU" w:cs="Arial"/>
                <w:sz w:val="22"/>
              </w:rPr>
              <w:t xml:space="preserve"> that can provide</w:t>
            </w:r>
            <w:r>
              <w:rPr>
                <w:rFonts w:eastAsia="PMingLiU" w:cs="Arial"/>
                <w:sz w:val="22"/>
              </w:rPr>
              <w:t xml:space="preserve"> wildfire background information and mitigation measures for the county.</w:t>
            </w:r>
          </w:p>
        </w:tc>
      </w:tr>
    </w:tbl>
    <w:p w14:paraId="0806B9C7" w14:textId="722DEF34" w:rsidR="0043426F" w:rsidRDefault="00ED513B" w:rsidP="00B144E9">
      <w:pPr>
        <w:spacing w:after="240"/>
        <w:rPr>
          <w:rFonts w:eastAsia="PMingLiU" w:cs="Arial"/>
          <w:sz w:val="22"/>
        </w:rPr>
      </w:pPr>
      <w:r>
        <w:rPr>
          <w:rFonts w:eastAsia="PMingLiU" w:cs="Arial"/>
          <w:sz w:val="22"/>
        </w:rPr>
        <w:lastRenderedPageBreak/>
        <w:t>.</w:t>
      </w: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1BB7603F" w:rsidR="0043426F" w:rsidRDefault="00A67C66" w:rsidP="0043426F">
            <w:pPr>
              <w:spacing w:after="0"/>
              <w:rPr>
                <w:rFonts w:eastAsia="PMingLiU" w:cs="Arial"/>
                <w:sz w:val="22"/>
              </w:rPr>
            </w:pPr>
            <w:r>
              <w:rPr>
                <w:rFonts w:eastAsia="PMingLiU" w:cs="Arial"/>
                <w:sz w:val="22"/>
              </w:rPr>
              <w:t>No.</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6B619A94" w:rsidR="0043426F" w:rsidRPr="00BB121E" w:rsidRDefault="00836BBE" w:rsidP="0043426F">
            <w:pPr>
              <w:spacing w:after="0"/>
              <w:rPr>
                <w:rFonts w:eastAsia="Calibri" w:cs="Arial"/>
              </w:rPr>
            </w:pPr>
            <w:r w:rsidRPr="00BB121E">
              <w:rPr>
                <w:rFonts w:eastAsia="Calibri" w:cs="Arial"/>
              </w:rPr>
              <w:t>YE</w:t>
            </w:r>
            <w:r w:rsidR="00BB121E">
              <w:rPr>
                <w:rFonts w:eastAsia="Calibri" w:cs="Arial"/>
              </w:rPr>
              <w:t>S.</w:t>
            </w:r>
          </w:p>
        </w:tc>
        <w:tc>
          <w:tcPr>
            <w:tcW w:w="4797" w:type="dxa"/>
          </w:tcPr>
          <w:p w14:paraId="66930092" w14:textId="77777777" w:rsidR="00BB572D" w:rsidRPr="00BB121E" w:rsidRDefault="00AC200D" w:rsidP="0043426F">
            <w:pPr>
              <w:spacing w:after="0"/>
              <w:rPr>
                <w:rFonts w:eastAsia="Calibri" w:cs="Arial"/>
              </w:rPr>
            </w:pPr>
            <w:r w:rsidRPr="00BB121E">
              <w:rPr>
                <w:rFonts w:eastAsia="Calibri" w:cs="Arial"/>
              </w:rPr>
              <w:t xml:space="preserve">VCFPD Ordinance 29 </w:t>
            </w:r>
            <w:r w:rsidR="004F62A1" w:rsidRPr="00BB121E">
              <w:rPr>
                <w:rFonts w:eastAsia="Calibri" w:cs="Arial"/>
              </w:rPr>
              <w:t>Fire Apparatus Access Code.</w:t>
            </w:r>
          </w:p>
          <w:p w14:paraId="4E4BD179" w14:textId="77777777" w:rsidR="004F62A1" w:rsidRPr="00BB121E" w:rsidRDefault="004F62A1" w:rsidP="0043426F">
            <w:pPr>
              <w:spacing w:after="0"/>
              <w:rPr>
                <w:rFonts w:eastAsia="Calibri" w:cs="Arial"/>
              </w:rPr>
            </w:pPr>
            <w:r w:rsidRPr="00BB121E">
              <w:rPr>
                <w:rFonts w:eastAsia="Calibri" w:cs="Arial"/>
              </w:rPr>
              <w:t xml:space="preserve">VCFPD Ordinance 31 Fire Code. </w:t>
            </w:r>
          </w:p>
          <w:p w14:paraId="03F15DC6" w14:textId="620F5FDE" w:rsidR="001C6A13" w:rsidRPr="00BB121E" w:rsidRDefault="00077864" w:rsidP="0043426F">
            <w:pPr>
              <w:spacing w:after="0"/>
              <w:rPr>
                <w:rFonts w:eastAsia="Calibri" w:cs="Arial"/>
              </w:rPr>
            </w:pPr>
            <w:r w:rsidRPr="00BB121E">
              <w:rPr>
                <w:rFonts w:eastAsia="Calibri" w:cs="Arial"/>
              </w:rPr>
              <w:t>VCFPD Fire Hazard Reduction Program, Standards and Guidelines; 501 Fire Apparatus Access, 502 Premises Identification, 515 Defensible Space and Fuel Modification Zones</w:t>
            </w:r>
            <w:r w:rsidR="00EF033B" w:rsidRPr="00BB121E">
              <w:rPr>
                <w:rFonts w:eastAsia="Calibri" w:cs="Arial"/>
              </w:rPr>
              <w:t xml:space="preserve">, 14.5.3 Fire Hydrants, </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11680D7D" w:rsidR="0043426F" w:rsidRPr="00BB121E" w:rsidRDefault="00C90535"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5B502C81" w14:textId="22EB7539" w:rsidR="00D83A4D" w:rsidRPr="00BB121E" w:rsidRDefault="00C90535" w:rsidP="0043426F">
            <w:pPr>
              <w:spacing w:after="0"/>
              <w:rPr>
                <w:rFonts w:eastAsia="Calibri" w:cs="Arial"/>
              </w:rPr>
            </w:pPr>
            <w:r w:rsidRPr="00BB121E">
              <w:rPr>
                <w:rFonts w:eastAsia="Calibri" w:cs="Arial"/>
              </w:rPr>
              <w:t>Page 7-11 of the HSE Policy HAZ-1.5</w:t>
            </w:r>
            <w:r w:rsidR="00551E1B" w:rsidRPr="00BB121E">
              <w:rPr>
                <w:rFonts w:eastAsia="Calibri" w:cs="Arial"/>
              </w:rPr>
              <w:t xml:space="preserve"> Discouragement of Home-Building in Very High Fire Severity Zones.</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00469808" w:rsidR="0043426F" w:rsidRPr="00BB121E" w:rsidRDefault="00B36A68"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485D3066" w14:textId="268A45CD" w:rsidR="00D83A4D" w:rsidRPr="00BB121E" w:rsidRDefault="00B36A68" w:rsidP="00CF5182">
            <w:pPr>
              <w:spacing w:after="0"/>
              <w:rPr>
                <w:rFonts w:eastAsia="Calibri" w:cs="Arial"/>
              </w:rPr>
            </w:pPr>
            <w:r w:rsidRPr="00BB121E">
              <w:rPr>
                <w:rFonts w:eastAsia="Calibri" w:cs="Arial"/>
              </w:rPr>
              <w:t>Page 7-11 of the HSE Policy HAZ-1.1</w:t>
            </w:r>
            <w:r w:rsidR="00551E1B" w:rsidRPr="00BB121E">
              <w:rPr>
                <w:rFonts w:eastAsia="Calibri" w:cs="Arial"/>
              </w:rPr>
              <w:t xml:space="preserve"> Fire Prevention Design and Practices.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13F7B4A4" w:rsidR="0043426F" w:rsidRPr="00BB121E" w:rsidRDefault="00B36A68"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21EAB82E" w14:textId="3B2BDE2E" w:rsidR="0043426F" w:rsidRPr="00BB121E" w:rsidRDefault="00B36A68" w:rsidP="0043426F">
            <w:pPr>
              <w:spacing w:after="0"/>
              <w:rPr>
                <w:rFonts w:eastAsia="Calibri" w:cs="Arial"/>
              </w:rPr>
            </w:pPr>
            <w:r w:rsidRPr="00BB121E">
              <w:rPr>
                <w:rFonts w:eastAsia="Calibri" w:cs="Arial"/>
              </w:rPr>
              <w:t>Page 5-2 of the Public Facilities, Services, and Infrastructure Element</w:t>
            </w:r>
            <w:r w:rsidR="00551E1B" w:rsidRPr="00BB121E">
              <w:rPr>
                <w:rFonts w:eastAsia="Calibri" w:cs="Arial"/>
              </w:rPr>
              <w:t xml:space="preserve"> (PFS)</w:t>
            </w:r>
            <w:r w:rsidRPr="00BB121E">
              <w:rPr>
                <w:rFonts w:eastAsia="Calibri" w:cs="Arial"/>
              </w:rPr>
              <w:t xml:space="preserve"> Policy PFS-1.3</w:t>
            </w:r>
            <w:r w:rsidR="00551E1B" w:rsidRPr="00BB121E">
              <w:rPr>
                <w:rFonts w:eastAsia="Calibri" w:cs="Arial"/>
              </w:rPr>
              <w:t xml:space="preserve"> Location of New Essential Public Facilities.</w:t>
            </w:r>
          </w:p>
          <w:p w14:paraId="337A571B" w14:textId="2E842976" w:rsidR="00551E1B" w:rsidRPr="00BB121E" w:rsidRDefault="00551E1B" w:rsidP="0043426F">
            <w:pPr>
              <w:spacing w:after="0"/>
              <w:rPr>
                <w:rFonts w:eastAsia="Calibri" w:cs="Arial"/>
              </w:rPr>
            </w:pPr>
            <w:r w:rsidRPr="00BB121E">
              <w:rPr>
                <w:rFonts w:eastAsia="Calibri" w:cs="Arial"/>
              </w:rPr>
              <w:t>Page 7-29 of the HSE Policy HAZ-12.3 Siting of Essential Facilities.</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46457996" w14:textId="75ECECC3" w:rsidR="0043426F" w:rsidRPr="00BB121E" w:rsidRDefault="00041413" w:rsidP="0043426F">
            <w:pPr>
              <w:spacing w:after="0"/>
              <w:rPr>
                <w:rFonts w:eastAsia="Calibri" w:cs="Arial"/>
                <w:color w:val="4F81BD" w:themeColor="accent1"/>
              </w:rPr>
            </w:pPr>
            <w:r w:rsidRPr="00BB121E">
              <w:rPr>
                <w:rFonts w:eastAsia="Calibri" w:cs="Arial"/>
              </w:rPr>
              <w:t xml:space="preserve">NO- Road </w:t>
            </w:r>
            <w:r w:rsidR="00AF1DB1" w:rsidRPr="00BB121E">
              <w:rPr>
                <w:rFonts w:eastAsia="Calibri" w:cs="Arial"/>
              </w:rPr>
              <w:t xml:space="preserve">Standards. </w:t>
            </w:r>
          </w:p>
          <w:p w14:paraId="0A929C25" w14:textId="051598D4" w:rsidR="00041413" w:rsidRPr="00BB121E" w:rsidRDefault="00041413" w:rsidP="0043426F">
            <w:pPr>
              <w:spacing w:after="0"/>
              <w:rPr>
                <w:rFonts w:eastAsia="Calibri" w:cs="Arial"/>
              </w:rPr>
            </w:pPr>
            <w:r w:rsidRPr="00BB121E">
              <w:rPr>
                <w:rFonts w:eastAsia="Calibri" w:cs="Arial"/>
              </w:rPr>
              <w:t>Y</w:t>
            </w:r>
            <w:r w:rsidR="00B51DCC" w:rsidRPr="00BB121E">
              <w:rPr>
                <w:rFonts w:eastAsia="Calibri" w:cs="Arial"/>
              </w:rPr>
              <w:t>ES</w:t>
            </w:r>
            <w:r w:rsidRPr="00BB121E">
              <w:rPr>
                <w:rFonts w:eastAsia="Calibri" w:cs="Arial"/>
              </w:rPr>
              <w:t>- Vegetation hazard</w:t>
            </w:r>
            <w:r w:rsidR="00AF1DB1" w:rsidRPr="00BB121E">
              <w:rPr>
                <w:rFonts w:eastAsia="Calibri" w:cs="Arial"/>
              </w:rPr>
              <w:t>s</w:t>
            </w:r>
            <w:r w:rsidR="008A6D87" w:rsidRPr="00BB121E">
              <w:rPr>
                <w:rFonts w:eastAsia="Calibri" w:cs="Arial"/>
              </w:rPr>
              <w:t>.</w:t>
            </w:r>
          </w:p>
        </w:tc>
        <w:tc>
          <w:tcPr>
            <w:tcW w:w="4797" w:type="dxa"/>
          </w:tcPr>
          <w:p w14:paraId="70BC629A" w14:textId="4BF1BC32" w:rsidR="001B0510" w:rsidRPr="00BB121E" w:rsidRDefault="00BF316B" w:rsidP="0043426F">
            <w:pPr>
              <w:spacing w:after="0"/>
              <w:rPr>
                <w:rFonts w:eastAsia="Calibri" w:cs="Arial"/>
              </w:rPr>
            </w:pPr>
            <w:r w:rsidRPr="00BB121E">
              <w:rPr>
                <w:rFonts w:eastAsia="Calibri" w:cs="Arial"/>
              </w:rPr>
              <w:t xml:space="preserve">Recommend a plan that ties the Initial Assessment Guidelines of 2011, Section 27a (2) Substandard Impact Areas to mitigating non-conforming roads through new development.  In the absence of the </w:t>
            </w:r>
            <w:r w:rsidRPr="00BB121E">
              <w:rPr>
                <w:rFonts w:eastAsia="Calibri" w:cs="Arial"/>
              </w:rPr>
              <w:lastRenderedPageBreak/>
              <w:t>opportunity for development, are there other mitigation measures that can be considered, such as; additional on-site water storage or additional roadside vegetation clearance</w:t>
            </w:r>
            <w:r w:rsidR="00AF1DB1" w:rsidRPr="00BB121E">
              <w:rPr>
                <w:rFonts w:eastAsia="Calibri" w:cs="Arial"/>
              </w:rPr>
              <w:t>, or turnouts</w:t>
            </w:r>
            <w:r w:rsidR="00A67C66" w:rsidRPr="00BB121E">
              <w:rPr>
                <w:rFonts w:eastAsia="Calibri" w:cs="Arial"/>
              </w:rPr>
              <w:t>.</w:t>
            </w:r>
            <w:r w:rsidRPr="00BB121E">
              <w:rPr>
                <w:rFonts w:eastAsia="Calibri" w:cs="Arial"/>
              </w:rPr>
              <w:t xml:space="preserve"> </w:t>
            </w:r>
          </w:p>
          <w:p w14:paraId="74EBBE0C" w14:textId="3115A316" w:rsidR="009D63E5" w:rsidRPr="00BB121E" w:rsidRDefault="009D63E5" w:rsidP="0043426F">
            <w:pPr>
              <w:spacing w:after="0"/>
              <w:rPr>
                <w:rFonts w:eastAsia="Calibri" w:cs="Arial"/>
              </w:rPr>
            </w:pPr>
          </w:p>
          <w:p w14:paraId="261E54E4" w14:textId="729796D8" w:rsidR="00A045BF" w:rsidRPr="00BB121E" w:rsidRDefault="00A045BF" w:rsidP="0043426F">
            <w:pPr>
              <w:spacing w:after="0"/>
              <w:rPr>
                <w:rFonts w:eastAsia="Calibri" w:cs="Arial"/>
              </w:rPr>
            </w:pPr>
            <w:r w:rsidRPr="00BB121E">
              <w:rPr>
                <w:rFonts w:eastAsia="Calibri" w:cs="Arial"/>
              </w:rPr>
              <w:t>Vegetation H</w:t>
            </w:r>
            <w:r w:rsidR="00B05173" w:rsidRPr="00BB121E">
              <w:rPr>
                <w:rFonts w:eastAsia="Calibri" w:cs="Arial"/>
              </w:rPr>
              <w:t xml:space="preserve">azard Mitigation </w:t>
            </w:r>
            <w:r w:rsidR="009C4A13" w:rsidRPr="00BB121E">
              <w:rPr>
                <w:rFonts w:eastAsia="Calibri" w:cs="Arial"/>
              </w:rPr>
              <w:t xml:space="preserve">tasks </w:t>
            </w:r>
            <w:r w:rsidR="00B05173" w:rsidRPr="00BB121E">
              <w:rPr>
                <w:rFonts w:eastAsia="Calibri" w:cs="Arial"/>
              </w:rPr>
              <w:t xml:space="preserve">are carried out </w:t>
            </w:r>
            <w:r w:rsidRPr="00BB121E">
              <w:rPr>
                <w:rFonts w:eastAsia="Calibri" w:cs="Arial"/>
              </w:rPr>
              <w:t>t</w:t>
            </w:r>
            <w:r w:rsidR="009C4A13" w:rsidRPr="00BB121E">
              <w:rPr>
                <w:rFonts w:eastAsia="Calibri" w:cs="Arial"/>
              </w:rPr>
              <w:t>hrough the VCFPD</w:t>
            </w:r>
            <w:r w:rsidRPr="00BB121E">
              <w:rPr>
                <w:rFonts w:eastAsia="Calibri" w:cs="Arial"/>
              </w:rPr>
              <w:t xml:space="preserve"> Strategic Fire Plan</w:t>
            </w:r>
            <w:r w:rsidR="009C4A13" w:rsidRPr="00BB121E">
              <w:rPr>
                <w:rFonts w:eastAsia="Calibri" w:cs="Arial"/>
              </w:rPr>
              <w:t>; Wildfire Safety Project Priorities 1 &amp;2 on page 42</w:t>
            </w:r>
            <w:r w:rsidR="00A02BED" w:rsidRPr="00BB121E">
              <w:rPr>
                <w:rFonts w:eastAsia="Calibri" w:cs="Arial"/>
              </w:rPr>
              <w:t xml:space="preserve">.  </w:t>
            </w:r>
            <w:r w:rsidR="00A67C66" w:rsidRPr="00BB121E">
              <w:rPr>
                <w:rFonts w:eastAsia="Calibri" w:cs="Arial"/>
              </w:rPr>
              <w:t xml:space="preserve">Strategic Objectives 2 &amp; 4 </w:t>
            </w:r>
            <w:r w:rsidR="009C4A13" w:rsidRPr="00BB121E">
              <w:rPr>
                <w:rFonts w:eastAsia="Calibri" w:cs="Arial"/>
              </w:rPr>
              <w:t xml:space="preserve">on </w:t>
            </w:r>
            <w:r w:rsidR="00A67C66" w:rsidRPr="00BB121E">
              <w:rPr>
                <w:rFonts w:eastAsia="Calibri" w:cs="Arial"/>
              </w:rPr>
              <w:t xml:space="preserve">page </w:t>
            </w:r>
            <w:r w:rsidR="00B05173" w:rsidRPr="00BB121E">
              <w:rPr>
                <w:rFonts w:eastAsia="Calibri" w:cs="Arial"/>
              </w:rPr>
              <w:t>51, and 66-69.</w:t>
            </w:r>
          </w:p>
          <w:p w14:paraId="357CEE4A" w14:textId="3EEEF867" w:rsidR="001C6A13" w:rsidRPr="00BB121E" w:rsidRDefault="001C6A13" w:rsidP="0043426F">
            <w:pPr>
              <w:spacing w:after="0"/>
              <w:rPr>
                <w:rFonts w:eastAsia="Calibri" w:cs="Arial"/>
              </w:rPr>
            </w:pP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1B8FCD89" w:rsidR="0043426F" w:rsidRPr="00BB121E" w:rsidRDefault="00A64712"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5CE50F35" w14:textId="39CD2CDD" w:rsidR="0043426F" w:rsidRPr="00BB121E" w:rsidRDefault="00A64712" w:rsidP="0043426F">
            <w:pPr>
              <w:spacing w:after="0"/>
              <w:rPr>
                <w:rFonts w:eastAsia="Calibri" w:cs="Arial"/>
              </w:rPr>
            </w:pPr>
            <w:r w:rsidRPr="00BB121E">
              <w:rPr>
                <w:rFonts w:eastAsia="Calibri" w:cs="Arial"/>
              </w:rPr>
              <w:t>Page 7-11 of the HSE Policy HAZ-1.7 Post-Fire Community and natural Resource Recovery</w:t>
            </w:r>
          </w:p>
          <w:p w14:paraId="0F3EEA3D" w14:textId="787E0D24" w:rsidR="00A64712" w:rsidRPr="00BB121E" w:rsidRDefault="00A64712" w:rsidP="0043426F">
            <w:pPr>
              <w:spacing w:after="0"/>
              <w:rPr>
                <w:rFonts w:eastAsia="Calibri" w:cs="Arial"/>
              </w:rPr>
            </w:pPr>
            <w:r w:rsidRPr="00BB121E">
              <w:rPr>
                <w:rFonts w:eastAsia="Calibri" w:cs="Arial"/>
              </w:rPr>
              <w:t>Page 7-31 of the HSE Implementation Program C Post-Fire Assessments</w:t>
            </w:r>
          </w:p>
          <w:p w14:paraId="16CB26FA" w14:textId="77777777" w:rsidR="001D4CB6" w:rsidRPr="00BB121E" w:rsidRDefault="001D4CB6" w:rsidP="0043426F">
            <w:pPr>
              <w:spacing w:after="0"/>
              <w:rPr>
                <w:rFonts w:eastAsia="Calibri" w:cs="Arial"/>
              </w:rPr>
            </w:pPr>
          </w:p>
          <w:p w14:paraId="12FA8129" w14:textId="27896499" w:rsidR="00A64712" w:rsidRPr="00BB121E" w:rsidRDefault="00A64712" w:rsidP="0043426F">
            <w:pPr>
              <w:spacing w:after="0"/>
              <w:rPr>
                <w:rFonts w:eastAsia="Calibri" w:cs="Arial"/>
              </w:rPr>
            </w:pP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35CF9DFA" w:rsidR="0043426F" w:rsidRPr="00BB121E" w:rsidRDefault="00A64712"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382C22B8" w14:textId="2C42D5E7" w:rsidR="0043426F" w:rsidRPr="00BB121E" w:rsidRDefault="00A64712" w:rsidP="0043426F">
            <w:pPr>
              <w:spacing w:after="0"/>
              <w:rPr>
                <w:rFonts w:eastAsia="Calibri" w:cs="Arial"/>
              </w:rPr>
            </w:pPr>
            <w:r w:rsidRPr="00BB121E">
              <w:rPr>
                <w:rFonts w:eastAsia="Calibri" w:cs="Arial"/>
              </w:rPr>
              <w:t>Page 7-11 of the HSE Policy HAZ-1.1 Fire Prevention Design and Practices.</w:t>
            </w:r>
          </w:p>
          <w:p w14:paraId="1B14D071" w14:textId="42ACAF58" w:rsidR="00553D35" w:rsidRPr="00BB121E" w:rsidRDefault="00553D35" w:rsidP="0043426F">
            <w:pPr>
              <w:spacing w:after="0"/>
              <w:rPr>
                <w:rFonts w:eastAsia="Calibri" w:cs="Arial"/>
              </w:rPr>
            </w:pPr>
            <w:r w:rsidRPr="00BB121E">
              <w:rPr>
                <w:rFonts w:eastAsia="Calibri" w:cs="Arial"/>
              </w:rPr>
              <w:t>Page 7-6 of the MHMP Mitigation Actions Numbers OA 20</w:t>
            </w:r>
          </w:p>
          <w:p w14:paraId="60D82F1E" w14:textId="05F236C7" w:rsidR="00A64712" w:rsidRPr="00BB121E" w:rsidRDefault="00A64712" w:rsidP="0043426F">
            <w:pPr>
              <w:spacing w:after="0"/>
              <w:rPr>
                <w:rFonts w:eastAsia="Calibri" w:cs="Arial"/>
              </w:rPr>
            </w:pP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721EDF14" w:rsidR="0043426F" w:rsidRPr="00BB121E" w:rsidRDefault="00553D35"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735A8649" w14:textId="77777777" w:rsidR="0043426F" w:rsidRPr="00BB121E" w:rsidRDefault="000D2FD4" w:rsidP="0043426F">
            <w:pPr>
              <w:spacing w:after="0"/>
              <w:rPr>
                <w:rFonts w:eastAsia="Calibri" w:cs="Arial"/>
              </w:rPr>
            </w:pPr>
            <w:r w:rsidRPr="00BB121E">
              <w:rPr>
                <w:rFonts w:eastAsia="Calibri" w:cs="Arial"/>
              </w:rPr>
              <w:t>VCFPD Ordinance 31Section W106.1 Plans</w:t>
            </w:r>
            <w:r w:rsidR="00F52EEC" w:rsidRPr="00BB121E">
              <w:rPr>
                <w:rFonts w:eastAsia="Calibri" w:cs="Arial"/>
              </w:rPr>
              <w:t>.</w:t>
            </w:r>
          </w:p>
          <w:p w14:paraId="36088DCF" w14:textId="0235208A" w:rsidR="00F52EEC" w:rsidRPr="00BB121E" w:rsidRDefault="00F52EEC" w:rsidP="0043426F">
            <w:pPr>
              <w:spacing w:after="0"/>
              <w:rPr>
                <w:rFonts w:eastAsia="Calibri" w:cs="Arial"/>
              </w:rPr>
            </w:pP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18FEC356" w14:textId="5CF489DB" w:rsidR="002F3F3E" w:rsidRPr="00BB121E" w:rsidRDefault="00733CE1" w:rsidP="0043426F">
            <w:pPr>
              <w:spacing w:after="0"/>
              <w:rPr>
                <w:rFonts w:eastAsia="Calibri" w:cs="Arial"/>
              </w:rPr>
            </w:pPr>
            <w:r w:rsidRPr="00BB121E">
              <w:rPr>
                <w:rFonts w:eastAsia="Calibri" w:cs="Arial"/>
              </w:rPr>
              <w:t>YES</w:t>
            </w:r>
            <w:r w:rsidR="002F3F3E" w:rsidRPr="00BB121E">
              <w:rPr>
                <w:rFonts w:eastAsia="Calibri" w:cs="Arial"/>
              </w:rPr>
              <w:t>- Community Fire Breaks</w:t>
            </w:r>
            <w:r w:rsidR="00BB121E">
              <w:rPr>
                <w:rFonts w:eastAsia="Calibri" w:cs="Arial"/>
              </w:rPr>
              <w:t>.</w:t>
            </w:r>
          </w:p>
          <w:p w14:paraId="5F9424D2" w14:textId="67A9D461" w:rsidR="0043426F" w:rsidRPr="00BB121E" w:rsidRDefault="001565FB" w:rsidP="0043426F">
            <w:pPr>
              <w:spacing w:after="0"/>
              <w:rPr>
                <w:rFonts w:eastAsia="Calibri" w:cs="Arial"/>
              </w:rPr>
            </w:pPr>
            <w:r w:rsidRPr="00BB121E">
              <w:rPr>
                <w:rFonts w:eastAsia="Calibri" w:cs="Arial"/>
              </w:rPr>
              <w:t>YES- Roadways</w:t>
            </w:r>
            <w:r w:rsidR="00BB121E">
              <w:rPr>
                <w:rFonts w:eastAsia="Calibri" w:cs="Arial"/>
              </w:rPr>
              <w:t>.</w:t>
            </w:r>
          </w:p>
        </w:tc>
        <w:tc>
          <w:tcPr>
            <w:tcW w:w="4797" w:type="dxa"/>
          </w:tcPr>
          <w:p w14:paraId="16D2B7D1" w14:textId="39FE519E" w:rsidR="0043426F" w:rsidRPr="00BB121E" w:rsidRDefault="001565FB" w:rsidP="0043426F">
            <w:pPr>
              <w:spacing w:after="0"/>
              <w:rPr>
                <w:rFonts w:eastAsia="Calibri" w:cs="Arial"/>
              </w:rPr>
            </w:pPr>
            <w:r w:rsidRPr="00BB121E">
              <w:rPr>
                <w:rFonts w:eastAsia="Calibri" w:cs="Arial"/>
              </w:rPr>
              <w:t xml:space="preserve">Community Fire Breaks.  </w:t>
            </w:r>
            <w:r w:rsidR="00733CE1" w:rsidRPr="00BB121E">
              <w:rPr>
                <w:rFonts w:eastAsia="Calibri" w:cs="Arial"/>
              </w:rPr>
              <w:t>Page 7-6 of the MHMP Mitigation Actions Numbers OA 20 and OA 21</w:t>
            </w:r>
            <w:r w:rsidRPr="00BB121E">
              <w:rPr>
                <w:rFonts w:eastAsia="Calibri" w:cs="Arial"/>
              </w:rPr>
              <w:t>.</w:t>
            </w:r>
          </w:p>
          <w:p w14:paraId="6C8DE972" w14:textId="34AD6DDE" w:rsidR="001565FB" w:rsidRPr="00BB121E" w:rsidRDefault="001565FB" w:rsidP="0043426F">
            <w:pPr>
              <w:spacing w:after="0"/>
              <w:rPr>
                <w:rFonts w:eastAsia="Calibri" w:cs="Arial"/>
              </w:rPr>
            </w:pPr>
          </w:p>
          <w:p w14:paraId="7C5CB250" w14:textId="23051174" w:rsidR="001565FB" w:rsidRPr="00BB121E" w:rsidRDefault="001565FB" w:rsidP="0043426F">
            <w:pPr>
              <w:spacing w:after="0"/>
              <w:rPr>
                <w:rFonts w:eastAsia="Calibri" w:cs="Arial"/>
              </w:rPr>
            </w:pPr>
            <w:r w:rsidRPr="00BB121E">
              <w:rPr>
                <w:rFonts w:eastAsia="Calibri" w:cs="Arial"/>
              </w:rPr>
              <w:t>Roadways.  Section W105.3</w:t>
            </w:r>
            <w:r w:rsidR="003B184F" w:rsidRPr="00BB121E">
              <w:rPr>
                <w:rFonts w:eastAsia="Calibri" w:cs="Arial"/>
              </w:rPr>
              <w:t xml:space="preserve"> of the VCFD Ordinance 31 addresses public roadways.</w:t>
            </w:r>
          </w:p>
          <w:p w14:paraId="147B4EC2" w14:textId="0A003823" w:rsidR="003B184F" w:rsidRPr="00BB121E" w:rsidRDefault="003B184F" w:rsidP="0043426F">
            <w:pPr>
              <w:spacing w:after="0"/>
              <w:rPr>
                <w:rFonts w:eastAsia="Calibri" w:cs="Arial"/>
              </w:rPr>
            </w:pPr>
          </w:p>
          <w:p w14:paraId="457649BE" w14:textId="587BB0A0" w:rsidR="003B184F" w:rsidRPr="00BB121E" w:rsidRDefault="003B184F" w:rsidP="0043426F">
            <w:pPr>
              <w:spacing w:after="0"/>
              <w:rPr>
                <w:rFonts w:eastAsia="Calibri" w:cs="Arial"/>
              </w:rPr>
            </w:pPr>
            <w:r w:rsidRPr="00BB121E">
              <w:rPr>
                <w:rFonts w:eastAsia="Calibri" w:cs="Arial"/>
              </w:rPr>
              <w:t>Pages 8 to 15 of the Ventura County Unit Strategic Fire Plan</w:t>
            </w:r>
            <w:r w:rsidR="00D518D9" w:rsidRPr="00BB121E">
              <w:rPr>
                <w:rFonts w:eastAsia="Calibri" w:cs="Arial"/>
              </w:rPr>
              <w:t>, titles “Fuel Beds”</w:t>
            </w:r>
            <w:r w:rsidRPr="00BB121E">
              <w:rPr>
                <w:rFonts w:eastAsia="Calibri" w:cs="Arial"/>
              </w:rPr>
              <w:t xml:space="preserve"> describes the a</w:t>
            </w:r>
            <w:r w:rsidR="00D518D9" w:rsidRPr="00BB121E">
              <w:rPr>
                <w:rFonts w:eastAsia="Calibri" w:cs="Arial"/>
              </w:rPr>
              <w:t xml:space="preserve">mount of vegetation </w:t>
            </w:r>
            <w:r w:rsidR="00D518D9" w:rsidRPr="00BB121E">
              <w:rPr>
                <w:rFonts w:eastAsia="Calibri" w:cs="Arial"/>
              </w:rPr>
              <w:lastRenderedPageBreak/>
              <w:t xml:space="preserve">maintenance along roadways in mileage, both utility and private, in the form of Ranch roads for fire access. </w:t>
            </w:r>
          </w:p>
          <w:p w14:paraId="51557A5C" w14:textId="2B6C2992" w:rsidR="00733CE1" w:rsidRPr="00BB121E" w:rsidRDefault="00241BB1" w:rsidP="0043426F">
            <w:pPr>
              <w:spacing w:after="0"/>
              <w:rPr>
                <w:rFonts w:eastAsia="Calibri" w:cs="Arial"/>
              </w:rPr>
            </w:pPr>
            <w:r w:rsidRPr="00BB121E">
              <w:rPr>
                <w:rFonts w:eastAsia="Calibri" w:cs="Arial"/>
              </w:rPr>
              <w:t xml:space="preserve"> </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77748E38" w:rsidR="0043426F" w:rsidRPr="00BB121E" w:rsidRDefault="00733CE1"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6D0C7634" w14:textId="77777777" w:rsidR="0043426F" w:rsidRPr="00BB121E" w:rsidRDefault="00787E91" w:rsidP="0043426F">
            <w:pPr>
              <w:spacing w:after="0"/>
              <w:rPr>
                <w:rFonts w:eastAsia="Calibri" w:cs="Arial"/>
              </w:rPr>
            </w:pPr>
            <w:r w:rsidRPr="00BB121E">
              <w:rPr>
                <w:rFonts w:eastAsia="Calibri" w:cs="Arial"/>
              </w:rPr>
              <w:t>Page 5-15 of the PFS Policy PFS-11.4 Emergency Vehicle Access.</w:t>
            </w:r>
          </w:p>
          <w:p w14:paraId="4D671C44" w14:textId="57885FB2" w:rsidR="00787E91" w:rsidRPr="00BB121E" w:rsidRDefault="00787E91" w:rsidP="0043426F">
            <w:pPr>
              <w:spacing w:after="0"/>
              <w:rPr>
                <w:rFonts w:eastAsia="Calibri" w:cs="Arial"/>
              </w:rPr>
            </w:pPr>
            <w:r w:rsidRPr="00BB121E">
              <w:rPr>
                <w:rFonts w:eastAsia="Calibri" w:cs="Arial"/>
              </w:rPr>
              <w:t xml:space="preserve">Page 7-29 of the HSE Policy HAZ-12.1 Access Points for New Subdivisions. </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3486C5F9" w:rsidR="0043426F" w:rsidRPr="00BB121E" w:rsidRDefault="00787E91" w:rsidP="0043426F">
            <w:pPr>
              <w:spacing w:after="0"/>
              <w:rPr>
                <w:rFonts w:eastAsia="Calibri" w:cs="Arial"/>
                <w:color w:val="4F81BD" w:themeColor="accent1"/>
              </w:rPr>
            </w:pPr>
            <w:r w:rsidRPr="00BB121E">
              <w:rPr>
                <w:rFonts w:eastAsia="Calibri" w:cs="Arial"/>
              </w:rPr>
              <w:t>NO</w:t>
            </w:r>
            <w:r w:rsidR="00FC268E" w:rsidRPr="00BB121E">
              <w:rPr>
                <w:rFonts w:eastAsia="Calibri" w:cs="Arial"/>
              </w:rPr>
              <w:t xml:space="preserve">.  </w:t>
            </w:r>
          </w:p>
        </w:tc>
        <w:tc>
          <w:tcPr>
            <w:tcW w:w="4797" w:type="dxa"/>
          </w:tcPr>
          <w:p w14:paraId="555F3497" w14:textId="2E51ADC9" w:rsidR="0043426F" w:rsidRPr="00BB121E" w:rsidRDefault="00FC268E" w:rsidP="0043426F">
            <w:pPr>
              <w:spacing w:after="0"/>
              <w:rPr>
                <w:rFonts w:eastAsia="Calibri" w:cs="Arial"/>
              </w:rPr>
            </w:pPr>
            <w:r w:rsidRPr="00BB121E">
              <w:rPr>
                <w:rFonts w:eastAsia="Calibri" w:cs="Arial"/>
              </w:rPr>
              <w:t xml:space="preserve">Describe the evacuation decision process for communities/sub-divisions, and create a policy that will periodically </w:t>
            </w:r>
            <w:r w:rsidR="00D90D0C" w:rsidRPr="00BB121E">
              <w:rPr>
                <w:rFonts w:eastAsia="Calibri" w:cs="Arial"/>
              </w:rPr>
              <w:t xml:space="preserve">reassess the </w:t>
            </w:r>
            <w:r w:rsidR="00D749CE" w:rsidRPr="00BB121E">
              <w:rPr>
                <w:rFonts w:eastAsia="Calibri" w:cs="Arial"/>
              </w:rPr>
              <w:t xml:space="preserve">effectiveness of the </w:t>
            </w:r>
            <w:r w:rsidR="00D90D0C" w:rsidRPr="00BB121E">
              <w:rPr>
                <w:rFonts w:eastAsia="Calibri" w:cs="Arial"/>
              </w:rPr>
              <w:t>evacuation plan</w:t>
            </w:r>
            <w:r w:rsidR="00D749CE" w:rsidRPr="00BB121E">
              <w:rPr>
                <w:rFonts w:eastAsia="Calibri" w:cs="Arial"/>
              </w:rPr>
              <w:t xml:space="preserve">.  The assessment could </w:t>
            </w:r>
            <w:r w:rsidRPr="00BB121E">
              <w:rPr>
                <w:rFonts w:eastAsia="Calibri" w:cs="Arial"/>
              </w:rPr>
              <w:t xml:space="preserve">possibly coincide with the Hazard Mitigation Planning cycle. </w:t>
            </w:r>
            <w:r w:rsidR="00BD7E3F" w:rsidRPr="00BB121E">
              <w:rPr>
                <w:rFonts w:eastAsia="Calibri" w:cs="Arial"/>
              </w:rPr>
              <w:t xml:space="preserve"> </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6D32DE46" w:rsidR="0043426F" w:rsidRPr="00BB121E" w:rsidRDefault="0019572D" w:rsidP="0043426F">
            <w:pPr>
              <w:spacing w:after="0"/>
              <w:rPr>
                <w:rFonts w:eastAsia="Calibri" w:cs="Arial"/>
                <w:color w:val="4F81BD" w:themeColor="accent1"/>
              </w:rPr>
            </w:pPr>
            <w:r w:rsidRPr="00BB121E">
              <w:rPr>
                <w:rFonts w:eastAsia="Calibri" w:cs="Arial"/>
              </w:rPr>
              <w:t>NO</w:t>
            </w:r>
            <w:r w:rsidR="00D90D0C" w:rsidRPr="00BB121E">
              <w:rPr>
                <w:rFonts w:eastAsia="Calibri" w:cs="Arial"/>
              </w:rPr>
              <w:t xml:space="preserve">.  </w:t>
            </w:r>
          </w:p>
        </w:tc>
        <w:tc>
          <w:tcPr>
            <w:tcW w:w="4797" w:type="dxa"/>
          </w:tcPr>
          <w:p w14:paraId="1376AC6F" w14:textId="214F9912" w:rsidR="000A56B3" w:rsidRPr="00BB121E" w:rsidRDefault="000A56B3" w:rsidP="000A56B3">
            <w:pPr>
              <w:spacing w:after="0"/>
              <w:rPr>
                <w:rFonts w:cs="Arial"/>
              </w:rPr>
            </w:pPr>
            <w:r w:rsidRPr="00BB121E">
              <w:rPr>
                <w:rFonts w:cs="Arial"/>
              </w:rPr>
              <w:t xml:space="preserve">Identify these areas by the “minimum standards” </w:t>
            </w:r>
            <w:r w:rsidR="00D749CE" w:rsidRPr="00BB121E">
              <w:rPr>
                <w:rFonts w:cs="Arial"/>
              </w:rPr>
              <w:t xml:space="preserve">set forth by the county as mentioned </w:t>
            </w:r>
            <w:r w:rsidRPr="00BB121E">
              <w:rPr>
                <w:rFonts w:cs="Arial"/>
              </w:rPr>
              <w:t xml:space="preserve">above, though the existing </w:t>
            </w:r>
            <w:r w:rsidR="00964763" w:rsidRPr="00BB121E">
              <w:rPr>
                <w:rFonts w:cs="Arial"/>
              </w:rPr>
              <w:t>area/</w:t>
            </w:r>
            <w:r w:rsidRPr="00BB121E">
              <w:rPr>
                <w:rFonts w:cs="Arial"/>
              </w:rPr>
              <w:t>subdivisions are not required to upgrade</w:t>
            </w:r>
            <w:r w:rsidR="00D749CE" w:rsidRPr="00BB121E">
              <w:rPr>
                <w:rFonts w:cs="Arial"/>
              </w:rPr>
              <w:t xml:space="preserve"> road systems</w:t>
            </w:r>
            <w:r w:rsidR="008A6D87" w:rsidRPr="00BB121E">
              <w:rPr>
                <w:rFonts w:cs="Arial"/>
              </w:rPr>
              <w:t xml:space="preserve">, </w:t>
            </w:r>
            <w:r w:rsidRPr="00BB121E">
              <w:rPr>
                <w:rFonts w:cs="Arial"/>
              </w:rPr>
              <w:t xml:space="preserve">recommend a policy that when feasible to explore secondary means of ingress and egress when furthering development within existing </w:t>
            </w:r>
            <w:r w:rsidR="00964763" w:rsidRPr="00BB121E">
              <w:rPr>
                <w:rFonts w:cs="Arial"/>
              </w:rPr>
              <w:t>areas/</w:t>
            </w:r>
            <w:r w:rsidRPr="00BB121E">
              <w:rPr>
                <w:rFonts w:cs="Arial"/>
              </w:rPr>
              <w:t>subdivision</w:t>
            </w:r>
            <w:r w:rsidR="00D749CE" w:rsidRPr="00BB121E">
              <w:rPr>
                <w:rFonts w:cs="Arial"/>
              </w:rPr>
              <w:t>,</w:t>
            </w:r>
            <w:r w:rsidRPr="00BB121E">
              <w:rPr>
                <w:rFonts w:cs="Arial"/>
              </w:rPr>
              <w:t xml:space="preserve"> or when adjacent development takes place </w:t>
            </w:r>
            <w:r w:rsidR="00964763" w:rsidRPr="00BB121E">
              <w:rPr>
                <w:rFonts w:cs="Arial"/>
              </w:rPr>
              <w:t xml:space="preserve">next </w:t>
            </w:r>
            <w:r w:rsidRPr="00BB121E">
              <w:rPr>
                <w:rFonts w:cs="Arial"/>
              </w:rPr>
              <w:t>to non-conforming ones.</w:t>
            </w:r>
            <w:r w:rsidR="00FC268E" w:rsidRPr="00BB121E">
              <w:rPr>
                <w:rFonts w:cs="Arial"/>
              </w:rPr>
              <w:t xml:space="preserve">  If it is not feasible to create a secondary means of ingress/egress, then consider enhancing the existing route, and or use other mitigation measures.  The “other mitigation measures” could be, but not limited to; additional fuel reduction zones, temporary refuge areas within the community, or additional water storage for suppression.</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11461F7F" w14:textId="3F904DB2" w:rsidR="0043426F" w:rsidRPr="00BB121E" w:rsidRDefault="002624A5" w:rsidP="0043426F">
            <w:pPr>
              <w:spacing w:after="0"/>
              <w:rPr>
                <w:rFonts w:eastAsia="Calibri" w:cs="Arial"/>
              </w:rPr>
            </w:pPr>
            <w:r w:rsidRPr="00BB121E">
              <w:rPr>
                <w:rFonts w:eastAsia="Calibri" w:cs="Arial"/>
              </w:rPr>
              <w:t>YES- Defensible space</w:t>
            </w:r>
            <w:r w:rsidR="008A6D87" w:rsidRPr="00BB121E">
              <w:rPr>
                <w:rFonts w:eastAsia="Calibri" w:cs="Arial"/>
              </w:rPr>
              <w:t>.</w:t>
            </w:r>
          </w:p>
          <w:p w14:paraId="6117A018" w14:textId="301773C0" w:rsidR="002624A5" w:rsidRPr="00BB121E" w:rsidRDefault="002624A5" w:rsidP="0043426F">
            <w:pPr>
              <w:spacing w:after="0"/>
              <w:rPr>
                <w:rFonts w:eastAsia="Calibri" w:cs="Arial"/>
                <w:color w:val="4F81BD" w:themeColor="accent1"/>
              </w:rPr>
            </w:pPr>
            <w:r w:rsidRPr="00BB121E">
              <w:rPr>
                <w:rFonts w:eastAsia="Calibri" w:cs="Arial"/>
              </w:rPr>
              <w:t>NO- Evacuation routes</w:t>
            </w:r>
            <w:r w:rsidR="00D90D0C" w:rsidRPr="00BB121E">
              <w:rPr>
                <w:rFonts w:eastAsia="Calibri" w:cs="Arial"/>
              </w:rPr>
              <w:t xml:space="preserve">. </w:t>
            </w:r>
          </w:p>
          <w:p w14:paraId="5F70D1CB" w14:textId="631BF0FC" w:rsidR="002624A5" w:rsidRPr="00BB121E" w:rsidRDefault="002624A5" w:rsidP="0043426F">
            <w:pPr>
              <w:spacing w:after="0"/>
              <w:rPr>
                <w:rFonts w:eastAsia="Calibri" w:cs="Arial"/>
              </w:rPr>
            </w:pPr>
            <w:r w:rsidRPr="00BB121E">
              <w:rPr>
                <w:rFonts w:eastAsia="Calibri" w:cs="Arial"/>
              </w:rPr>
              <w:t>YES- At-Risk population</w:t>
            </w:r>
            <w:r w:rsidR="008A6D87" w:rsidRPr="00BB121E">
              <w:rPr>
                <w:rFonts w:eastAsia="Calibri" w:cs="Arial"/>
              </w:rPr>
              <w:t>.</w:t>
            </w:r>
          </w:p>
        </w:tc>
        <w:tc>
          <w:tcPr>
            <w:tcW w:w="4797" w:type="dxa"/>
          </w:tcPr>
          <w:p w14:paraId="4D5E966F" w14:textId="4075D9D9" w:rsidR="0043426F" w:rsidRPr="00BB121E" w:rsidRDefault="00E735A1" w:rsidP="0043426F">
            <w:pPr>
              <w:spacing w:after="0"/>
              <w:rPr>
                <w:rFonts w:eastAsia="Calibri" w:cs="Arial"/>
              </w:rPr>
            </w:pPr>
            <w:r w:rsidRPr="00BB121E">
              <w:rPr>
                <w:rFonts w:eastAsia="Calibri" w:cs="Arial"/>
              </w:rPr>
              <w:t xml:space="preserve">Defensible Space.  </w:t>
            </w:r>
            <w:r w:rsidR="00241BB1" w:rsidRPr="00BB121E">
              <w:rPr>
                <w:rFonts w:eastAsia="Calibri" w:cs="Arial"/>
              </w:rPr>
              <w:t>Page 7-30 of the HSE</w:t>
            </w:r>
            <w:r w:rsidR="00D86743" w:rsidRPr="00BB121E">
              <w:rPr>
                <w:rFonts w:eastAsia="Calibri" w:cs="Arial"/>
              </w:rPr>
              <w:t xml:space="preserve"> Implementation Program A, Develop and Implement Educational Programs for Wildfire Resilience.</w:t>
            </w:r>
          </w:p>
          <w:p w14:paraId="07A77E8F" w14:textId="0D1901A2" w:rsidR="00D86743" w:rsidRPr="00BB121E" w:rsidRDefault="00E8084D" w:rsidP="0043426F">
            <w:pPr>
              <w:spacing w:after="0"/>
              <w:rPr>
                <w:rFonts w:eastAsia="Calibri" w:cs="Arial"/>
              </w:rPr>
            </w:pPr>
            <w:r w:rsidRPr="00BB121E">
              <w:rPr>
                <w:rFonts w:eastAsia="Calibri" w:cs="Arial"/>
              </w:rPr>
              <w:lastRenderedPageBreak/>
              <w:t>Page 7-11 of the HSE Policy HAZ-1.6 Wildfire Risk Education.</w:t>
            </w:r>
          </w:p>
          <w:p w14:paraId="37DDE9AF" w14:textId="01B9D7B8" w:rsidR="00E735A1" w:rsidRPr="00BB121E" w:rsidRDefault="00E735A1" w:rsidP="00E735A1">
            <w:pPr>
              <w:spacing w:after="0"/>
              <w:rPr>
                <w:rFonts w:eastAsia="Calibri" w:cs="Arial"/>
              </w:rPr>
            </w:pPr>
            <w:r w:rsidRPr="00BB121E">
              <w:rPr>
                <w:rFonts w:eastAsia="Calibri" w:cs="Arial"/>
              </w:rPr>
              <w:t>VCFPD Ordinance 31, and VCFPD Fire Hazard Reduction Program on the departments website.</w:t>
            </w:r>
          </w:p>
          <w:p w14:paraId="51955D0D" w14:textId="014CEEDE" w:rsidR="00C84358" w:rsidRPr="00BB121E" w:rsidRDefault="00C84358" w:rsidP="00E735A1">
            <w:pPr>
              <w:spacing w:after="0"/>
              <w:rPr>
                <w:rFonts w:eastAsia="Calibri" w:cs="Arial"/>
              </w:rPr>
            </w:pPr>
            <w:r w:rsidRPr="00BB121E">
              <w:rPr>
                <w:rFonts w:eastAsia="Calibri" w:cs="Arial"/>
              </w:rPr>
              <w:t>VCFPD Unit Strategic Fire Plan, pages 39-40.</w:t>
            </w:r>
          </w:p>
          <w:p w14:paraId="0EE38EBB" w14:textId="77777777" w:rsidR="00E735A1" w:rsidRPr="00BB121E" w:rsidRDefault="00E735A1" w:rsidP="00E735A1">
            <w:pPr>
              <w:spacing w:after="0"/>
              <w:rPr>
                <w:rFonts w:eastAsia="Calibri" w:cs="Arial"/>
              </w:rPr>
            </w:pPr>
          </w:p>
          <w:p w14:paraId="09299703" w14:textId="7ED0D880" w:rsidR="00E8084D" w:rsidRPr="00BB121E" w:rsidRDefault="00E735A1" w:rsidP="0043426F">
            <w:pPr>
              <w:spacing w:after="0"/>
              <w:rPr>
                <w:rFonts w:eastAsia="Calibri" w:cs="Arial"/>
              </w:rPr>
            </w:pPr>
            <w:r w:rsidRPr="00BB121E">
              <w:rPr>
                <w:rFonts w:eastAsia="Calibri" w:cs="Arial"/>
              </w:rPr>
              <w:t xml:space="preserve">At-Risk Population.  </w:t>
            </w:r>
            <w:r w:rsidR="00B162B5" w:rsidRPr="00BB121E">
              <w:rPr>
                <w:rFonts w:eastAsia="Calibri" w:cs="Arial"/>
              </w:rPr>
              <w:t>Page 5-14 of the PSF Policy PFS-</w:t>
            </w:r>
            <w:r w:rsidR="00E8084D" w:rsidRPr="00BB121E">
              <w:rPr>
                <w:rFonts w:eastAsia="Calibri" w:cs="Arial"/>
              </w:rPr>
              <w:t>11.3 E</w:t>
            </w:r>
            <w:r w:rsidR="00B162B5" w:rsidRPr="00BB121E">
              <w:rPr>
                <w:rFonts w:eastAsia="Calibri" w:cs="Arial"/>
              </w:rPr>
              <w:t xml:space="preserve">mergency Services Accessibility, and </w:t>
            </w:r>
            <w:r w:rsidR="0089463E" w:rsidRPr="00BB121E">
              <w:rPr>
                <w:rFonts w:eastAsia="Calibri" w:cs="Arial"/>
              </w:rPr>
              <w:t>Policy PFS</w:t>
            </w:r>
            <w:r w:rsidR="00B162B5" w:rsidRPr="00BB121E">
              <w:rPr>
                <w:rFonts w:eastAsia="Calibri" w:cs="Arial"/>
              </w:rPr>
              <w:t xml:space="preserve">-12.1 Collaboration Among Partners. </w:t>
            </w:r>
          </w:p>
          <w:p w14:paraId="1B9D099A" w14:textId="2FA0CB8F" w:rsidR="00B162B5" w:rsidRPr="00BB121E" w:rsidRDefault="00B162B5" w:rsidP="0043426F">
            <w:pPr>
              <w:spacing w:after="0"/>
              <w:rPr>
                <w:rFonts w:eastAsia="Calibri" w:cs="Arial"/>
              </w:rPr>
            </w:pPr>
          </w:p>
          <w:p w14:paraId="062D4805" w14:textId="5415CC5E" w:rsidR="001E0BD2" w:rsidRPr="00BB121E" w:rsidRDefault="00E735A1" w:rsidP="0043426F">
            <w:pPr>
              <w:spacing w:after="0"/>
              <w:rPr>
                <w:rFonts w:eastAsia="Calibri" w:cs="Arial"/>
              </w:rPr>
            </w:pPr>
            <w:r w:rsidRPr="00BB121E">
              <w:rPr>
                <w:rFonts w:eastAsia="Calibri" w:cs="Arial"/>
              </w:rPr>
              <w:t>Evacuation.  Consider the “Ready Ventura County” webpage as an avenue to communicate evacuation plans to the public for all risk hazards.  A policy to support and periodically update the information</w:t>
            </w:r>
            <w:r w:rsidR="00614D8E" w:rsidRPr="00BB121E">
              <w:rPr>
                <w:rFonts w:eastAsia="Calibri" w:cs="Arial"/>
              </w:rPr>
              <w:t xml:space="preserve"> contained</w:t>
            </w:r>
            <w:r w:rsidRPr="00BB121E">
              <w:rPr>
                <w:rFonts w:eastAsia="Calibri" w:cs="Arial"/>
              </w:rPr>
              <w:t xml:space="preserve"> within this program, or another </w:t>
            </w:r>
            <w:r w:rsidR="00614D8E" w:rsidRPr="00BB121E">
              <w:rPr>
                <w:rFonts w:eastAsia="Calibri" w:cs="Arial"/>
              </w:rPr>
              <w:t xml:space="preserve">program is recommended. </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3819C069" w:rsidR="0043426F" w:rsidRPr="00BB121E" w:rsidRDefault="001869E2"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700590D7" w14:textId="61DE9775" w:rsidR="0043426F" w:rsidRPr="00BB121E" w:rsidRDefault="001869E2" w:rsidP="0043426F">
            <w:pPr>
              <w:spacing w:after="0"/>
              <w:rPr>
                <w:rFonts w:eastAsia="Calibri" w:cs="Arial"/>
              </w:rPr>
            </w:pPr>
            <w:r w:rsidRPr="00BB121E">
              <w:rPr>
                <w:rFonts w:eastAsia="Calibri" w:cs="Arial"/>
              </w:rPr>
              <w:t>Page 5-16 PFS Policy 12.3 Adequate Water Supply, Access, and Response Times for Firefighting Purposes</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0DE6E1D1" w:rsidR="0043426F" w:rsidRPr="00BB121E" w:rsidRDefault="0052188F" w:rsidP="0043426F">
            <w:pPr>
              <w:spacing w:after="0"/>
              <w:rPr>
                <w:rFonts w:eastAsia="Calibri" w:cs="Arial"/>
              </w:rPr>
            </w:pPr>
            <w:r w:rsidRPr="00BB121E">
              <w:rPr>
                <w:rFonts w:eastAsia="Calibri" w:cs="Arial"/>
              </w:rPr>
              <w:t>YES</w:t>
            </w:r>
            <w:r w:rsidR="00BB121E">
              <w:rPr>
                <w:rFonts w:eastAsia="Calibri" w:cs="Arial"/>
              </w:rPr>
              <w:t>.</w:t>
            </w:r>
          </w:p>
        </w:tc>
        <w:tc>
          <w:tcPr>
            <w:tcW w:w="4797" w:type="dxa"/>
          </w:tcPr>
          <w:p w14:paraId="006EE6D7" w14:textId="3A9161B6" w:rsidR="0043426F" w:rsidRPr="00BB121E" w:rsidRDefault="0052188F" w:rsidP="0043426F">
            <w:pPr>
              <w:spacing w:after="0"/>
              <w:rPr>
                <w:rFonts w:eastAsia="Calibri" w:cs="Arial"/>
              </w:rPr>
            </w:pPr>
            <w:r w:rsidRPr="00BB121E">
              <w:rPr>
                <w:rFonts w:eastAsia="Calibri" w:cs="Arial"/>
              </w:rPr>
              <w:t>Page 5-3 of the PFS Policy PFS-1.7 Public Facilities, Services, and Infrastructure Availability.</w:t>
            </w:r>
          </w:p>
          <w:p w14:paraId="66EBC045" w14:textId="49253731" w:rsidR="00890980" w:rsidRPr="00BB121E" w:rsidRDefault="00890980" w:rsidP="0043426F">
            <w:pPr>
              <w:spacing w:after="0"/>
              <w:rPr>
                <w:rFonts w:eastAsia="Calibri" w:cs="Arial"/>
              </w:rPr>
            </w:pPr>
            <w:r w:rsidRPr="00BB121E">
              <w:rPr>
                <w:rFonts w:eastAsia="Calibri" w:cs="Arial"/>
              </w:rPr>
              <w:t>P</w:t>
            </w:r>
            <w:r w:rsidR="00FF1273" w:rsidRPr="00BB121E">
              <w:rPr>
                <w:rFonts w:eastAsia="Calibri" w:cs="Arial"/>
              </w:rPr>
              <w:t>age 5-16 of the PFS Policy PFS-12.2 Fire Station Locations</w:t>
            </w:r>
          </w:p>
          <w:p w14:paraId="31E143F4" w14:textId="77777777" w:rsidR="00890980" w:rsidRPr="00BB121E" w:rsidRDefault="00890980" w:rsidP="0043426F">
            <w:pPr>
              <w:spacing w:after="0"/>
              <w:rPr>
                <w:rFonts w:eastAsia="Calibri" w:cs="Arial"/>
              </w:rPr>
            </w:pPr>
            <w:r w:rsidRPr="00BB121E">
              <w:rPr>
                <w:rFonts w:eastAsia="Calibri" w:cs="Arial"/>
              </w:rPr>
              <w:t>Page 5-22 of the PFS Implementation Measure Q,</w:t>
            </w:r>
          </w:p>
          <w:p w14:paraId="54E36175" w14:textId="55ADF288" w:rsidR="00890980" w:rsidRDefault="00890980" w:rsidP="0043426F">
            <w:pPr>
              <w:spacing w:after="0"/>
              <w:rPr>
                <w:rFonts w:ascii="Arial Narrow" w:eastAsia="Calibri" w:hAnsi="Arial Narrow"/>
              </w:rPr>
            </w:pPr>
            <w:r w:rsidRPr="00BB121E">
              <w:rPr>
                <w:rFonts w:eastAsia="Calibri" w:cs="Arial"/>
              </w:rPr>
              <w:t>Adequate Fire Flow</w:t>
            </w:r>
          </w:p>
        </w:tc>
      </w:tr>
    </w:tbl>
    <w:p w14:paraId="1EEEDC6D" w14:textId="0A71EAD4" w:rsidR="0043426F" w:rsidRPr="00D9262A" w:rsidRDefault="0043426F" w:rsidP="00742FF3">
      <w:pPr>
        <w:pStyle w:val="Heading3"/>
        <w:rPr>
          <w:rFonts w:eastAsia="Calibri"/>
        </w:rPr>
      </w:pPr>
      <w:bookmarkStart w:id="9" w:name="_Toc23168272"/>
      <w:r>
        <w:rPr>
          <w:rFonts w:eastAsia="Calibri"/>
        </w:rPr>
        <w:lastRenderedPageBreak/>
        <w:t xml:space="preserve">Section 2 Develop adequate infrastructure if a new development </w:t>
      </w:r>
      <w:r w:rsidR="0089463E">
        <w:rPr>
          <w:rFonts w:eastAsia="Calibri"/>
        </w:rPr>
        <w:t>is in</w:t>
      </w:r>
      <w:r>
        <w:rPr>
          <w:rFonts w:eastAsia="Calibri"/>
        </w:rPr>
        <w:t xml:space="preserve">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12849EB9" w:rsidR="00742FF3" w:rsidRPr="00BB121E" w:rsidRDefault="001869E2"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0AB5E1A7" w14:textId="77777777" w:rsidR="00742FF3" w:rsidRPr="00BB121E" w:rsidRDefault="001869E2" w:rsidP="00742FF3">
            <w:pPr>
              <w:spacing w:after="0"/>
              <w:rPr>
                <w:rFonts w:eastAsia="Calibri" w:cs="Arial"/>
              </w:rPr>
            </w:pPr>
            <w:r w:rsidRPr="00BB121E">
              <w:rPr>
                <w:rFonts w:eastAsia="Calibri" w:cs="Arial"/>
              </w:rPr>
              <w:t>Page 5-16 of the PFS Policy 12.4 consistent Fire Protection Standards for New Development.</w:t>
            </w:r>
          </w:p>
          <w:p w14:paraId="1B8809C8" w14:textId="77777777" w:rsidR="00890980" w:rsidRPr="00BB121E" w:rsidRDefault="00890980" w:rsidP="00890980">
            <w:pPr>
              <w:spacing w:after="0"/>
              <w:rPr>
                <w:rFonts w:eastAsia="Calibri" w:cs="Arial"/>
              </w:rPr>
            </w:pPr>
            <w:r w:rsidRPr="00BB121E">
              <w:rPr>
                <w:rFonts w:eastAsia="Calibri" w:cs="Arial"/>
              </w:rPr>
              <w:t>Page 5-22 of the PFS Implementation Measure Q,</w:t>
            </w:r>
          </w:p>
          <w:p w14:paraId="246EB045" w14:textId="4CEC019E" w:rsidR="00890980" w:rsidRPr="00BB121E" w:rsidRDefault="00890980" w:rsidP="00890980">
            <w:pPr>
              <w:spacing w:after="0"/>
              <w:rPr>
                <w:rFonts w:eastAsia="Calibri" w:cs="Arial"/>
              </w:rPr>
            </w:pPr>
            <w:r w:rsidRPr="00BB121E">
              <w:rPr>
                <w:rFonts w:eastAsia="Calibri" w:cs="Arial"/>
              </w:rPr>
              <w:t>Adequate Fire Flow</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1FEA8B14" w:rsidR="00742FF3" w:rsidRPr="00BB121E" w:rsidRDefault="008A1133" w:rsidP="00FF1273">
            <w:pPr>
              <w:spacing w:after="0"/>
              <w:rPr>
                <w:rFonts w:eastAsia="Calibri" w:cs="Arial"/>
              </w:rPr>
            </w:pPr>
            <w:r w:rsidRPr="00BB121E">
              <w:rPr>
                <w:rFonts w:eastAsia="Calibri" w:cs="Arial"/>
              </w:rPr>
              <w:t>YES</w:t>
            </w:r>
            <w:r w:rsidR="00BB121E">
              <w:rPr>
                <w:rFonts w:eastAsia="Calibri" w:cs="Arial"/>
              </w:rPr>
              <w:t>.</w:t>
            </w:r>
          </w:p>
        </w:tc>
        <w:tc>
          <w:tcPr>
            <w:tcW w:w="4797" w:type="dxa"/>
          </w:tcPr>
          <w:p w14:paraId="0C2A6CAF" w14:textId="77777777" w:rsidR="00742FF3" w:rsidRPr="00BB121E" w:rsidRDefault="008A1133" w:rsidP="00742FF3">
            <w:pPr>
              <w:spacing w:after="0"/>
              <w:rPr>
                <w:rFonts w:eastAsia="Calibri" w:cs="Arial"/>
              </w:rPr>
            </w:pPr>
            <w:r w:rsidRPr="00BB121E">
              <w:rPr>
                <w:rFonts w:eastAsia="Calibri" w:cs="Arial"/>
              </w:rPr>
              <w:t xml:space="preserve">Page 5-16 of the PFS Policy 12.3 </w:t>
            </w:r>
          </w:p>
          <w:p w14:paraId="334EA4DD" w14:textId="63BBEDC6" w:rsidR="008A1133" w:rsidRPr="00BB121E" w:rsidRDefault="008A1133" w:rsidP="00742FF3">
            <w:pPr>
              <w:spacing w:after="0"/>
              <w:rPr>
                <w:rFonts w:eastAsia="Calibri" w:cs="Arial"/>
              </w:rPr>
            </w:pPr>
            <w:r w:rsidRPr="00BB121E">
              <w:rPr>
                <w:rFonts w:eastAsia="Calibri" w:cs="Arial"/>
              </w:rPr>
              <w:t>Page 5-31 of the PFS Implementation Measure</w:t>
            </w:r>
          </w:p>
          <w:p w14:paraId="233FD3EE" w14:textId="65D8E287" w:rsidR="008A1133" w:rsidRPr="00BB121E" w:rsidRDefault="008A1133" w:rsidP="00742FF3">
            <w:pPr>
              <w:spacing w:after="0"/>
              <w:rPr>
                <w:rFonts w:eastAsia="Calibri" w:cs="Arial"/>
              </w:rPr>
            </w:pPr>
            <w:r w:rsidRPr="00BB121E">
              <w:rPr>
                <w:rFonts w:eastAsia="Calibri" w:cs="Arial"/>
              </w:rPr>
              <w:t>P Adequate Fire Flow</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7C1DB3E4" w:rsidR="00742FF3" w:rsidRPr="00BB121E" w:rsidRDefault="00AF2877"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268BE4A3" w14:textId="77777777" w:rsidR="00AF2877" w:rsidRPr="00BB121E" w:rsidRDefault="00AF2877" w:rsidP="00AF2877">
            <w:pPr>
              <w:spacing w:after="0"/>
              <w:rPr>
                <w:rFonts w:eastAsia="Calibri" w:cs="Arial"/>
              </w:rPr>
            </w:pPr>
            <w:r w:rsidRPr="00BB121E">
              <w:rPr>
                <w:rFonts w:eastAsia="Calibri" w:cs="Arial"/>
              </w:rPr>
              <w:t>Page 5-31 of the PFS Implementation Measure</w:t>
            </w:r>
          </w:p>
          <w:p w14:paraId="051D4744" w14:textId="5FCF0DF1" w:rsidR="00742FF3" w:rsidRPr="00BB121E" w:rsidRDefault="00AF2877" w:rsidP="00AF2877">
            <w:pPr>
              <w:spacing w:after="0"/>
              <w:rPr>
                <w:rFonts w:eastAsia="Calibri" w:cs="Arial"/>
              </w:rPr>
            </w:pPr>
            <w:r w:rsidRPr="00BB121E">
              <w:rPr>
                <w:rFonts w:eastAsia="Calibri" w:cs="Arial"/>
              </w:rPr>
              <w:t>P Adequate Fire Flow</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5E11F63B" w14:textId="0F260B83" w:rsidR="00742FF3" w:rsidRPr="00BB121E" w:rsidRDefault="002624A5" w:rsidP="00742FF3">
            <w:pPr>
              <w:spacing w:after="0"/>
              <w:rPr>
                <w:rFonts w:eastAsia="Calibri" w:cs="Arial"/>
              </w:rPr>
            </w:pPr>
            <w:r w:rsidRPr="00BB121E">
              <w:rPr>
                <w:rFonts w:eastAsia="Calibri" w:cs="Arial"/>
              </w:rPr>
              <w:t>NO- Evacuations</w:t>
            </w:r>
            <w:r w:rsidR="00BB121E">
              <w:rPr>
                <w:rFonts w:eastAsia="Calibri" w:cs="Arial"/>
              </w:rPr>
              <w:t>.</w:t>
            </w:r>
          </w:p>
          <w:p w14:paraId="37216B0F" w14:textId="36761061" w:rsidR="002624A5" w:rsidRPr="00BB121E" w:rsidRDefault="002624A5" w:rsidP="00742FF3">
            <w:pPr>
              <w:spacing w:after="0"/>
              <w:rPr>
                <w:rFonts w:eastAsia="Calibri" w:cs="Arial"/>
              </w:rPr>
            </w:pPr>
            <w:r w:rsidRPr="00BB121E">
              <w:rPr>
                <w:rFonts w:eastAsia="Calibri" w:cs="Arial"/>
              </w:rPr>
              <w:t>YES- Emergency vehicle access</w:t>
            </w:r>
            <w:r w:rsidR="00BB121E">
              <w:rPr>
                <w:rFonts w:eastAsia="Calibri" w:cs="Arial"/>
              </w:rPr>
              <w:t>.</w:t>
            </w:r>
          </w:p>
        </w:tc>
        <w:tc>
          <w:tcPr>
            <w:tcW w:w="4797" w:type="dxa"/>
          </w:tcPr>
          <w:p w14:paraId="6179A6C0" w14:textId="6CEB8C80" w:rsidR="00742FF3" w:rsidRPr="00BB121E" w:rsidRDefault="005E2868" w:rsidP="00742FF3">
            <w:pPr>
              <w:spacing w:after="0"/>
              <w:rPr>
                <w:rFonts w:eastAsia="Calibri" w:cs="Arial"/>
              </w:rPr>
            </w:pPr>
            <w:r w:rsidRPr="00BB121E">
              <w:rPr>
                <w:rFonts w:eastAsia="Calibri" w:cs="Arial"/>
              </w:rPr>
              <w:t>Evacuations.  Recommend that new developments consider evacuation</w:t>
            </w:r>
            <w:r w:rsidR="00CC713E" w:rsidRPr="00BB121E">
              <w:rPr>
                <w:rFonts w:eastAsia="Calibri" w:cs="Arial"/>
              </w:rPr>
              <w:t xml:space="preserve"> needs that addresses anticipated traffic volume and incorporates secondary means of egress/ingress.</w:t>
            </w:r>
          </w:p>
          <w:p w14:paraId="1FBD7F0A" w14:textId="77777777" w:rsidR="00220D44" w:rsidRPr="00BB121E" w:rsidRDefault="00220D44" w:rsidP="00742FF3">
            <w:pPr>
              <w:spacing w:after="0"/>
              <w:rPr>
                <w:rFonts w:eastAsia="Calibri" w:cs="Arial"/>
              </w:rPr>
            </w:pPr>
          </w:p>
          <w:p w14:paraId="0AAC6566" w14:textId="79065632" w:rsidR="00890980" w:rsidRPr="00BB121E" w:rsidRDefault="005E2868" w:rsidP="00890980">
            <w:pPr>
              <w:spacing w:after="0"/>
              <w:rPr>
                <w:rFonts w:eastAsia="Calibri" w:cs="Arial"/>
              </w:rPr>
            </w:pPr>
            <w:r w:rsidRPr="00BB121E">
              <w:rPr>
                <w:rFonts w:eastAsia="Calibri" w:cs="Arial"/>
              </w:rPr>
              <w:t xml:space="preserve">Emergency Vehicle Access. </w:t>
            </w:r>
            <w:r w:rsidR="00890980" w:rsidRPr="00BB121E">
              <w:rPr>
                <w:rFonts w:eastAsia="Calibri" w:cs="Arial"/>
              </w:rPr>
              <w:t>Page 5-15 of the PFS Policy PFS-11.4 Emergency Vehicle Access.</w:t>
            </w:r>
          </w:p>
          <w:p w14:paraId="1814EBDA" w14:textId="12BAB267" w:rsidR="00890980" w:rsidRPr="00BB121E" w:rsidRDefault="00890980" w:rsidP="00890980">
            <w:pPr>
              <w:spacing w:after="0"/>
              <w:rPr>
                <w:rFonts w:eastAsia="Calibri" w:cs="Arial"/>
              </w:rPr>
            </w:pPr>
            <w:r w:rsidRPr="00BB121E">
              <w:rPr>
                <w:rFonts w:eastAsia="Calibri" w:cs="Arial"/>
              </w:rPr>
              <w:t>Page 7-29 of the HSE Policy HAZ-12.1 Access Points for New Subdivisions.</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069A3361" w:rsidR="00742FF3" w:rsidRPr="00BB121E" w:rsidRDefault="00890980"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0B5001BC" w14:textId="7409FCA5" w:rsidR="00890980" w:rsidRPr="00BB121E" w:rsidRDefault="00890980" w:rsidP="00742FF3">
            <w:pPr>
              <w:spacing w:after="0"/>
              <w:rPr>
                <w:rFonts w:eastAsia="Calibri" w:cs="Arial"/>
              </w:rPr>
            </w:pPr>
            <w:r w:rsidRPr="00BB121E">
              <w:rPr>
                <w:rFonts w:eastAsia="Calibri" w:cs="Arial"/>
              </w:rPr>
              <w:t>Page 7-11 of the HSE Policy HAZ-1.2 De</w:t>
            </w:r>
            <w:r w:rsidR="005F0ECE" w:rsidRPr="00BB121E">
              <w:rPr>
                <w:rFonts w:eastAsia="Calibri" w:cs="Arial"/>
              </w:rPr>
              <w:t xml:space="preserve">fensible Space Clear Zones, </w:t>
            </w:r>
            <w:r w:rsidRPr="00BB121E">
              <w:rPr>
                <w:rFonts w:eastAsia="Calibri" w:cs="Arial"/>
              </w:rPr>
              <w:t>Policy HAZ-1.3 Controlled Burns and Other Fire Prevention Measures</w:t>
            </w:r>
            <w:r w:rsidR="005F0ECE" w:rsidRPr="00BB121E">
              <w:rPr>
                <w:rFonts w:eastAsia="Calibri" w:cs="Arial"/>
              </w:rPr>
              <w:t>, and Policy HAZ-1.8 Federal Fire Risk Management.</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A9D3F14" w:rsidR="00742FF3" w:rsidRPr="00BB121E" w:rsidRDefault="00A045BF"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490DB7CC" w14:textId="77777777" w:rsidR="00D518D9" w:rsidRPr="00BB121E" w:rsidRDefault="00D518D9" w:rsidP="00D518D9">
            <w:pPr>
              <w:spacing w:after="0"/>
              <w:rPr>
                <w:rFonts w:eastAsia="Calibri" w:cs="Arial"/>
              </w:rPr>
            </w:pPr>
            <w:r w:rsidRPr="00BB121E">
              <w:rPr>
                <w:rFonts w:eastAsia="Calibri" w:cs="Arial"/>
              </w:rPr>
              <w:t>Roadways.  Section W105.3 of the VCFD Ordinance 31 addresses public roadways.</w:t>
            </w:r>
          </w:p>
          <w:p w14:paraId="2E50F629" w14:textId="77777777" w:rsidR="00D518D9" w:rsidRPr="00BB121E" w:rsidRDefault="00D518D9" w:rsidP="00D518D9">
            <w:pPr>
              <w:spacing w:after="0"/>
              <w:rPr>
                <w:rFonts w:eastAsia="Calibri" w:cs="Arial"/>
              </w:rPr>
            </w:pPr>
          </w:p>
          <w:p w14:paraId="73004FB1" w14:textId="2824FC42" w:rsidR="00D518D9" w:rsidRPr="00BB121E" w:rsidRDefault="00D518D9" w:rsidP="00D518D9">
            <w:pPr>
              <w:spacing w:after="0"/>
              <w:rPr>
                <w:rFonts w:eastAsia="Calibri" w:cs="Arial"/>
              </w:rPr>
            </w:pPr>
            <w:r w:rsidRPr="00BB121E">
              <w:rPr>
                <w:rFonts w:eastAsia="Calibri" w:cs="Arial"/>
              </w:rPr>
              <w:t>Pag</w:t>
            </w:r>
            <w:r w:rsidR="00D749CE" w:rsidRPr="00BB121E">
              <w:rPr>
                <w:rFonts w:eastAsia="Calibri" w:cs="Arial"/>
              </w:rPr>
              <w:t>es 8 to 15 of the VCFPD</w:t>
            </w:r>
            <w:r w:rsidRPr="00BB121E">
              <w:rPr>
                <w:rFonts w:eastAsia="Calibri" w:cs="Arial"/>
              </w:rPr>
              <w:t xml:space="preserve"> Unit Strategic Fire Plan, titles “Fuel Beds” describes the </w:t>
            </w:r>
            <w:r w:rsidRPr="00BB121E">
              <w:rPr>
                <w:rFonts w:eastAsia="Calibri" w:cs="Arial"/>
              </w:rPr>
              <w:lastRenderedPageBreak/>
              <w:t xml:space="preserve">amount of vegetation maintenance along roadways in mileage, both utility and private, in the form of Ranch roads for fire access. </w:t>
            </w:r>
          </w:p>
          <w:p w14:paraId="69B23733" w14:textId="36AC4576" w:rsidR="00742FF3" w:rsidRPr="00BB121E" w:rsidRDefault="00742FF3" w:rsidP="00742FF3">
            <w:pPr>
              <w:spacing w:after="0"/>
              <w:rPr>
                <w:rFonts w:eastAsia="Calibri" w:cs="Arial"/>
              </w:rPr>
            </w:pP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Visible home and street addressing and signage?</w:t>
            </w:r>
          </w:p>
        </w:tc>
        <w:tc>
          <w:tcPr>
            <w:tcW w:w="4797" w:type="dxa"/>
          </w:tcPr>
          <w:p w14:paraId="6CA836A7" w14:textId="47AD2214" w:rsidR="00742FF3" w:rsidRPr="00BB121E" w:rsidRDefault="002624A5"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0C458DB9" w14:textId="09CAA706" w:rsidR="00742FF3" w:rsidRPr="00BB121E" w:rsidRDefault="002624A5" w:rsidP="00742FF3">
            <w:pPr>
              <w:spacing w:after="0"/>
              <w:rPr>
                <w:rFonts w:eastAsia="Calibri" w:cs="Arial"/>
              </w:rPr>
            </w:pPr>
            <w:r w:rsidRPr="00BB121E">
              <w:rPr>
                <w:rFonts w:eastAsia="Calibri" w:cs="Arial"/>
              </w:rPr>
              <w:t>VCFPD Standards &amp; Guidelines, 502 Premises Identification</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0325606E" w14:textId="2C28433F" w:rsidR="00742FF3" w:rsidRPr="00BB121E" w:rsidRDefault="00AF1DB1" w:rsidP="00742FF3">
            <w:pPr>
              <w:spacing w:after="0"/>
              <w:rPr>
                <w:rFonts w:eastAsia="Calibri" w:cs="Arial"/>
              </w:rPr>
            </w:pPr>
            <w:r w:rsidRPr="00BB121E">
              <w:rPr>
                <w:rFonts w:eastAsia="Calibri" w:cs="Arial"/>
              </w:rPr>
              <w:t>YES- Fire Breaks</w:t>
            </w:r>
            <w:r w:rsidR="00BB121E">
              <w:rPr>
                <w:rFonts w:eastAsia="Calibri" w:cs="Arial"/>
              </w:rPr>
              <w:t>.</w:t>
            </w:r>
          </w:p>
          <w:p w14:paraId="731D611D" w14:textId="77777777" w:rsidR="00AF1DB1" w:rsidRPr="00BB121E" w:rsidRDefault="00AF1DB1" w:rsidP="00742FF3">
            <w:pPr>
              <w:spacing w:after="0"/>
              <w:rPr>
                <w:rFonts w:eastAsia="Calibri" w:cs="Arial"/>
              </w:rPr>
            </w:pPr>
          </w:p>
          <w:p w14:paraId="3594B115" w14:textId="466A54D5" w:rsidR="00AF1DB1" w:rsidRPr="00BB121E" w:rsidRDefault="00AF1DB1" w:rsidP="00742FF3">
            <w:pPr>
              <w:spacing w:after="0"/>
              <w:rPr>
                <w:rFonts w:eastAsia="Calibri" w:cs="Arial"/>
              </w:rPr>
            </w:pPr>
            <w:r w:rsidRPr="00BB121E">
              <w:rPr>
                <w:rFonts w:eastAsia="Calibri" w:cs="Arial"/>
              </w:rPr>
              <w:t>YES- Fire Break Maintenance</w:t>
            </w:r>
            <w:r w:rsidR="00BB121E">
              <w:rPr>
                <w:rFonts w:eastAsia="Calibri" w:cs="Arial"/>
              </w:rPr>
              <w:t>.</w:t>
            </w:r>
          </w:p>
        </w:tc>
        <w:tc>
          <w:tcPr>
            <w:tcW w:w="4797" w:type="dxa"/>
          </w:tcPr>
          <w:p w14:paraId="76D909A7" w14:textId="77777777" w:rsidR="001B1DD5" w:rsidRPr="00BB121E" w:rsidRDefault="001B1DD5" w:rsidP="00F52EEC">
            <w:pPr>
              <w:spacing w:after="0"/>
              <w:rPr>
                <w:rFonts w:eastAsia="Calibri" w:cs="Arial"/>
              </w:rPr>
            </w:pPr>
            <w:r w:rsidRPr="00BB121E">
              <w:rPr>
                <w:rFonts w:eastAsia="Calibri" w:cs="Arial"/>
              </w:rPr>
              <w:t>Fire Breaks. Page 7-6 of the Ventura County Hazard Mitigation Plan.  OA-20.</w:t>
            </w:r>
          </w:p>
          <w:p w14:paraId="4A33AD0B" w14:textId="77777777" w:rsidR="001B1DD5" w:rsidRPr="00BB121E" w:rsidRDefault="001B1DD5" w:rsidP="00F52EEC">
            <w:pPr>
              <w:spacing w:after="0"/>
              <w:rPr>
                <w:rFonts w:eastAsia="Calibri" w:cs="Arial"/>
              </w:rPr>
            </w:pPr>
          </w:p>
          <w:p w14:paraId="4B798ACF" w14:textId="0DC9EEFB" w:rsidR="00F52EEC" w:rsidRPr="00BB121E" w:rsidRDefault="001B1DD5" w:rsidP="00F52EEC">
            <w:pPr>
              <w:spacing w:after="0"/>
              <w:rPr>
                <w:rFonts w:eastAsia="Calibri" w:cs="Arial"/>
              </w:rPr>
            </w:pPr>
            <w:r w:rsidRPr="00BB121E">
              <w:rPr>
                <w:rFonts w:eastAsia="Calibri" w:cs="Arial"/>
              </w:rPr>
              <w:t xml:space="preserve">Fire Break Maintenance. </w:t>
            </w:r>
            <w:r w:rsidR="00D749CE" w:rsidRPr="00BB121E">
              <w:rPr>
                <w:rFonts w:eastAsia="Calibri" w:cs="Arial"/>
              </w:rPr>
              <w:t>Page 51</w:t>
            </w:r>
            <w:r w:rsidR="00203445" w:rsidRPr="00BB121E">
              <w:rPr>
                <w:rFonts w:eastAsia="Calibri" w:cs="Arial"/>
              </w:rPr>
              <w:t xml:space="preserve"> of the VCFPD Unit Strategic Fire Plan, Strategic Objective 2 and 4.</w:t>
            </w:r>
          </w:p>
          <w:p w14:paraId="245A4D25" w14:textId="77777777" w:rsidR="00742FF3" w:rsidRPr="00BB121E" w:rsidRDefault="00742FF3" w:rsidP="00742FF3">
            <w:pPr>
              <w:spacing w:after="0"/>
              <w:rPr>
                <w:rFonts w:eastAsia="Calibri" w:cs="Arial"/>
              </w:rPr>
            </w:pP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71D24764" w14:textId="26897925" w:rsidR="00742FF3" w:rsidRPr="00BB121E" w:rsidRDefault="00435B4C" w:rsidP="00742FF3">
            <w:pPr>
              <w:spacing w:after="0"/>
              <w:rPr>
                <w:rFonts w:eastAsia="Calibri" w:cs="Arial"/>
              </w:rPr>
            </w:pPr>
            <w:r w:rsidRPr="00BB121E">
              <w:rPr>
                <w:rFonts w:eastAsia="Calibri" w:cs="Arial"/>
              </w:rPr>
              <w:t>YES- Existing emergency service facilities</w:t>
            </w:r>
            <w:r w:rsidR="00BB121E">
              <w:rPr>
                <w:rFonts w:eastAsia="Calibri" w:cs="Arial"/>
              </w:rPr>
              <w:t>.</w:t>
            </w:r>
          </w:p>
          <w:p w14:paraId="08B63448" w14:textId="7009CD5F" w:rsidR="00435B4C" w:rsidRPr="00BB121E" w:rsidRDefault="00100459" w:rsidP="00742FF3">
            <w:pPr>
              <w:spacing w:after="0"/>
              <w:rPr>
                <w:rFonts w:eastAsia="Calibri" w:cs="Arial"/>
              </w:rPr>
            </w:pPr>
            <w:r w:rsidRPr="00BB121E">
              <w:rPr>
                <w:rFonts w:eastAsia="Calibri" w:cs="Arial"/>
              </w:rPr>
              <w:t>YES- Areas Lacking Service</w:t>
            </w:r>
            <w:r w:rsidR="00BB121E">
              <w:rPr>
                <w:rFonts w:eastAsia="Calibri" w:cs="Arial"/>
              </w:rPr>
              <w:t>.</w:t>
            </w:r>
          </w:p>
        </w:tc>
        <w:tc>
          <w:tcPr>
            <w:tcW w:w="4797" w:type="dxa"/>
          </w:tcPr>
          <w:p w14:paraId="22FE8311" w14:textId="3DBCEEAD" w:rsidR="00435B4C" w:rsidRPr="00BB121E" w:rsidRDefault="00100459" w:rsidP="00742FF3">
            <w:pPr>
              <w:spacing w:after="0"/>
              <w:rPr>
                <w:rFonts w:eastAsia="Calibri" w:cs="Arial"/>
              </w:rPr>
            </w:pPr>
            <w:r w:rsidRPr="00BB121E">
              <w:rPr>
                <w:rFonts w:eastAsia="Calibri" w:cs="Arial"/>
              </w:rPr>
              <w:t>Page 57 of the VCFPD</w:t>
            </w:r>
            <w:r w:rsidR="00435B4C" w:rsidRPr="00BB121E">
              <w:rPr>
                <w:rFonts w:eastAsia="Calibri" w:cs="Arial"/>
              </w:rPr>
              <w:t xml:space="preserve"> Unit Strategic Fire Plan has a map depicting all County Fire Stations along with surrounding cooperating fire service providers.</w:t>
            </w:r>
          </w:p>
          <w:p w14:paraId="7D58C3F5" w14:textId="16DA1E36" w:rsidR="00435B4C" w:rsidRPr="00BB121E" w:rsidRDefault="00435B4C" w:rsidP="00742FF3">
            <w:pPr>
              <w:spacing w:after="0"/>
              <w:rPr>
                <w:rFonts w:eastAsia="Calibri" w:cs="Arial"/>
              </w:rPr>
            </w:pPr>
          </w:p>
          <w:p w14:paraId="34D7B44F" w14:textId="77777777" w:rsidR="00742FF3" w:rsidRPr="00BB121E" w:rsidRDefault="00435B4C" w:rsidP="00742FF3">
            <w:pPr>
              <w:spacing w:after="0"/>
              <w:rPr>
                <w:rFonts w:eastAsia="Calibri" w:cs="Arial"/>
              </w:rPr>
            </w:pPr>
            <w:r w:rsidRPr="00BB121E">
              <w:rPr>
                <w:rFonts w:eastAsia="Calibri" w:cs="Arial"/>
              </w:rPr>
              <w:t xml:space="preserve"> </w:t>
            </w:r>
            <w:r w:rsidR="004C366A" w:rsidRPr="00BB121E">
              <w:rPr>
                <w:rFonts w:eastAsia="Calibri" w:cs="Arial"/>
              </w:rPr>
              <w:t>Page 5-14 of the PFS Element, Policy PFS 11.1 and 11.2</w:t>
            </w:r>
          </w:p>
          <w:p w14:paraId="510066E0" w14:textId="6CB63F6A" w:rsidR="004C366A" w:rsidRPr="00BB121E" w:rsidRDefault="004C366A" w:rsidP="00742FF3">
            <w:pPr>
              <w:spacing w:after="0"/>
              <w:rPr>
                <w:rFonts w:eastAsia="Calibri" w:cs="Arial"/>
              </w:rPr>
            </w:pPr>
            <w:r w:rsidRPr="00BB121E">
              <w:rPr>
                <w:rFonts w:eastAsia="Calibri" w:cs="Arial"/>
              </w:rPr>
              <w:t>Page 5-16 of the PFS Element, Policy PFS 12.3</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5A8D8DB3" w:rsidR="00742FF3" w:rsidRPr="00BB121E" w:rsidRDefault="004C366A"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509E7A08" w14:textId="07E582D9" w:rsidR="00742FF3" w:rsidRPr="00BB121E" w:rsidRDefault="000E1902" w:rsidP="00742FF3">
            <w:pPr>
              <w:spacing w:after="0"/>
              <w:rPr>
                <w:rFonts w:eastAsia="Calibri" w:cs="Arial"/>
              </w:rPr>
            </w:pPr>
            <w:r w:rsidRPr="00BB121E">
              <w:rPr>
                <w:rFonts w:eastAsia="Calibri" w:cs="Arial"/>
              </w:rPr>
              <w:t>Page 5-16 of the PFS Element, Policy PFS 12.3</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441C55B1" w:rsidR="00742FF3" w:rsidRPr="00BB121E" w:rsidRDefault="00D749CE" w:rsidP="00742FF3">
            <w:pPr>
              <w:spacing w:after="0"/>
              <w:rPr>
                <w:rFonts w:eastAsia="Calibri" w:cs="Arial"/>
                <w:color w:val="4F81BD" w:themeColor="accent1"/>
              </w:rPr>
            </w:pPr>
            <w:r w:rsidRPr="00BB121E">
              <w:rPr>
                <w:rFonts w:eastAsia="Calibri" w:cs="Arial"/>
              </w:rPr>
              <w:t>YES</w:t>
            </w:r>
            <w:r w:rsidR="00BB121E">
              <w:rPr>
                <w:rFonts w:eastAsia="Calibri" w:cs="Arial"/>
              </w:rPr>
              <w:t>.</w:t>
            </w:r>
          </w:p>
        </w:tc>
        <w:tc>
          <w:tcPr>
            <w:tcW w:w="4797" w:type="dxa"/>
          </w:tcPr>
          <w:p w14:paraId="6E6A78E0" w14:textId="77777777" w:rsidR="00742FF3" w:rsidRPr="00BB121E" w:rsidRDefault="00D749CE" w:rsidP="00742FF3">
            <w:pPr>
              <w:spacing w:after="0"/>
              <w:rPr>
                <w:rFonts w:eastAsia="Calibri" w:cs="Arial"/>
              </w:rPr>
            </w:pPr>
            <w:r w:rsidRPr="00BB121E">
              <w:rPr>
                <w:rFonts w:eastAsia="Calibri" w:cs="Arial"/>
              </w:rPr>
              <w:t>Page 51 of the VCFPD Unit Strategic Fire Plan, Strategic Objective 3.</w:t>
            </w:r>
          </w:p>
          <w:p w14:paraId="7DEDE575" w14:textId="77777777" w:rsidR="0027726B" w:rsidRPr="00BB121E" w:rsidRDefault="0027726B" w:rsidP="0027726B">
            <w:pPr>
              <w:spacing w:after="0"/>
              <w:rPr>
                <w:rFonts w:eastAsia="Calibri" w:cs="Arial"/>
              </w:rPr>
            </w:pPr>
            <w:r w:rsidRPr="00BB121E">
              <w:rPr>
                <w:rFonts w:eastAsia="Calibri" w:cs="Arial"/>
              </w:rPr>
              <w:t xml:space="preserve">Page 5-14 of the PFS Policy PFS-11.2 Mutual Training and Aid Agreements. </w:t>
            </w:r>
          </w:p>
          <w:p w14:paraId="2F49FEB7" w14:textId="4C86E776" w:rsidR="0027726B" w:rsidRPr="00BB121E" w:rsidRDefault="0027726B" w:rsidP="00742FF3">
            <w:pPr>
              <w:spacing w:after="0"/>
              <w:rPr>
                <w:rFonts w:eastAsia="Calibri" w:cs="Arial"/>
              </w:rPr>
            </w:pP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62D9EBB7" w:rsidR="00742FF3" w:rsidRPr="00BB121E" w:rsidRDefault="000A19EE" w:rsidP="00742FF3">
            <w:pPr>
              <w:spacing w:after="0"/>
              <w:rPr>
                <w:rFonts w:eastAsia="Calibri" w:cs="Arial"/>
              </w:rPr>
            </w:pPr>
            <w:r w:rsidRPr="00BB121E">
              <w:rPr>
                <w:rFonts w:eastAsia="Calibri" w:cs="Arial"/>
              </w:rPr>
              <w:t>YES</w:t>
            </w:r>
            <w:r w:rsidR="00BB121E">
              <w:rPr>
                <w:rFonts w:eastAsia="Calibri" w:cs="Arial"/>
              </w:rPr>
              <w:t>.</w:t>
            </w:r>
          </w:p>
        </w:tc>
        <w:tc>
          <w:tcPr>
            <w:tcW w:w="4797" w:type="dxa"/>
          </w:tcPr>
          <w:p w14:paraId="212D8B33" w14:textId="77777777" w:rsidR="00742FF3" w:rsidRPr="00BB121E" w:rsidRDefault="000A19EE" w:rsidP="00742FF3">
            <w:pPr>
              <w:spacing w:after="0"/>
              <w:rPr>
                <w:rFonts w:eastAsia="Calibri" w:cs="Arial"/>
              </w:rPr>
            </w:pPr>
            <w:r w:rsidRPr="00BB121E">
              <w:rPr>
                <w:rFonts w:eastAsia="Calibri" w:cs="Arial"/>
              </w:rPr>
              <w:t xml:space="preserve">Page 5-14 of the PFS Policy PFS-11.2 Mutual Training and Aid Agreements. </w:t>
            </w:r>
          </w:p>
          <w:p w14:paraId="6CE1E4AF" w14:textId="4E708AEA" w:rsidR="00227F6F" w:rsidRPr="00BB121E" w:rsidRDefault="00227F6F" w:rsidP="00742FF3">
            <w:pPr>
              <w:spacing w:after="0"/>
              <w:rPr>
                <w:rFonts w:eastAsia="Calibri" w:cs="Arial"/>
              </w:rPr>
            </w:pPr>
            <w:r w:rsidRPr="00BB121E">
              <w:rPr>
                <w:rFonts w:eastAsia="Calibri" w:cs="Arial"/>
              </w:rPr>
              <w:lastRenderedPageBreak/>
              <w:t xml:space="preserve">Page 7-37 of the HSE Implementation Measure X, Countywide Hazard Mitigation Plan. </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09C0" w14:textId="77777777" w:rsidR="00B40400" w:rsidRDefault="00B40400">
      <w:r>
        <w:separator/>
      </w:r>
    </w:p>
    <w:p w14:paraId="7B04D154" w14:textId="77777777" w:rsidR="00B40400" w:rsidRDefault="00B40400"/>
    <w:p w14:paraId="02DF87C5" w14:textId="77777777" w:rsidR="00B40400" w:rsidRDefault="00B40400" w:rsidP="00B33DC4"/>
  </w:endnote>
  <w:endnote w:type="continuationSeparator" w:id="0">
    <w:p w14:paraId="3CB70650" w14:textId="77777777" w:rsidR="00B40400" w:rsidRDefault="00B40400">
      <w:r>
        <w:continuationSeparator/>
      </w:r>
    </w:p>
    <w:p w14:paraId="5479FA09" w14:textId="77777777" w:rsidR="00B40400" w:rsidRDefault="00B40400"/>
    <w:p w14:paraId="667A1657" w14:textId="77777777" w:rsidR="00B40400" w:rsidRDefault="00B40400"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74B3" w14:textId="77777777" w:rsidR="00E735A1" w:rsidRDefault="00E73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77777777" w:rsidR="00E735A1" w:rsidRDefault="00E73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E3EA" w14:textId="77777777" w:rsidR="00E735A1" w:rsidRDefault="00E73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08EC1665" w:rsidR="00E735A1" w:rsidRDefault="00E735A1">
        <w:pPr>
          <w:pStyle w:val="Footer"/>
        </w:pPr>
        <w:r>
          <w:fldChar w:fldCharType="begin"/>
        </w:r>
        <w:r>
          <w:instrText xml:space="preserve"> PAGE   \* MERGEFORMAT </w:instrText>
        </w:r>
        <w:r>
          <w:fldChar w:fldCharType="separate"/>
        </w:r>
        <w:r w:rsidR="00247076">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E735A1" w:rsidRPr="003E1B86" w:rsidRDefault="00E735A1"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4D97E10E" w:rsidR="00E735A1" w:rsidRDefault="00E735A1">
        <w:pPr>
          <w:pStyle w:val="Footer"/>
        </w:pPr>
        <w:r>
          <w:fldChar w:fldCharType="begin"/>
        </w:r>
        <w:r>
          <w:instrText xml:space="preserve"> PAGE   \* MERGEFORMAT </w:instrText>
        </w:r>
        <w:r>
          <w:fldChar w:fldCharType="separate"/>
        </w:r>
        <w:r w:rsidR="00074697">
          <w:rPr>
            <w:noProof/>
          </w:rPr>
          <w:t>10</w:t>
        </w:r>
        <w:r>
          <w:rPr>
            <w:noProof/>
          </w:rPr>
          <w:fldChar w:fldCharType="end"/>
        </w:r>
      </w:p>
    </w:sdtContent>
  </w:sdt>
  <w:p w14:paraId="61A282DF" w14:textId="77777777" w:rsidR="00E735A1" w:rsidRPr="003E1B86" w:rsidRDefault="00E735A1"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3D3C" w14:textId="77777777" w:rsidR="00B40400" w:rsidRDefault="00B40400">
      <w:r>
        <w:separator/>
      </w:r>
    </w:p>
    <w:p w14:paraId="61EFF924" w14:textId="77777777" w:rsidR="00B40400" w:rsidRDefault="00B40400"/>
    <w:p w14:paraId="4E35CBD2" w14:textId="77777777" w:rsidR="00B40400" w:rsidRDefault="00B40400" w:rsidP="00B33DC4"/>
  </w:footnote>
  <w:footnote w:type="continuationSeparator" w:id="0">
    <w:p w14:paraId="20E64282" w14:textId="77777777" w:rsidR="00B40400" w:rsidRDefault="00B40400">
      <w:r>
        <w:continuationSeparator/>
      </w:r>
    </w:p>
    <w:p w14:paraId="3C9247E0" w14:textId="77777777" w:rsidR="00B40400" w:rsidRDefault="00B40400"/>
    <w:p w14:paraId="52DC28C3" w14:textId="77777777" w:rsidR="00B40400" w:rsidRDefault="00B40400"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DB37" w14:textId="77777777" w:rsidR="00E735A1" w:rsidRDefault="00E73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B0FA" w14:textId="77777777" w:rsidR="00E735A1" w:rsidRDefault="00E73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6C37" w14:textId="77777777" w:rsidR="00E735A1" w:rsidRDefault="00E7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JTQEY5D8FGvJc6UoxCg+SVyA0Jh0J72bRytT5FkGMSl5jdJH7u3ix5fcEhUS6aZz+i//9+Q53xRt+tYJicrQ==" w:salt="HMVLG11LX8oUrSx7/SDXYw=="/>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3NDc2sDQ2M7MwNTNV0lEKTi0uzszPAykwqgUA+nKfUiwAAAA="/>
  </w:docVars>
  <w:rsids>
    <w:rsidRoot w:val="005D5EE5"/>
    <w:rsid w:val="00001F19"/>
    <w:rsid w:val="000049E6"/>
    <w:rsid w:val="00010215"/>
    <w:rsid w:val="00012485"/>
    <w:rsid w:val="000251CB"/>
    <w:rsid w:val="000269A6"/>
    <w:rsid w:val="00030960"/>
    <w:rsid w:val="000327A6"/>
    <w:rsid w:val="000376E0"/>
    <w:rsid w:val="00041413"/>
    <w:rsid w:val="00041747"/>
    <w:rsid w:val="0004271B"/>
    <w:rsid w:val="00045C1B"/>
    <w:rsid w:val="00046FA2"/>
    <w:rsid w:val="0005171C"/>
    <w:rsid w:val="00051C89"/>
    <w:rsid w:val="000533CE"/>
    <w:rsid w:val="0006115A"/>
    <w:rsid w:val="00062AE3"/>
    <w:rsid w:val="00063737"/>
    <w:rsid w:val="000723F2"/>
    <w:rsid w:val="0007312D"/>
    <w:rsid w:val="00074697"/>
    <w:rsid w:val="00074E8F"/>
    <w:rsid w:val="00075B71"/>
    <w:rsid w:val="00077864"/>
    <w:rsid w:val="000779DB"/>
    <w:rsid w:val="00080B2C"/>
    <w:rsid w:val="000855CF"/>
    <w:rsid w:val="0008573A"/>
    <w:rsid w:val="00086D63"/>
    <w:rsid w:val="00090DDB"/>
    <w:rsid w:val="000923C1"/>
    <w:rsid w:val="00092793"/>
    <w:rsid w:val="000A19EE"/>
    <w:rsid w:val="000A56B3"/>
    <w:rsid w:val="000B219A"/>
    <w:rsid w:val="000B7EA5"/>
    <w:rsid w:val="000C6369"/>
    <w:rsid w:val="000C770E"/>
    <w:rsid w:val="000D0413"/>
    <w:rsid w:val="000D2FD4"/>
    <w:rsid w:val="000D6D53"/>
    <w:rsid w:val="000E1902"/>
    <w:rsid w:val="00100459"/>
    <w:rsid w:val="00113CB7"/>
    <w:rsid w:val="001214D3"/>
    <w:rsid w:val="001265C8"/>
    <w:rsid w:val="00126CDD"/>
    <w:rsid w:val="00131465"/>
    <w:rsid w:val="00131AAD"/>
    <w:rsid w:val="00134559"/>
    <w:rsid w:val="00141D79"/>
    <w:rsid w:val="00152161"/>
    <w:rsid w:val="00155D22"/>
    <w:rsid w:val="001565FB"/>
    <w:rsid w:val="00156AE3"/>
    <w:rsid w:val="001614B8"/>
    <w:rsid w:val="00166826"/>
    <w:rsid w:val="00172D0C"/>
    <w:rsid w:val="00174A77"/>
    <w:rsid w:val="001808D0"/>
    <w:rsid w:val="00180EB6"/>
    <w:rsid w:val="00183DC1"/>
    <w:rsid w:val="001865DA"/>
    <w:rsid w:val="001869E2"/>
    <w:rsid w:val="00186A2F"/>
    <w:rsid w:val="001903AF"/>
    <w:rsid w:val="0019572D"/>
    <w:rsid w:val="00196567"/>
    <w:rsid w:val="001A327F"/>
    <w:rsid w:val="001A481A"/>
    <w:rsid w:val="001A7515"/>
    <w:rsid w:val="001A7E1B"/>
    <w:rsid w:val="001B0510"/>
    <w:rsid w:val="001B09BC"/>
    <w:rsid w:val="001B1491"/>
    <w:rsid w:val="001B1DD5"/>
    <w:rsid w:val="001B2690"/>
    <w:rsid w:val="001C69F8"/>
    <w:rsid w:val="001C6A13"/>
    <w:rsid w:val="001D4CB6"/>
    <w:rsid w:val="001E0BD2"/>
    <w:rsid w:val="001E5685"/>
    <w:rsid w:val="001F1633"/>
    <w:rsid w:val="001F5A85"/>
    <w:rsid w:val="00200C7C"/>
    <w:rsid w:val="00203445"/>
    <w:rsid w:val="00212E79"/>
    <w:rsid w:val="00220D44"/>
    <w:rsid w:val="00223CA0"/>
    <w:rsid w:val="00225F98"/>
    <w:rsid w:val="00226655"/>
    <w:rsid w:val="00227F6F"/>
    <w:rsid w:val="00230EF8"/>
    <w:rsid w:val="002334D6"/>
    <w:rsid w:val="002338FA"/>
    <w:rsid w:val="002355D5"/>
    <w:rsid w:val="00236EE4"/>
    <w:rsid w:val="002372AD"/>
    <w:rsid w:val="0023733F"/>
    <w:rsid w:val="00241BB1"/>
    <w:rsid w:val="00245595"/>
    <w:rsid w:val="00246D9B"/>
    <w:rsid w:val="00247076"/>
    <w:rsid w:val="00253EC3"/>
    <w:rsid w:val="00255E28"/>
    <w:rsid w:val="002624A5"/>
    <w:rsid w:val="00262D54"/>
    <w:rsid w:val="00263A20"/>
    <w:rsid w:val="00270857"/>
    <w:rsid w:val="002744E0"/>
    <w:rsid w:val="0027726B"/>
    <w:rsid w:val="0028397C"/>
    <w:rsid w:val="00286A19"/>
    <w:rsid w:val="0029170B"/>
    <w:rsid w:val="00292611"/>
    <w:rsid w:val="00292FE6"/>
    <w:rsid w:val="002A2A7F"/>
    <w:rsid w:val="002A4800"/>
    <w:rsid w:val="002A4E66"/>
    <w:rsid w:val="002A5450"/>
    <w:rsid w:val="002B3604"/>
    <w:rsid w:val="002C69AF"/>
    <w:rsid w:val="002D251D"/>
    <w:rsid w:val="002D473D"/>
    <w:rsid w:val="002D77DC"/>
    <w:rsid w:val="002F3F3E"/>
    <w:rsid w:val="002F40F8"/>
    <w:rsid w:val="003043E4"/>
    <w:rsid w:val="0031274B"/>
    <w:rsid w:val="00313143"/>
    <w:rsid w:val="00314FD0"/>
    <w:rsid w:val="00315139"/>
    <w:rsid w:val="00315E58"/>
    <w:rsid w:val="003263CE"/>
    <w:rsid w:val="00340269"/>
    <w:rsid w:val="0034477A"/>
    <w:rsid w:val="00353EEB"/>
    <w:rsid w:val="00354BB4"/>
    <w:rsid w:val="00361563"/>
    <w:rsid w:val="003655C5"/>
    <w:rsid w:val="0036624F"/>
    <w:rsid w:val="00367C99"/>
    <w:rsid w:val="00370205"/>
    <w:rsid w:val="003724A5"/>
    <w:rsid w:val="00374572"/>
    <w:rsid w:val="00376760"/>
    <w:rsid w:val="00376B17"/>
    <w:rsid w:val="00377114"/>
    <w:rsid w:val="003805EB"/>
    <w:rsid w:val="00391B98"/>
    <w:rsid w:val="003943F8"/>
    <w:rsid w:val="00397C23"/>
    <w:rsid w:val="003A478B"/>
    <w:rsid w:val="003A4945"/>
    <w:rsid w:val="003A6CD6"/>
    <w:rsid w:val="003B184F"/>
    <w:rsid w:val="003D0CC3"/>
    <w:rsid w:val="003E1B86"/>
    <w:rsid w:val="003F0B39"/>
    <w:rsid w:val="003F5725"/>
    <w:rsid w:val="004072E2"/>
    <w:rsid w:val="00410322"/>
    <w:rsid w:val="0041163B"/>
    <w:rsid w:val="004127E2"/>
    <w:rsid w:val="00413436"/>
    <w:rsid w:val="004150CE"/>
    <w:rsid w:val="00420995"/>
    <w:rsid w:val="00420C9F"/>
    <w:rsid w:val="00422C89"/>
    <w:rsid w:val="00425FAF"/>
    <w:rsid w:val="0043426F"/>
    <w:rsid w:val="00435B4C"/>
    <w:rsid w:val="00450578"/>
    <w:rsid w:val="004508E6"/>
    <w:rsid w:val="00454506"/>
    <w:rsid w:val="004559BB"/>
    <w:rsid w:val="00460199"/>
    <w:rsid w:val="00461A3F"/>
    <w:rsid w:val="00462891"/>
    <w:rsid w:val="0046398B"/>
    <w:rsid w:val="004639F8"/>
    <w:rsid w:val="0046687E"/>
    <w:rsid w:val="004706A1"/>
    <w:rsid w:val="00473539"/>
    <w:rsid w:val="00475CFB"/>
    <w:rsid w:val="00475FEB"/>
    <w:rsid w:val="00483B2F"/>
    <w:rsid w:val="00496519"/>
    <w:rsid w:val="004A7FD7"/>
    <w:rsid w:val="004B12E4"/>
    <w:rsid w:val="004B6C2A"/>
    <w:rsid w:val="004C366A"/>
    <w:rsid w:val="004C3FB5"/>
    <w:rsid w:val="004C4431"/>
    <w:rsid w:val="004C55AC"/>
    <w:rsid w:val="004D65B5"/>
    <w:rsid w:val="004D7C1F"/>
    <w:rsid w:val="004E0BF7"/>
    <w:rsid w:val="004E37B7"/>
    <w:rsid w:val="004E5631"/>
    <w:rsid w:val="004F162E"/>
    <w:rsid w:val="004F4DF8"/>
    <w:rsid w:val="004F5313"/>
    <w:rsid w:val="004F60BC"/>
    <w:rsid w:val="004F62A1"/>
    <w:rsid w:val="005041DA"/>
    <w:rsid w:val="00505D40"/>
    <w:rsid w:val="00511668"/>
    <w:rsid w:val="00513022"/>
    <w:rsid w:val="005166B4"/>
    <w:rsid w:val="005166CF"/>
    <w:rsid w:val="00520FE8"/>
    <w:rsid w:val="0052102C"/>
    <w:rsid w:val="0052188F"/>
    <w:rsid w:val="00523A67"/>
    <w:rsid w:val="00524490"/>
    <w:rsid w:val="00550C6E"/>
    <w:rsid w:val="00551E1B"/>
    <w:rsid w:val="00553D35"/>
    <w:rsid w:val="0055435E"/>
    <w:rsid w:val="005634C1"/>
    <w:rsid w:val="005636DB"/>
    <w:rsid w:val="00570412"/>
    <w:rsid w:val="00570823"/>
    <w:rsid w:val="00571C73"/>
    <w:rsid w:val="00582725"/>
    <w:rsid w:val="00582C79"/>
    <w:rsid w:val="005915D8"/>
    <w:rsid w:val="00595F36"/>
    <w:rsid w:val="00596007"/>
    <w:rsid w:val="005A0598"/>
    <w:rsid w:val="005A07CA"/>
    <w:rsid w:val="005A72A9"/>
    <w:rsid w:val="005B2095"/>
    <w:rsid w:val="005C3F8F"/>
    <w:rsid w:val="005C4551"/>
    <w:rsid w:val="005C55B2"/>
    <w:rsid w:val="005C7B1D"/>
    <w:rsid w:val="005D3F26"/>
    <w:rsid w:val="005D5EE5"/>
    <w:rsid w:val="005D6006"/>
    <w:rsid w:val="005D65DA"/>
    <w:rsid w:val="005E1882"/>
    <w:rsid w:val="005E2868"/>
    <w:rsid w:val="005E3DA5"/>
    <w:rsid w:val="005E4662"/>
    <w:rsid w:val="005F0ECE"/>
    <w:rsid w:val="005F57E3"/>
    <w:rsid w:val="005F6E48"/>
    <w:rsid w:val="00600134"/>
    <w:rsid w:val="00614D8E"/>
    <w:rsid w:val="00616B93"/>
    <w:rsid w:val="00620245"/>
    <w:rsid w:val="00620AD2"/>
    <w:rsid w:val="00627F0D"/>
    <w:rsid w:val="0063046D"/>
    <w:rsid w:val="0063621B"/>
    <w:rsid w:val="006370C3"/>
    <w:rsid w:val="00637D96"/>
    <w:rsid w:val="006522E6"/>
    <w:rsid w:val="006547DC"/>
    <w:rsid w:val="00655AD4"/>
    <w:rsid w:val="00657107"/>
    <w:rsid w:val="006628E9"/>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620A"/>
    <w:rsid w:val="00700496"/>
    <w:rsid w:val="00700F6F"/>
    <w:rsid w:val="00705B32"/>
    <w:rsid w:val="00712980"/>
    <w:rsid w:val="007160CA"/>
    <w:rsid w:val="00717613"/>
    <w:rsid w:val="00720301"/>
    <w:rsid w:val="0072245E"/>
    <w:rsid w:val="00722FDE"/>
    <w:rsid w:val="00724588"/>
    <w:rsid w:val="00730AB9"/>
    <w:rsid w:val="007317DF"/>
    <w:rsid w:val="00733CE1"/>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1B39"/>
    <w:rsid w:val="00782D6E"/>
    <w:rsid w:val="00783355"/>
    <w:rsid w:val="00787E91"/>
    <w:rsid w:val="00795D62"/>
    <w:rsid w:val="007A287D"/>
    <w:rsid w:val="007A36DA"/>
    <w:rsid w:val="007A43FC"/>
    <w:rsid w:val="007A70D7"/>
    <w:rsid w:val="007A7D01"/>
    <w:rsid w:val="007B1DBA"/>
    <w:rsid w:val="007B45F9"/>
    <w:rsid w:val="007C0B1C"/>
    <w:rsid w:val="007C0CB2"/>
    <w:rsid w:val="007C2269"/>
    <w:rsid w:val="007C4F5F"/>
    <w:rsid w:val="007D3387"/>
    <w:rsid w:val="007D4E58"/>
    <w:rsid w:val="007D4F0D"/>
    <w:rsid w:val="007D4F37"/>
    <w:rsid w:val="007E3BDD"/>
    <w:rsid w:val="007F527F"/>
    <w:rsid w:val="00801561"/>
    <w:rsid w:val="00816E94"/>
    <w:rsid w:val="00817777"/>
    <w:rsid w:val="00834662"/>
    <w:rsid w:val="008360C1"/>
    <w:rsid w:val="00836BBE"/>
    <w:rsid w:val="008403AE"/>
    <w:rsid w:val="00843E48"/>
    <w:rsid w:val="00843FB8"/>
    <w:rsid w:val="0084425F"/>
    <w:rsid w:val="00846B5F"/>
    <w:rsid w:val="00854676"/>
    <w:rsid w:val="0086242F"/>
    <w:rsid w:val="008647A2"/>
    <w:rsid w:val="00864D2E"/>
    <w:rsid w:val="0088391A"/>
    <w:rsid w:val="00890980"/>
    <w:rsid w:val="00893EFE"/>
    <w:rsid w:val="0089463E"/>
    <w:rsid w:val="008A1133"/>
    <w:rsid w:val="008A4F24"/>
    <w:rsid w:val="008A5715"/>
    <w:rsid w:val="008A6D87"/>
    <w:rsid w:val="008C053E"/>
    <w:rsid w:val="008C5CFD"/>
    <w:rsid w:val="008D0953"/>
    <w:rsid w:val="008D4E10"/>
    <w:rsid w:val="008E1EB3"/>
    <w:rsid w:val="008E2034"/>
    <w:rsid w:val="008E2D07"/>
    <w:rsid w:val="00905A76"/>
    <w:rsid w:val="00917FC0"/>
    <w:rsid w:val="00921AA5"/>
    <w:rsid w:val="00921B19"/>
    <w:rsid w:val="00922009"/>
    <w:rsid w:val="00923C14"/>
    <w:rsid w:val="00926E98"/>
    <w:rsid w:val="00933C9B"/>
    <w:rsid w:val="00935D29"/>
    <w:rsid w:val="00946845"/>
    <w:rsid w:val="0095056B"/>
    <w:rsid w:val="00955B67"/>
    <w:rsid w:val="00964763"/>
    <w:rsid w:val="0097110F"/>
    <w:rsid w:val="009712BD"/>
    <w:rsid w:val="009867F7"/>
    <w:rsid w:val="00990CC7"/>
    <w:rsid w:val="00990DC3"/>
    <w:rsid w:val="00991A2D"/>
    <w:rsid w:val="00995AA5"/>
    <w:rsid w:val="009B14A2"/>
    <w:rsid w:val="009B231D"/>
    <w:rsid w:val="009B4C90"/>
    <w:rsid w:val="009C01BD"/>
    <w:rsid w:val="009C19DE"/>
    <w:rsid w:val="009C2111"/>
    <w:rsid w:val="009C4A13"/>
    <w:rsid w:val="009C6858"/>
    <w:rsid w:val="009D18CA"/>
    <w:rsid w:val="009D2272"/>
    <w:rsid w:val="009D227D"/>
    <w:rsid w:val="009D63E5"/>
    <w:rsid w:val="009D6C31"/>
    <w:rsid w:val="009E2C6D"/>
    <w:rsid w:val="009E3F69"/>
    <w:rsid w:val="009F1D4E"/>
    <w:rsid w:val="009F2730"/>
    <w:rsid w:val="009F3A04"/>
    <w:rsid w:val="009F62D9"/>
    <w:rsid w:val="009F7CCE"/>
    <w:rsid w:val="009F7EA2"/>
    <w:rsid w:val="00A02BED"/>
    <w:rsid w:val="00A03C96"/>
    <w:rsid w:val="00A045BF"/>
    <w:rsid w:val="00A049AD"/>
    <w:rsid w:val="00A07D11"/>
    <w:rsid w:val="00A07E28"/>
    <w:rsid w:val="00A169A7"/>
    <w:rsid w:val="00A22D26"/>
    <w:rsid w:val="00A30E07"/>
    <w:rsid w:val="00A45B57"/>
    <w:rsid w:val="00A4644B"/>
    <w:rsid w:val="00A5348F"/>
    <w:rsid w:val="00A5784D"/>
    <w:rsid w:val="00A6258B"/>
    <w:rsid w:val="00A628A9"/>
    <w:rsid w:val="00A62AC3"/>
    <w:rsid w:val="00A64712"/>
    <w:rsid w:val="00A664C2"/>
    <w:rsid w:val="00A67C66"/>
    <w:rsid w:val="00A73FD7"/>
    <w:rsid w:val="00A825D5"/>
    <w:rsid w:val="00A82E3C"/>
    <w:rsid w:val="00A93FB7"/>
    <w:rsid w:val="00A967BE"/>
    <w:rsid w:val="00AA210B"/>
    <w:rsid w:val="00AA3B49"/>
    <w:rsid w:val="00AA4E57"/>
    <w:rsid w:val="00AB3924"/>
    <w:rsid w:val="00AB448A"/>
    <w:rsid w:val="00AB5553"/>
    <w:rsid w:val="00AC200D"/>
    <w:rsid w:val="00AC4C52"/>
    <w:rsid w:val="00AC6A90"/>
    <w:rsid w:val="00AC76A1"/>
    <w:rsid w:val="00AD1596"/>
    <w:rsid w:val="00AD25E7"/>
    <w:rsid w:val="00AD3D29"/>
    <w:rsid w:val="00AE03B6"/>
    <w:rsid w:val="00AE0826"/>
    <w:rsid w:val="00AE6E10"/>
    <w:rsid w:val="00AE7901"/>
    <w:rsid w:val="00AF080E"/>
    <w:rsid w:val="00AF1DB1"/>
    <w:rsid w:val="00AF2877"/>
    <w:rsid w:val="00AF3686"/>
    <w:rsid w:val="00AF6DB5"/>
    <w:rsid w:val="00B0043C"/>
    <w:rsid w:val="00B0294D"/>
    <w:rsid w:val="00B0330C"/>
    <w:rsid w:val="00B0448A"/>
    <w:rsid w:val="00B05173"/>
    <w:rsid w:val="00B064BA"/>
    <w:rsid w:val="00B0767F"/>
    <w:rsid w:val="00B07DA8"/>
    <w:rsid w:val="00B144E9"/>
    <w:rsid w:val="00B162B5"/>
    <w:rsid w:val="00B16558"/>
    <w:rsid w:val="00B17834"/>
    <w:rsid w:val="00B24AC4"/>
    <w:rsid w:val="00B25100"/>
    <w:rsid w:val="00B302EE"/>
    <w:rsid w:val="00B30440"/>
    <w:rsid w:val="00B3200A"/>
    <w:rsid w:val="00B32BE3"/>
    <w:rsid w:val="00B33DC4"/>
    <w:rsid w:val="00B342BE"/>
    <w:rsid w:val="00B3443E"/>
    <w:rsid w:val="00B36A68"/>
    <w:rsid w:val="00B40400"/>
    <w:rsid w:val="00B421CC"/>
    <w:rsid w:val="00B45AAA"/>
    <w:rsid w:val="00B5141B"/>
    <w:rsid w:val="00B51DCC"/>
    <w:rsid w:val="00B55969"/>
    <w:rsid w:val="00B55F41"/>
    <w:rsid w:val="00B56DF3"/>
    <w:rsid w:val="00B62E4E"/>
    <w:rsid w:val="00B64C3E"/>
    <w:rsid w:val="00B66E03"/>
    <w:rsid w:val="00B73508"/>
    <w:rsid w:val="00B735B7"/>
    <w:rsid w:val="00B74F48"/>
    <w:rsid w:val="00B96171"/>
    <w:rsid w:val="00BA25DA"/>
    <w:rsid w:val="00BA5E35"/>
    <w:rsid w:val="00BB121E"/>
    <w:rsid w:val="00BB572D"/>
    <w:rsid w:val="00BC4C01"/>
    <w:rsid w:val="00BC609F"/>
    <w:rsid w:val="00BC61BB"/>
    <w:rsid w:val="00BD1DCA"/>
    <w:rsid w:val="00BD35C9"/>
    <w:rsid w:val="00BD59AD"/>
    <w:rsid w:val="00BD7E3F"/>
    <w:rsid w:val="00BE150C"/>
    <w:rsid w:val="00BE2315"/>
    <w:rsid w:val="00BE248B"/>
    <w:rsid w:val="00BE5630"/>
    <w:rsid w:val="00BF1D07"/>
    <w:rsid w:val="00BF316B"/>
    <w:rsid w:val="00BF74E2"/>
    <w:rsid w:val="00C075C6"/>
    <w:rsid w:val="00C11848"/>
    <w:rsid w:val="00C15156"/>
    <w:rsid w:val="00C15AA0"/>
    <w:rsid w:val="00C17773"/>
    <w:rsid w:val="00C17F3A"/>
    <w:rsid w:val="00C220FB"/>
    <w:rsid w:val="00C27755"/>
    <w:rsid w:val="00C312DF"/>
    <w:rsid w:val="00C364DA"/>
    <w:rsid w:val="00C44747"/>
    <w:rsid w:val="00C5312F"/>
    <w:rsid w:val="00C53B28"/>
    <w:rsid w:val="00C54E1E"/>
    <w:rsid w:val="00C5561C"/>
    <w:rsid w:val="00C6079D"/>
    <w:rsid w:val="00C64EE2"/>
    <w:rsid w:val="00C6621C"/>
    <w:rsid w:val="00C731DD"/>
    <w:rsid w:val="00C75022"/>
    <w:rsid w:val="00C77248"/>
    <w:rsid w:val="00C7758A"/>
    <w:rsid w:val="00C80103"/>
    <w:rsid w:val="00C80CF6"/>
    <w:rsid w:val="00C84358"/>
    <w:rsid w:val="00C903FB"/>
    <w:rsid w:val="00C90535"/>
    <w:rsid w:val="00C90E80"/>
    <w:rsid w:val="00C93C86"/>
    <w:rsid w:val="00C94DD0"/>
    <w:rsid w:val="00C959E5"/>
    <w:rsid w:val="00C9741E"/>
    <w:rsid w:val="00CA18CE"/>
    <w:rsid w:val="00CA5A34"/>
    <w:rsid w:val="00CB3E00"/>
    <w:rsid w:val="00CB6798"/>
    <w:rsid w:val="00CC0EBE"/>
    <w:rsid w:val="00CC3AB4"/>
    <w:rsid w:val="00CC713E"/>
    <w:rsid w:val="00CD57E0"/>
    <w:rsid w:val="00CF1F78"/>
    <w:rsid w:val="00CF5182"/>
    <w:rsid w:val="00CF5253"/>
    <w:rsid w:val="00D00092"/>
    <w:rsid w:val="00D005CB"/>
    <w:rsid w:val="00D02A9D"/>
    <w:rsid w:val="00D12179"/>
    <w:rsid w:val="00D13DEF"/>
    <w:rsid w:val="00D22808"/>
    <w:rsid w:val="00D244EC"/>
    <w:rsid w:val="00D25674"/>
    <w:rsid w:val="00D268E2"/>
    <w:rsid w:val="00D36EC4"/>
    <w:rsid w:val="00D373B7"/>
    <w:rsid w:val="00D46804"/>
    <w:rsid w:val="00D50801"/>
    <w:rsid w:val="00D51566"/>
    <w:rsid w:val="00D518D9"/>
    <w:rsid w:val="00D51A37"/>
    <w:rsid w:val="00D7057E"/>
    <w:rsid w:val="00D73496"/>
    <w:rsid w:val="00D749CE"/>
    <w:rsid w:val="00D83A4D"/>
    <w:rsid w:val="00D86743"/>
    <w:rsid w:val="00D90D0C"/>
    <w:rsid w:val="00D9262A"/>
    <w:rsid w:val="00D92A5E"/>
    <w:rsid w:val="00D94DCA"/>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104D"/>
    <w:rsid w:val="00E123F0"/>
    <w:rsid w:val="00E12E79"/>
    <w:rsid w:val="00E1707A"/>
    <w:rsid w:val="00E21502"/>
    <w:rsid w:val="00E24D79"/>
    <w:rsid w:val="00E3225C"/>
    <w:rsid w:val="00E32EF7"/>
    <w:rsid w:val="00E348AD"/>
    <w:rsid w:val="00E420F9"/>
    <w:rsid w:val="00E461B7"/>
    <w:rsid w:val="00E51B32"/>
    <w:rsid w:val="00E52847"/>
    <w:rsid w:val="00E576C3"/>
    <w:rsid w:val="00E61C38"/>
    <w:rsid w:val="00E72963"/>
    <w:rsid w:val="00E735A1"/>
    <w:rsid w:val="00E8084D"/>
    <w:rsid w:val="00E87BFB"/>
    <w:rsid w:val="00E90D9D"/>
    <w:rsid w:val="00E91CB1"/>
    <w:rsid w:val="00E92BB3"/>
    <w:rsid w:val="00E94F8A"/>
    <w:rsid w:val="00E94FAE"/>
    <w:rsid w:val="00E95697"/>
    <w:rsid w:val="00E9648A"/>
    <w:rsid w:val="00E974A5"/>
    <w:rsid w:val="00EA0E36"/>
    <w:rsid w:val="00EA10E6"/>
    <w:rsid w:val="00EA2147"/>
    <w:rsid w:val="00EA321D"/>
    <w:rsid w:val="00EA7FBA"/>
    <w:rsid w:val="00EC43F3"/>
    <w:rsid w:val="00EC5022"/>
    <w:rsid w:val="00EC54D6"/>
    <w:rsid w:val="00ED0150"/>
    <w:rsid w:val="00ED513B"/>
    <w:rsid w:val="00EE003E"/>
    <w:rsid w:val="00EE5A36"/>
    <w:rsid w:val="00EE6B7B"/>
    <w:rsid w:val="00EF033B"/>
    <w:rsid w:val="00EF054F"/>
    <w:rsid w:val="00EF40C5"/>
    <w:rsid w:val="00F07BA1"/>
    <w:rsid w:val="00F11D73"/>
    <w:rsid w:val="00F151F6"/>
    <w:rsid w:val="00F167FA"/>
    <w:rsid w:val="00F16CE4"/>
    <w:rsid w:val="00F2115E"/>
    <w:rsid w:val="00F2123E"/>
    <w:rsid w:val="00F25508"/>
    <w:rsid w:val="00F3602C"/>
    <w:rsid w:val="00F377C9"/>
    <w:rsid w:val="00F37E1A"/>
    <w:rsid w:val="00F4226B"/>
    <w:rsid w:val="00F464F2"/>
    <w:rsid w:val="00F47ADA"/>
    <w:rsid w:val="00F52E4E"/>
    <w:rsid w:val="00F52EEC"/>
    <w:rsid w:val="00F5547D"/>
    <w:rsid w:val="00F5560E"/>
    <w:rsid w:val="00F643F2"/>
    <w:rsid w:val="00F65636"/>
    <w:rsid w:val="00F75849"/>
    <w:rsid w:val="00F7666E"/>
    <w:rsid w:val="00F76A4C"/>
    <w:rsid w:val="00F77A5C"/>
    <w:rsid w:val="00F823E7"/>
    <w:rsid w:val="00F824AB"/>
    <w:rsid w:val="00F844EF"/>
    <w:rsid w:val="00F86C7E"/>
    <w:rsid w:val="00F9080E"/>
    <w:rsid w:val="00F91B6C"/>
    <w:rsid w:val="00F946EE"/>
    <w:rsid w:val="00FA5DF4"/>
    <w:rsid w:val="00FB5D12"/>
    <w:rsid w:val="00FB70BA"/>
    <w:rsid w:val="00FB70F4"/>
    <w:rsid w:val="00FC1F86"/>
    <w:rsid w:val="00FC268E"/>
    <w:rsid w:val="00FD1225"/>
    <w:rsid w:val="00FD6E56"/>
    <w:rsid w:val="00FE471E"/>
    <w:rsid w:val="00FE6BCD"/>
    <w:rsid w:val="00FE6FD6"/>
    <w:rsid w:val="00FF0E1F"/>
    <w:rsid w:val="00FF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r.ca.gov/docs/Final_6.26.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61EF-F496-4EB7-B76B-8F553695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4121</Words>
  <Characters>24769</Characters>
  <Application>Microsoft Office Word</Application>
  <DocSecurity>8</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Hannigan, Edith@BOF</cp:lastModifiedBy>
  <cp:revision>3</cp:revision>
  <cp:lastPrinted>2020-05-11T23:11:00Z</cp:lastPrinted>
  <dcterms:created xsi:type="dcterms:W3CDTF">2020-07-10T22:35:00Z</dcterms:created>
  <dcterms:modified xsi:type="dcterms:W3CDTF">2020-07-10T22:36:00Z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