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7EE84" w14:textId="3FF3073D" w:rsidR="006F30C2" w:rsidRPr="006F30C2" w:rsidRDefault="006F30C2" w:rsidP="00153309">
      <w:pPr>
        <w:spacing w:after="0" w:line="508" w:lineRule="atLeast"/>
        <w:jc w:val="center"/>
        <w:rPr>
          <w:rFonts w:ascii="Arial" w:hAnsi="Arial" w:cs="Arial"/>
          <w:color w:val="FFFFFF" w:themeColor="background1"/>
          <w:sz w:val="10"/>
          <w:szCs w:val="10"/>
        </w:rPr>
      </w:pPr>
      <w:bookmarkStart w:id="0" w:name="_GoBack"/>
      <w:bookmarkEnd w:id="0"/>
      <w:r w:rsidRPr="006F30C2">
        <w:rPr>
          <w:rFonts w:ascii="Arial" w:hAnsi="Arial" w:cs="Arial"/>
          <w:color w:val="FFFFFF" w:themeColor="background1"/>
          <w:sz w:val="10"/>
          <w:szCs w:val="10"/>
        </w:rPr>
        <w:t>Accessibility Note: This document uses underlined and strike-through fonts to indicate text which is proposed for addition or deletion, respectively. Please adjust your screen reader settings accordingly.</w:t>
      </w:r>
    </w:p>
    <w:p w14:paraId="6507D71D" w14:textId="31AACA84" w:rsidR="00153309" w:rsidRPr="00153309" w:rsidRDefault="00153309" w:rsidP="00153309">
      <w:pPr>
        <w:spacing w:after="0" w:line="508" w:lineRule="atLeast"/>
        <w:jc w:val="center"/>
        <w:rPr>
          <w:rFonts w:ascii="Arial" w:hAnsi="Arial" w:cs="Arial"/>
          <w:sz w:val="24"/>
          <w:szCs w:val="24"/>
        </w:rPr>
      </w:pPr>
      <w:r w:rsidRPr="00153309">
        <w:rPr>
          <w:rFonts w:ascii="Arial" w:hAnsi="Arial" w:cs="Arial"/>
          <w:sz w:val="24"/>
          <w:szCs w:val="24"/>
        </w:rPr>
        <w:t>June 8, 2021</w:t>
      </w:r>
    </w:p>
    <w:p w14:paraId="78D44E7F" w14:textId="77777777" w:rsidR="00153309" w:rsidRPr="00153309" w:rsidRDefault="00153309" w:rsidP="00153309">
      <w:pPr>
        <w:spacing w:after="0" w:line="508" w:lineRule="atLeast"/>
        <w:jc w:val="center"/>
        <w:rPr>
          <w:rFonts w:ascii="Arial" w:hAnsi="Arial" w:cs="Arial"/>
          <w:b/>
          <w:sz w:val="24"/>
          <w:szCs w:val="24"/>
        </w:rPr>
      </w:pPr>
      <w:r w:rsidRPr="00153309">
        <w:rPr>
          <w:rFonts w:ascii="Arial" w:hAnsi="Arial" w:cs="Arial"/>
          <w:b/>
          <w:sz w:val="24"/>
          <w:szCs w:val="24"/>
        </w:rPr>
        <w:t>Board of Forestry and Fire Protection</w:t>
      </w:r>
    </w:p>
    <w:p w14:paraId="03D44B9C" w14:textId="27DE721A" w:rsidR="00153309" w:rsidRPr="00153309" w:rsidRDefault="00153309" w:rsidP="00153309">
      <w:pPr>
        <w:spacing w:after="0" w:line="508" w:lineRule="atLeast"/>
        <w:jc w:val="center"/>
        <w:rPr>
          <w:rFonts w:ascii="Arial" w:hAnsi="Arial" w:cs="Arial"/>
          <w:b/>
          <w:sz w:val="24"/>
          <w:szCs w:val="24"/>
          <w:u w:val="single"/>
        </w:rPr>
      </w:pPr>
      <w:r w:rsidRPr="00153309">
        <w:rPr>
          <w:rFonts w:ascii="Arial" w:hAnsi="Arial" w:cs="Arial"/>
          <w:b/>
          <w:sz w:val="24"/>
          <w:szCs w:val="24"/>
          <w:u w:val="single"/>
        </w:rPr>
        <w:t>Meadows and Cutover Land Amendments, 2021</w:t>
      </w:r>
    </w:p>
    <w:p w14:paraId="026561B0" w14:textId="77777777" w:rsidR="00153309" w:rsidRPr="00153309" w:rsidRDefault="00153309" w:rsidP="00153309">
      <w:pPr>
        <w:spacing w:after="0" w:line="508" w:lineRule="atLeast"/>
        <w:jc w:val="center"/>
        <w:rPr>
          <w:rFonts w:ascii="Arial" w:hAnsi="Arial" w:cs="Arial"/>
          <w:b/>
          <w:sz w:val="24"/>
          <w:szCs w:val="24"/>
        </w:rPr>
      </w:pPr>
      <w:r w:rsidRPr="00153309">
        <w:rPr>
          <w:rFonts w:ascii="Arial" w:hAnsi="Arial" w:cs="Arial"/>
          <w:b/>
          <w:sz w:val="24"/>
          <w:szCs w:val="24"/>
        </w:rPr>
        <w:t>Title 14 of the California Code of Regulations</w:t>
      </w:r>
    </w:p>
    <w:p w14:paraId="06615164" w14:textId="77777777" w:rsidR="00153309" w:rsidRPr="00153309" w:rsidRDefault="00153309" w:rsidP="00153309">
      <w:pPr>
        <w:spacing w:after="0" w:line="508" w:lineRule="atLeast"/>
        <w:jc w:val="center"/>
        <w:rPr>
          <w:rFonts w:ascii="Arial" w:hAnsi="Arial" w:cs="Arial"/>
          <w:b/>
          <w:sz w:val="24"/>
          <w:szCs w:val="24"/>
        </w:rPr>
      </w:pPr>
      <w:r w:rsidRPr="00153309">
        <w:rPr>
          <w:rFonts w:ascii="Arial" w:hAnsi="Arial" w:cs="Arial"/>
          <w:b/>
          <w:sz w:val="24"/>
          <w:szCs w:val="24"/>
        </w:rPr>
        <w:t>Division 1.5, Chapter 4,</w:t>
      </w:r>
    </w:p>
    <w:p w14:paraId="1D6A4268" w14:textId="77777777" w:rsidR="00153309" w:rsidRDefault="00153309" w:rsidP="00153309">
      <w:pPr>
        <w:spacing w:after="0" w:line="508" w:lineRule="atLeast"/>
        <w:rPr>
          <w:rFonts w:ascii="Arial" w:hAnsi="Arial" w:cs="Arial"/>
          <w:b/>
          <w:bCs/>
        </w:rPr>
      </w:pPr>
    </w:p>
    <w:p w14:paraId="73808129" w14:textId="51F96341" w:rsidR="00153309" w:rsidRDefault="00153309" w:rsidP="00153309">
      <w:pPr>
        <w:spacing w:after="0" w:line="508" w:lineRule="atLeast"/>
        <w:rPr>
          <w:rFonts w:ascii="Arial" w:hAnsi="Arial" w:cs="Arial"/>
          <w:b/>
          <w:bCs/>
        </w:rPr>
      </w:pPr>
      <w:r w:rsidRPr="00153309">
        <w:rPr>
          <w:rFonts w:ascii="Arial" w:hAnsi="Arial" w:cs="Arial"/>
          <w:b/>
          <w:bCs/>
        </w:rPr>
        <w:t>§895.1</w:t>
      </w:r>
      <w:r>
        <w:rPr>
          <w:rFonts w:ascii="Arial" w:hAnsi="Arial" w:cs="Arial"/>
          <w:b/>
          <w:bCs/>
        </w:rPr>
        <w:t>. Definitions</w:t>
      </w:r>
    </w:p>
    <w:p w14:paraId="67618AC7" w14:textId="063EFB4C" w:rsidR="00153309" w:rsidRDefault="00153309" w:rsidP="00153309">
      <w:pPr>
        <w:spacing w:after="0" w:line="508" w:lineRule="atLeast"/>
        <w:rPr>
          <w:rFonts w:ascii="Arial" w:hAnsi="Arial" w:cs="Arial"/>
        </w:rPr>
      </w:pPr>
      <w:r>
        <w:rPr>
          <w:rFonts w:ascii="Arial" w:hAnsi="Arial" w:cs="Arial"/>
        </w:rPr>
        <w:t>***</w:t>
      </w:r>
    </w:p>
    <w:p w14:paraId="4B2CF9E5" w14:textId="77777777" w:rsidR="00153309" w:rsidRPr="00153309" w:rsidRDefault="00153309" w:rsidP="00153309">
      <w:pPr>
        <w:spacing w:after="0" w:line="508" w:lineRule="atLeast"/>
        <w:rPr>
          <w:rFonts w:ascii="Arial" w:hAnsi="Arial" w:cs="Arial"/>
          <w:strike/>
          <w:color w:val="FF0000"/>
        </w:rPr>
      </w:pPr>
      <w:r w:rsidRPr="00153309">
        <w:rPr>
          <w:rFonts w:ascii="Arial" w:hAnsi="Arial" w:cs="Arial"/>
          <w:strike/>
          <w:color w:val="FF0000"/>
        </w:rPr>
        <w:t>For the Northern Forest District:</w:t>
      </w:r>
    </w:p>
    <w:p w14:paraId="177BB1CB" w14:textId="77777777" w:rsidR="00153309" w:rsidRPr="00153309" w:rsidRDefault="00153309" w:rsidP="00153309">
      <w:pPr>
        <w:spacing w:after="0" w:line="508" w:lineRule="atLeast"/>
        <w:rPr>
          <w:rFonts w:ascii="Arial" w:hAnsi="Arial" w:cs="Arial"/>
          <w:strike/>
          <w:color w:val="FF0000"/>
        </w:rPr>
      </w:pPr>
      <w:r w:rsidRPr="00153309">
        <w:rPr>
          <w:rFonts w:ascii="Arial" w:hAnsi="Arial" w:cs="Arial"/>
          <w:strike/>
          <w:color w:val="FF0000"/>
        </w:rPr>
        <w:t>“Meadows and Wet areas” means those areas which are moist on the surface throughout most of the year and/or support aquatic vegetation, grasses and forbs as their principal vegetative cover.(Reference: § 4562.7, Public Resources Code.)</w:t>
      </w:r>
    </w:p>
    <w:p w14:paraId="7F6065ED" w14:textId="77777777" w:rsidR="00153309" w:rsidRPr="00153309" w:rsidRDefault="00153309" w:rsidP="00153309">
      <w:pPr>
        <w:spacing w:after="0" w:line="508" w:lineRule="atLeast"/>
        <w:rPr>
          <w:rFonts w:ascii="Arial" w:hAnsi="Arial" w:cs="Arial"/>
          <w:strike/>
          <w:color w:val="FF0000"/>
        </w:rPr>
      </w:pPr>
      <w:r w:rsidRPr="00153309">
        <w:rPr>
          <w:rFonts w:ascii="Arial" w:hAnsi="Arial" w:cs="Arial"/>
          <w:strike/>
          <w:color w:val="FF0000"/>
        </w:rPr>
        <w:t>For the Southern Forest District:</w:t>
      </w:r>
    </w:p>
    <w:p w14:paraId="393B3783" w14:textId="34DBDBF7" w:rsidR="00153309" w:rsidRDefault="00153309" w:rsidP="00153309">
      <w:pPr>
        <w:spacing w:after="0" w:line="508" w:lineRule="atLeast"/>
        <w:rPr>
          <w:rFonts w:ascii="Arial" w:hAnsi="Arial" w:cs="Arial"/>
        </w:rPr>
      </w:pPr>
      <w:r w:rsidRPr="00153309">
        <w:rPr>
          <w:rFonts w:ascii="Arial" w:hAnsi="Arial" w:cs="Arial"/>
        </w:rPr>
        <w:t>“Meadows and Wet Areas” means those areas which are moist on the surface throughout most of the year and/or support aquatic vegetation, grasses and forbs as their principal vegetative cover</w:t>
      </w:r>
    </w:p>
    <w:p w14:paraId="71924F6B" w14:textId="29ACD73F" w:rsidR="00153309" w:rsidRDefault="00153309" w:rsidP="00153309">
      <w:pPr>
        <w:spacing w:after="0" w:line="508" w:lineRule="atLeast"/>
        <w:rPr>
          <w:rFonts w:ascii="Arial" w:hAnsi="Arial" w:cs="Arial"/>
        </w:rPr>
      </w:pPr>
      <w:r>
        <w:rPr>
          <w:rFonts w:ascii="Arial" w:hAnsi="Arial" w:cs="Arial"/>
        </w:rPr>
        <w:t>***</w:t>
      </w:r>
    </w:p>
    <w:p w14:paraId="66CA55C4" w14:textId="4BA72A29" w:rsidR="00153309" w:rsidRDefault="00153309" w:rsidP="00153309">
      <w:pPr>
        <w:spacing w:after="0" w:line="508" w:lineRule="atLeast"/>
        <w:rPr>
          <w:rFonts w:ascii="Arial" w:hAnsi="Arial" w:cs="Arial"/>
          <w:strike/>
          <w:color w:val="FF0000"/>
        </w:rPr>
      </w:pPr>
      <w:r w:rsidRPr="00153309">
        <w:rPr>
          <w:rFonts w:ascii="Arial" w:hAnsi="Arial" w:cs="Arial"/>
          <w:strike/>
          <w:color w:val="FF0000"/>
        </w:rPr>
        <w:t>“Wet Meadows and Other Wet Areas” mean those natural areas except cutover Timberland which are moist on the surface throughout most of the year and support aquatic vegetation, grasses and forbs as their principal vegetative cover.</w:t>
      </w:r>
    </w:p>
    <w:p w14:paraId="67094A9F" w14:textId="785CD8E3" w:rsidR="00153309" w:rsidRPr="00153309" w:rsidRDefault="00153309" w:rsidP="00153309">
      <w:pPr>
        <w:spacing w:after="0" w:line="508" w:lineRule="atLeast"/>
        <w:rPr>
          <w:rFonts w:ascii="Arial" w:hAnsi="Arial" w:cs="Arial"/>
        </w:rPr>
      </w:pPr>
      <w:r w:rsidRPr="00153309">
        <w:rPr>
          <w:rFonts w:ascii="Arial" w:hAnsi="Arial" w:cs="Arial"/>
        </w:rPr>
        <w:t>***</w:t>
      </w:r>
    </w:p>
    <w:p w14:paraId="01417BE0" w14:textId="77777777" w:rsidR="00153309" w:rsidRPr="00153309" w:rsidRDefault="00153309" w:rsidP="00153309">
      <w:pPr>
        <w:spacing w:after="0" w:line="508" w:lineRule="atLeast"/>
        <w:rPr>
          <w:rFonts w:ascii="Arial" w:hAnsi="Arial" w:cs="Arial"/>
          <w:b/>
          <w:bCs/>
        </w:rPr>
      </w:pPr>
      <w:r w:rsidRPr="00153309">
        <w:rPr>
          <w:rFonts w:ascii="Arial" w:hAnsi="Arial" w:cs="Arial"/>
          <w:b/>
          <w:bCs/>
        </w:rPr>
        <w:t>§ 906. Forest Districts.</w:t>
      </w:r>
    </w:p>
    <w:p w14:paraId="4839E7DD" w14:textId="1E4C0FC0" w:rsidR="00153309" w:rsidRDefault="00153309" w:rsidP="00153309">
      <w:pPr>
        <w:spacing w:after="0" w:line="508" w:lineRule="atLeast"/>
        <w:rPr>
          <w:rFonts w:ascii="Arial" w:hAnsi="Arial" w:cs="Arial"/>
        </w:rPr>
      </w:pPr>
      <w:r w:rsidRPr="00153309">
        <w:rPr>
          <w:rFonts w:ascii="Arial" w:hAnsi="Arial" w:cs="Arial"/>
        </w:rPr>
        <w:t xml:space="preserve">To meet the requirements of Chapter 8, Article 3 (commencing with Section 4531), Public Resources Code, and to designate areas for appropriate special forest practice Rules, the </w:t>
      </w:r>
      <w:r w:rsidRPr="00153309">
        <w:rPr>
          <w:rFonts w:ascii="Arial" w:hAnsi="Arial" w:cs="Arial"/>
        </w:rPr>
        <w:lastRenderedPageBreak/>
        <w:t xml:space="preserve">nonfederally-owned commercial forest areas of the state are divided into three Districts which are designated as Coast Forest District, Northern Forest District, and Southern Forest District. Each District is comprised of Timberlands </w:t>
      </w:r>
      <w:r w:rsidRPr="00153309">
        <w:rPr>
          <w:rFonts w:ascii="Arial" w:hAnsi="Arial" w:cs="Arial"/>
          <w:strike/>
          <w:color w:val="FF0000"/>
        </w:rPr>
        <w:t xml:space="preserve">and cutover lands </w:t>
      </w:r>
      <w:r w:rsidRPr="00153309">
        <w:rPr>
          <w:rFonts w:ascii="Arial" w:hAnsi="Arial" w:cs="Arial"/>
        </w:rPr>
        <w:t>within the boundaries as set forth in this article.</w:t>
      </w:r>
    </w:p>
    <w:p w14:paraId="67050553" w14:textId="77777777" w:rsidR="00153309" w:rsidRPr="00153309" w:rsidRDefault="00153309" w:rsidP="00153309">
      <w:pPr>
        <w:spacing w:after="0" w:line="508" w:lineRule="atLeast"/>
        <w:rPr>
          <w:rFonts w:ascii="Arial" w:hAnsi="Arial" w:cs="Arial"/>
        </w:rPr>
      </w:pPr>
    </w:p>
    <w:p w14:paraId="1CF972C7" w14:textId="2192BCEE" w:rsidR="00153309" w:rsidRDefault="00153309" w:rsidP="00153309">
      <w:pPr>
        <w:spacing w:after="0" w:line="508" w:lineRule="atLeast"/>
        <w:rPr>
          <w:rFonts w:ascii="Arial" w:hAnsi="Arial" w:cs="Arial"/>
        </w:rPr>
      </w:pPr>
      <w:r w:rsidRPr="00153309">
        <w:rPr>
          <w:rFonts w:ascii="Arial" w:hAnsi="Arial" w:cs="Arial"/>
        </w:rPr>
        <w:t>Note: Authority cited: Section 4551, Public Resources Code. Reference: Section 4531, Public Resources Code.</w:t>
      </w:r>
    </w:p>
    <w:p w14:paraId="1566B780" w14:textId="4D3CE16C" w:rsidR="00153309" w:rsidRDefault="00153309" w:rsidP="00153309">
      <w:pPr>
        <w:spacing w:after="0" w:line="508" w:lineRule="atLeast"/>
        <w:rPr>
          <w:rFonts w:ascii="Arial" w:hAnsi="Arial" w:cs="Arial"/>
        </w:rPr>
      </w:pPr>
    </w:p>
    <w:p w14:paraId="31B5C7BF" w14:textId="77777777" w:rsidR="00153309" w:rsidRPr="00153309" w:rsidRDefault="00153309" w:rsidP="00153309">
      <w:pPr>
        <w:spacing w:after="0" w:line="508" w:lineRule="atLeast"/>
        <w:rPr>
          <w:rFonts w:ascii="Arial" w:hAnsi="Arial" w:cs="Arial"/>
          <w:b/>
          <w:bCs/>
        </w:rPr>
      </w:pPr>
      <w:r w:rsidRPr="00153309">
        <w:rPr>
          <w:rFonts w:ascii="Arial" w:hAnsi="Arial" w:cs="Arial"/>
          <w:b/>
          <w:bCs/>
        </w:rPr>
        <w:t>§ 953.12. High Use Subdistrict.</w:t>
      </w:r>
    </w:p>
    <w:p w14:paraId="25BCA7FB" w14:textId="227BC59C" w:rsidR="00153309" w:rsidRDefault="00153309" w:rsidP="00153309">
      <w:pPr>
        <w:spacing w:after="0" w:line="508" w:lineRule="atLeast"/>
        <w:rPr>
          <w:rFonts w:ascii="Arial" w:hAnsi="Arial" w:cs="Arial"/>
          <w:strike/>
          <w:color w:val="FF0000"/>
        </w:rPr>
      </w:pPr>
      <w:r w:rsidRPr="00153309">
        <w:rPr>
          <w:rFonts w:ascii="Arial" w:hAnsi="Arial" w:cs="Arial"/>
        </w:rPr>
        <w:t xml:space="preserve">In the “High Use Subdistrict,” the selection Regeneration Method, or sanitation-salvage or commercial thinning treatments may be used. An RPF may propose a modification of the selection Regeneration Method or sanitation-salvage Intermediate Treatments when explained and justified in the Plan. (See 14 CCR § 953 for Alternative Prescriptions.) In these areas, no trees shall be cut unless first marked on both the bole and stump with either paint, tags or blazes so as to be plainly visible. Such Marking shall be done by an RPF or Supervised Designee sufficiently in advance of cutting to allow for inspection by the Director's representatives. In these areas, the leave stand will be at least 50% of the number of trees 12 in. or larger dbh standing prior to the time of harvesting. These leave trees should be in Dunning's tree Classes 1, 2, or 3 (Ref. 14 CCR § 952 def. Dunning's Classification). The composition and distribution of the leave stand shall be maintained as nearly as practical, giving consideration to the aesthetics of the areas. </w:t>
      </w:r>
      <w:r w:rsidRPr="00153309">
        <w:rPr>
          <w:rFonts w:ascii="Arial" w:hAnsi="Arial" w:cs="Arial"/>
          <w:strike/>
          <w:color w:val="FF0000"/>
        </w:rPr>
        <w:t>Only sanitation-salvage treatment shall be allowed in the cutover areas for 10 years following the harvest.</w:t>
      </w:r>
    </w:p>
    <w:p w14:paraId="0158BAA8" w14:textId="77777777" w:rsidR="00153309" w:rsidRPr="00153309" w:rsidRDefault="00153309" w:rsidP="00153309">
      <w:pPr>
        <w:spacing w:after="0" w:line="508" w:lineRule="atLeast"/>
        <w:rPr>
          <w:rFonts w:ascii="Arial" w:hAnsi="Arial" w:cs="Arial"/>
        </w:rPr>
      </w:pPr>
    </w:p>
    <w:p w14:paraId="33A0D642" w14:textId="5D47644F" w:rsidR="00153309" w:rsidRDefault="00153309" w:rsidP="00153309">
      <w:pPr>
        <w:spacing w:after="0" w:line="508" w:lineRule="atLeast"/>
        <w:rPr>
          <w:rFonts w:ascii="Arial" w:hAnsi="Arial" w:cs="Arial"/>
        </w:rPr>
      </w:pPr>
      <w:r w:rsidRPr="00153309">
        <w:rPr>
          <w:rFonts w:ascii="Arial" w:hAnsi="Arial" w:cs="Arial"/>
        </w:rPr>
        <w:t>Note: Authority cited: Sections 4551, 4561 and 4561.1, Public Resources Code. Reference: Sections 4561, 4586 and 4588, Public Resources Code.</w:t>
      </w:r>
    </w:p>
    <w:p w14:paraId="16E007EA" w14:textId="5F9164F7" w:rsidR="00153309" w:rsidRDefault="00153309" w:rsidP="00153309">
      <w:pPr>
        <w:spacing w:after="0" w:line="508" w:lineRule="atLeast"/>
        <w:rPr>
          <w:rFonts w:ascii="Arial" w:hAnsi="Arial" w:cs="Arial"/>
        </w:rPr>
      </w:pPr>
    </w:p>
    <w:p w14:paraId="3E5126F9" w14:textId="77777777" w:rsidR="00153309" w:rsidRPr="00153309" w:rsidRDefault="00153309" w:rsidP="00153309">
      <w:pPr>
        <w:spacing w:after="0" w:line="508" w:lineRule="atLeast"/>
        <w:rPr>
          <w:rFonts w:ascii="Arial" w:hAnsi="Arial" w:cs="Arial"/>
          <w:b/>
          <w:bCs/>
        </w:rPr>
      </w:pPr>
      <w:r w:rsidRPr="00153309">
        <w:rPr>
          <w:rFonts w:ascii="Arial" w:hAnsi="Arial" w:cs="Arial"/>
          <w:b/>
          <w:bCs/>
        </w:rPr>
        <w:t>§ 1027.1. Basis of Denial.</w:t>
      </w:r>
    </w:p>
    <w:p w14:paraId="4A50EE55" w14:textId="69EC7D05" w:rsidR="00153309" w:rsidRDefault="00153309" w:rsidP="00153309">
      <w:pPr>
        <w:spacing w:after="0" w:line="508" w:lineRule="atLeast"/>
        <w:rPr>
          <w:rFonts w:ascii="Arial" w:hAnsi="Arial" w:cs="Arial"/>
        </w:rPr>
      </w:pPr>
      <w:r w:rsidRPr="00153309">
        <w:rPr>
          <w:rFonts w:ascii="Arial" w:hAnsi="Arial" w:cs="Arial"/>
        </w:rPr>
        <w:t>The Director may deny issuance of any License either upon original application or upon application for renewal for any of the reasons set forth in PRC § 4573. In addition, the Director may deny any application for renewal until any violations of the Rules and regulations of the Board and provisions of the Forest Practice Act by the applicant as exist on the date of submission of the renewal application, of which the applicant has been notified and given reasonable opportunity to correct, are corrected on such reasonable terms and conditions as the Director may require</w:t>
      </w:r>
      <w:r w:rsidRPr="00153309">
        <w:rPr>
          <w:rFonts w:ascii="Arial" w:hAnsi="Arial" w:cs="Arial"/>
          <w:strike/>
          <w:color w:val="FF0000"/>
        </w:rPr>
        <w:t>, including planting of reasonable numbers of seedlings and young growth trees to restock cutover lands</w:t>
      </w:r>
      <w:r w:rsidRPr="00153309">
        <w:rPr>
          <w:rFonts w:ascii="Arial" w:hAnsi="Arial" w:cs="Arial"/>
        </w:rPr>
        <w:t>.</w:t>
      </w:r>
    </w:p>
    <w:p w14:paraId="30852952" w14:textId="77777777" w:rsidR="00153309" w:rsidRPr="00153309" w:rsidRDefault="00153309" w:rsidP="00153309">
      <w:pPr>
        <w:spacing w:after="0" w:line="508" w:lineRule="atLeast"/>
        <w:rPr>
          <w:rFonts w:ascii="Arial" w:hAnsi="Arial" w:cs="Arial"/>
        </w:rPr>
      </w:pPr>
    </w:p>
    <w:p w14:paraId="67DB438D" w14:textId="4104E758" w:rsidR="00153309" w:rsidRDefault="00153309" w:rsidP="00153309">
      <w:pPr>
        <w:spacing w:after="0" w:line="508" w:lineRule="atLeast"/>
        <w:rPr>
          <w:rFonts w:ascii="Arial" w:hAnsi="Arial" w:cs="Arial"/>
        </w:rPr>
      </w:pPr>
      <w:r w:rsidRPr="00153309">
        <w:rPr>
          <w:rFonts w:ascii="Arial" w:hAnsi="Arial" w:cs="Arial"/>
        </w:rPr>
        <w:t>Note: Authority cited: Sections 4551 and 4572, Public Resources Code. Reference: Sections 4573, 4574 and 4577, Public Resources Code</w:t>
      </w:r>
    </w:p>
    <w:p w14:paraId="0BFE678A" w14:textId="0E1D43DC" w:rsidR="00BB7314" w:rsidRDefault="00BB7314" w:rsidP="00153309">
      <w:pPr>
        <w:tabs>
          <w:tab w:val="left" w:pos="6938"/>
        </w:tabs>
        <w:spacing w:after="0" w:line="508" w:lineRule="atLeast"/>
        <w:rPr>
          <w:rFonts w:ascii="Arial" w:hAnsi="Arial" w:cs="Arial"/>
          <w:b/>
          <w:bCs/>
        </w:rPr>
      </w:pPr>
      <w:r w:rsidRPr="00BB7314">
        <w:rPr>
          <w:rFonts w:ascii="Arial" w:hAnsi="Arial" w:cs="Arial"/>
          <w:b/>
          <w:bCs/>
        </w:rPr>
        <w:t>MEADOWS AND WET AREAS</w:t>
      </w:r>
    </w:p>
    <w:p w14:paraId="13C10E64" w14:textId="77777777" w:rsidR="003A4116" w:rsidRDefault="003A4116" w:rsidP="00153309">
      <w:pPr>
        <w:tabs>
          <w:tab w:val="left" w:pos="6938"/>
        </w:tabs>
        <w:spacing w:after="0" w:line="508" w:lineRule="atLeast"/>
        <w:rPr>
          <w:rFonts w:ascii="Arial" w:hAnsi="Arial" w:cs="Arial"/>
          <w:b/>
          <w:bCs/>
        </w:rPr>
      </w:pPr>
    </w:p>
    <w:p w14:paraId="6F9A50D4" w14:textId="6CE4E4A4" w:rsidR="00BB7314" w:rsidRPr="00BB7314" w:rsidRDefault="00BB7314" w:rsidP="00BB7314">
      <w:pPr>
        <w:tabs>
          <w:tab w:val="left" w:pos="6938"/>
        </w:tabs>
        <w:spacing w:after="0" w:line="508" w:lineRule="atLeast"/>
        <w:rPr>
          <w:rFonts w:ascii="Arial" w:hAnsi="Arial" w:cs="Arial"/>
          <w:b/>
          <w:bCs/>
        </w:rPr>
      </w:pPr>
      <w:r w:rsidRPr="00BB7314">
        <w:rPr>
          <w:rFonts w:ascii="Arial" w:hAnsi="Arial" w:cs="Arial"/>
          <w:b/>
          <w:bCs/>
        </w:rPr>
        <w:t xml:space="preserve">912.7, 932.7, 952.7 Resource Conservation Standards for Minimum Stocking </w:t>
      </w:r>
    </w:p>
    <w:p w14:paraId="0E1BBD05" w14:textId="77777777" w:rsidR="00BB7314" w:rsidRPr="00BB7314" w:rsidRDefault="00BB7314" w:rsidP="00BB7314">
      <w:pPr>
        <w:tabs>
          <w:tab w:val="left" w:pos="6938"/>
        </w:tabs>
        <w:spacing w:after="0" w:line="508" w:lineRule="atLeast"/>
        <w:rPr>
          <w:rFonts w:ascii="Arial" w:hAnsi="Arial" w:cs="Arial"/>
        </w:rPr>
      </w:pPr>
      <w:r w:rsidRPr="003A4116">
        <w:rPr>
          <w:rFonts w:ascii="Arial" w:hAnsi="Arial" w:cs="Arial"/>
        </w:rPr>
        <w:t>The following resource conservation standards constitute minimum acceptable s</w:t>
      </w:r>
      <w:r w:rsidRPr="00BB7314">
        <w:rPr>
          <w:rFonts w:ascii="Arial" w:hAnsi="Arial" w:cs="Arial"/>
        </w:rPr>
        <w:t>tocking in the Coast [Northern, Southern] Forest District after Timber Operations have been completed.</w:t>
      </w:r>
    </w:p>
    <w:p w14:paraId="63F994F9" w14:textId="2D0C18E1" w:rsidR="003A4116" w:rsidRDefault="00BB7314" w:rsidP="00BB7314">
      <w:pPr>
        <w:tabs>
          <w:tab w:val="left" w:pos="6938"/>
        </w:tabs>
        <w:spacing w:after="0" w:line="508" w:lineRule="atLeast"/>
        <w:rPr>
          <w:rFonts w:ascii="Arial" w:hAnsi="Arial" w:cs="Arial"/>
        </w:rPr>
      </w:pPr>
      <w:r w:rsidRPr="00BB7314">
        <w:rPr>
          <w:rFonts w:ascii="Arial" w:hAnsi="Arial" w:cs="Arial"/>
        </w:rPr>
        <w:t xml:space="preserve">(a) Rock outcroppings, </w:t>
      </w:r>
      <w:r w:rsidRPr="003A4116">
        <w:rPr>
          <w:rFonts w:ascii="Arial" w:hAnsi="Arial" w:cs="Arial"/>
          <w:strike/>
          <w:color w:val="FF0000"/>
        </w:rPr>
        <w:t>m</w:t>
      </w:r>
      <w:r w:rsidR="003A4116" w:rsidRPr="003A4116">
        <w:rPr>
          <w:rFonts w:ascii="Arial" w:hAnsi="Arial" w:cs="Arial"/>
          <w:color w:val="FF0000"/>
          <w:u w:val="single"/>
        </w:rPr>
        <w:t>M</w:t>
      </w:r>
      <w:r w:rsidRPr="00BB7314">
        <w:rPr>
          <w:rFonts w:ascii="Arial" w:hAnsi="Arial" w:cs="Arial"/>
        </w:rPr>
        <w:t>eadows</w:t>
      </w:r>
      <w:r w:rsidRPr="003A4116">
        <w:rPr>
          <w:rFonts w:ascii="Arial" w:hAnsi="Arial" w:cs="Arial"/>
          <w:strike/>
        </w:rPr>
        <w:t>,</w:t>
      </w:r>
      <w:r w:rsidR="003A4116" w:rsidRPr="003A4116">
        <w:rPr>
          <w:rFonts w:ascii="Arial" w:hAnsi="Arial" w:cs="Arial"/>
          <w:color w:val="FF0000"/>
          <w:u w:val="single"/>
        </w:rPr>
        <w:t>and</w:t>
      </w:r>
      <w:r w:rsidRPr="00BB7314">
        <w:rPr>
          <w:rFonts w:ascii="Arial" w:hAnsi="Arial" w:cs="Arial"/>
        </w:rPr>
        <w:t xml:space="preserve"> </w:t>
      </w:r>
      <w:r w:rsidRPr="003A4116">
        <w:rPr>
          <w:rFonts w:ascii="Arial" w:hAnsi="Arial" w:cs="Arial"/>
          <w:strike/>
          <w:color w:val="FF0000"/>
        </w:rPr>
        <w:t>w</w:t>
      </w:r>
      <w:r w:rsidR="003A4116" w:rsidRPr="003A4116">
        <w:rPr>
          <w:rFonts w:ascii="Arial" w:hAnsi="Arial" w:cs="Arial"/>
          <w:color w:val="FF0000"/>
          <w:u w:val="single"/>
        </w:rPr>
        <w:t>W</w:t>
      </w:r>
      <w:r w:rsidRPr="00BB7314">
        <w:rPr>
          <w:rFonts w:ascii="Arial" w:hAnsi="Arial" w:cs="Arial"/>
        </w:rPr>
        <w:t xml:space="preserve">et </w:t>
      </w:r>
      <w:r w:rsidRPr="003A4116">
        <w:rPr>
          <w:rFonts w:ascii="Arial" w:hAnsi="Arial" w:cs="Arial"/>
          <w:strike/>
          <w:color w:val="FF0000"/>
        </w:rPr>
        <w:t>a</w:t>
      </w:r>
      <w:r w:rsidR="003A4116" w:rsidRPr="003A4116">
        <w:rPr>
          <w:rFonts w:ascii="Arial" w:hAnsi="Arial" w:cs="Arial"/>
          <w:color w:val="FF0000"/>
          <w:u w:val="single"/>
        </w:rPr>
        <w:t>A</w:t>
      </w:r>
      <w:r w:rsidRPr="00BB7314">
        <w:rPr>
          <w:rFonts w:ascii="Arial" w:hAnsi="Arial" w:cs="Arial"/>
        </w:rPr>
        <w:t>reas, or other areas not normally bearing commercial species shall not be considered as requiring stocking and are exempt from such provisions.</w:t>
      </w:r>
    </w:p>
    <w:p w14:paraId="742BFC26" w14:textId="30CE7B75" w:rsidR="00153309" w:rsidRPr="00BB7314" w:rsidRDefault="003A4116" w:rsidP="00BB7314">
      <w:pPr>
        <w:tabs>
          <w:tab w:val="left" w:pos="6938"/>
        </w:tabs>
        <w:spacing w:after="0" w:line="508" w:lineRule="atLeast"/>
        <w:rPr>
          <w:rFonts w:ascii="Arial" w:hAnsi="Arial" w:cs="Arial"/>
        </w:rPr>
      </w:pPr>
      <w:r>
        <w:rPr>
          <w:rFonts w:ascii="Arial" w:hAnsi="Arial" w:cs="Arial"/>
        </w:rPr>
        <w:t>***</w:t>
      </w:r>
      <w:r w:rsidR="00153309" w:rsidRPr="00BB7314">
        <w:rPr>
          <w:rFonts w:ascii="Arial" w:hAnsi="Arial" w:cs="Arial"/>
        </w:rPr>
        <w:tab/>
      </w:r>
    </w:p>
    <w:p w14:paraId="5CAD3979" w14:textId="65D0CD41" w:rsidR="00153309" w:rsidRDefault="00153309" w:rsidP="00153309">
      <w:pPr>
        <w:spacing w:after="0" w:line="508" w:lineRule="atLeast"/>
        <w:rPr>
          <w:rFonts w:ascii="Arial" w:hAnsi="Arial" w:cs="Arial"/>
          <w:b/>
          <w:bCs/>
        </w:rPr>
      </w:pPr>
      <w:r w:rsidRPr="00153309">
        <w:rPr>
          <w:rFonts w:ascii="Arial" w:hAnsi="Arial" w:cs="Arial"/>
          <w:b/>
          <w:bCs/>
        </w:rPr>
        <w:t>§ 912.9 [932.9, 952.9]. Cumulative Impacts Assessment Checklist.</w:t>
      </w:r>
    </w:p>
    <w:p w14:paraId="7EE8CD2A" w14:textId="60CA25AA" w:rsidR="00DB1BE0" w:rsidRDefault="00DB1BE0" w:rsidP="00153309">
      <w:pPr>
        <w:spacing w:after="0" w:line="508" w:lineRule="atLeast"/>
        <w:rPr>
          <w:rFonts w:ascii="Arial" w:hAnsi="Arial" w:cs="Arial"/>
        </w:rPr>
      </w:pPr>
      <w:r>
        <w:rPr>
          <w:rFonts w:ascii="Arial" w:hAnsi="Arial" w:cs="Arial"/>
        </w:rPr>
        <w:t>***</w:t>
      </w:r>
    </w:p>
    <w:p w14:paraId="35CA89E7" w14:textId="5455E96D" w:rsidR="00153309" w:rsidRPr="00153309" w:rsidRDefault="00153309" w:rsidP="00153309">
      <w:pPr>
        <w:spacing w:after="0" w:line="508" w:lineRule="atLeast"/>
        <w:rPr>
          <w:rFonts w:ascii="Arial" w:hAnsi="Arial" w:cs="Arial"/>
        </w:rPr>
      </w:pPr>
      <w:r w:rsidRPr="00153309">
        <w:rPr>
          <w:rFonts w:ascii="Arial" w:hAnsi="Arial" w:cs="Arial"/>
        </w:rPr>
        <w:t>A. Watershed Resources</w:t>
      </w:r>
    </w:p>
    <w:p w14:paraId="165F32D9" w14:textId="7885C3EF" w:rsidR="00153309" w:rsidRDefault="00153309" w:rsidP="00153309">
      <w:pPr>
        <w:spacing w:after="0" w:line="508" w:lineRule="atLeast"/>
        <w:rPr>
          <w:rFonts w:ascii="Arial" w:hAnsi="Arial" w:cs="Arial"/>
        </w:rPr>
      </w:pPr>
      <w:r w:rsidRPr="00153309">
        <w:rPr>
          <w:rFonts w:ascii="Arial" w:hAnsi="Arial" w:cs="Arial"/>
        </w:rPr>
        <w:lastRenderedPageBreak/>
        <w:t xml:space="preserve">Cumulative watershed Effects (CWEs) occur within and near bodies of water or </w:t>
      </w:r>
      <w:r w:rsidRPr="00DB1BE0">
        <w:rPr>
          <w:rFonts w:ascii="Arial" w:hAnsi="Arial" w:cs="Arial"/>
          <w:strike/>
          <w:color w:val="FF0000"/>
        </w:rPr>
        <w:t>Wet</w:t>
      </w:r>
      <w:r w:rsidRPr="00153309">
        <w:rPr>
          <w:rFonts w:ascii="Arial" w:hAnsi="Arial" w:cs="Arial"/>
        </w:rPr>
        <w:t xml:space="preserve"> Meadows</w:t>
      </w:r>
      <w:r w:rsidR="00DB1BE0">
        <w:rPr>
          <w:rFonts w:ascii="Arial" w:hAnsi="Arial" w:cs="Arial"/>
          <w:u w:val="single"/>
        </w:rPr>
        <w:t xml:space="preserve"> </w:t>
      </w:r>
      <w:r w:rsidR="00DB1BE0" w:rsidRPr="00DB1BE0">
        <w:rPr>
          <w:rFonts w:ascii="Arial" w:hAnsi="Arial" w:cs="Arial"/>
          <w:color w:val="FF0000"/>
          <w:u w:val="single"/>
        </w:rPr>
        <w:t>and</w:t>
      </w:r>
      <w:r w:rsidRPr="00153309">
        <w:rPr>
          <w:rFonts w:ascii="Arial" w:hAnsi="Arial" w:cs="Arial"/>
        </w:rPr>
        <w:t xml:space="preserve"> </w:t>
      </w:r>
      <w:r w:rsidRPr="00DB1BE0">
        <w:rPr>
          <w:rFonts w:ascii="Arial" w:hAnsi="Arial" w:cs="Arial"/>
          <w:strike/>
          <w:color w:val="FF0000"/>
        </w:rPr>
        <w:t>or Other</w:t>
      </w:r>
      <w:r w:rsidRPr="00153309">
        <w:rPr>
          <w:rFonts w:ascii="Arial" w:hAnsi="Arial" w:cs="Arial"/>
        </w:rPr>
        <w:t xml:space="preserve"> Wet Areas, where individual Impacts are combined to produce an effect that is greater than any of the individual Impacts acting alone. Factors to consider in the evaluation of CWEs include those listed below. The factors described are general and may not be appropriate for all situations. In some cases, measurements may be required for evaluation of the potential for significant adverse Effects. The evaluation of Impacts to watershed resources is based on significant adverse on-site and off-site Cumulative Impacts on Beneficial Uses. Additionally, the Plan must comply with the quantitative or narrative water quality objectives set forth in an applicable Water Quality Control Plan.</w:t>
      </w:r>
    </w:p>
    <w:p w14:paraId="3EBA9359" w14:textId="2E4BE785" w:rsidR="00DB1BE0" w:rsidRDefault="00DB1BE0" w:rsidP="00153309">
      <w:pPr>
        <w:spacing w:after="0" w:line="508" w:lineRule="atLeast"/>
        <w:rPr>
          <w:rFonts w:ascii="Arial" w:hAnsi="Arial" w:cs="Arial"/>
        </w:rPr>
      </w:pPr>
      <w:r>
        <w:rPr>
          <w:rFonts w:ascii="Arial" w:hAnsi="Arial" w:cs="Arial"/>
        </w:rPr>
        <w:t>***</w:t>
      </w:r>
    </w:p>
    <w:p w14:paraId="30FDAED0" w14:textId="3FE42F85" w:rsidR="003A4116" w:rsidRPr="003A4116" w:rsidRDefault="003A4116" w:rsidP="00153309">
      <w:pPr>
        <w:spacing w:after="0" w:line="508" w:lineRule="atLeast"/>
        <w:rPr>
          <w:rFonts w:ascii="Arial" w:hAnsi="Arial" w:cs="Arial"/>
          <w:b/>
          <w:bCs/>
        </w:rPr>
      </w:pPr>
      <w:r w:rsidRPr="003A4116">
        <w:rPr>
          <w:rFonts w:ascii="Arial" w:hAnsi="Arial" w:cs="Arial"/>
          <w:b/>
          <w:bCs/>
        </w:rPr>
        <w:t>§ 913.4. Special Prescriptions.</w:t>
      </w:r>
    </w:p>
    <w:p w14:paraId="432D49BD" w14:textId="2B5FBD4E" w:rsidR="003A4116" w:rsidRPr="003A4116" w:rsidRDefault="003A4116" w:rsidP="003A4116">
      <w:pPr>
        <w:spacing w:after="0" w:line="508" w:lineRule="atLeast"/>
        <w:rPr>
          <w:rFonts w:ascii="Arial" w:hAnsi="Arial" w:cs="Arial"/>
        </w:rPr>
      </w:pPr>
      <w:r w:rsidRPr="003A4116">
        <w:rPr>
          <w:rFonts w:ascii="Arial" w:hAnsi="Arial" w:cs="Arial"/>
        </w:rPr>
        <w:t xml:space="preserve">(e) Aspen, </w:t>
      </w:r>
      <w:r w:rsidRPr="003A4116">
        <w:rPr>
          <w:rFonts w:ascii="Arial" w:hAnsi="Arial" w:cs="Arial"/>
          <w:strike/>
          <w:color w:val="FF0000"/>
        </w:rPr>
        <w:t>m</w:t>
      </w:r>
      <w:r w:rsidRPr="003A4116">
        <w:rPr>
          <w:rFonts w:ascii="Arial" w:hAnsi="Arial" w:cs="Arial"/>
          <w:color w:val="FF0000"/>
          <w:u w:val="single"/>
        </w:rPr>
        <w:t>M</w:t>
      </w:r>
      <w:r w:rsidRPr="003A4116">
        <w:rPr>
          <w:rFonts w:ascii="Arial" w:hAnsi="Arial" w:cs="Arial"/>
        </w:rPr>
        <w:t xml:space="preserve">eadow and </w:t>
      </w:r>
      <w:r w:rsidRPr="003A4116">
        <w:rPr>
          <w:rFonts w:ascii="Arial" w:hAnsi="Arial" w:cs="Arial"/>
          <w:strike/>
          <w:color w:val="FF0000"/>
        </w:rPr>
        <w:t>w</w:t>
      </w:r>
      <w:r w:rsidRPr="003A4116">
        <w:rPr>
          <w:rFonts w:ascii="Arial" w:hAnsi="Arial" w:cs="Arial"/>
          <w:color w:val="FF0000"/>
          <w:u w:val="single"/>
        </w:rPr>
        <w:t>W</w:t>
      </w:r>
      <w:r w:rsidRPr="003A4116">
        <w:rPr>
          <w:rFonts w:ascii="Arial" w:hAnsi="Arial" w:cs="Arial"/>
        </w:rPr>
        <w:t xml:space="preserve">et </w:t>
      </w:r>
      <w:r w:rsidRPr="003A4116">
        <w:rPr>
          <w:rFonts w:ascii="Arial" w:hAnsi="Arial" w:cs="Arial"/>
          <w:strike/>
          <w:color w:val="FF0000"/>
        </w:rPr>
        <w:t>a</w:t>
      </w:r>
      <w:r w:rsidRPr="003A4116">
        <w:rPr>
          <w:rFonts w:ascii="Arial" w:hAnsi="Arial" w:cs="Arial"/>
          <w:color w:val="FF0000"/>
          <w:u w:val="single"/>
        </w:rPr>
        <w:t>A</w:t>
      </w:r>
      <w:r w:rsidRPr="003A4116">
        <w:rPr>
          <w:rFonts w:ascii="Arial" w:hAnsi="Arial" w:cs="Arial"/>
        </w:rPr>
        <w:t xml:space="preserve">rea restoration. All trees within aspen stands (defined as a location with the presence of living aspen (Populus tremuloides ), Meadows and Wet Areas may be harvested or otherwise treated in order to restore, retain, or enhance these areas for ecological or range values. A primary goal of aspen restoration Projects is the successful regeneration of aspen and recruitment into larger size classes. Projects using this prescription shall be designed to balance the protection and regeneration of aspen stands, </w:t>
      </w:r>
      <w:r w:rsidRPr="003A4116">
        <w:rPr>
          <w:rFonts w:ascii="Arial" w:hAnsi="Arial" w:cs="Arial"/>
          <w:strike/>
          <w:color w:val="FF0000"/>
        </w:rPr>
        <w:t>m</w:t>
      </w:r>
      <w:r w:rsidRPr="003A4116">
        <w:rPr>
          <w:rFonts w:ascii="Arial" w:hAnsi="Arial" w:cs="Arial"/>
          <w:color w:val="FF0000"/>
          <w:u w:val="single"/>
        </w:rPr>
        <w:t>M</w:t>
      </w:r>
      <w:r w:rsidRPr="003A4116">
        <w:rPr>
          <w:rFonts w:ascii="Arial" w:hAnsi="Arial" w:cs="Arial"/>
        </w:rPr>
        <w:t xml:space="preserve">eadows and </w:t>
      </w:r>
      <w:r w:rsidRPr="003A4116">
        <w:rPr>
          <w:rFonts w:ascii="Arial" w:hAnsi="Arial" w:cs="Arial"/>
          <w:strike/>
          <w:color w:val="FF0000"/>
        </w:rPr>
        <w:t>w</w:t>
      </w:r>
      <w:r w:rsidRPr="003A4116">
        <w:rPr>
          <w:rFonts w:ascii="Arial" w:hAnsi="Arial" w:cs="Arial"/>
          <w:color w:val="FF0000"/>
          <w:u w:val="single"/>
        </w:rPr>
        <w:t>W</w:t>
      </w:r>
      <w:r w:rsidRPr="003A4116">
        <w:rPr>
          <w:rFonts w:ascii="Arial" w:hAnsi="Arial" w:cs="Arial"/>
        </w:rPr>
        <w:t xml:space="preserve">et </w:t>
      </w:r>
      <w:r w:rsidRPr="003A4116">
        <w:rPr>
          <w:rFonts w:ascii="Arial" w:hAnsi="Arial" w:cs="Arial"/>
          <w:strike/>
          <w:color w:val="FF0000"/>
        </w:rPr>
        <w:t>a</w:t>
      </w:r>
      <w:r w:rsidRPr="003A4116">
        <w:rPr>
          <w:rFonts w:ascii="Arial" w:hAnsi="Arial" w:cs="Arial"/>
          <w:color w:val="FF0000"/>
          <w:u w:val="single"/>
        </w:rPr>
        <w:t>A</w:t>
      </w:r>
      <w:r w:rsidRPr="003A4116">
        <w:rPr>
          <w:rFonts w:ascii="Arial" w:hAnsi="Arial" w:cs="Arial"/>
        </w:rPr>
        <w:t>rea habitats in California's forest ecosystems with the other goals of forest management as specified in 14 CCR § 897 and meet the following requirements:</w:t>
      </w:r>
    </w:p>
    <w:p w14:paraId="3B72A97C" w14:textId="04C7F643" w:rsidR="003A4116" w:rsidRPr="003A4116" w:rsidRDefault="003A4116" w:rsidP="003A4116">
      <w:pPr>
        <w:spacing w:after="0" w:line="508" w:lineRule="atLeast"/>
        <w:rPr>
          <w:rFonts w:ascii="Arial" w:hAnsi="Arial" w:cs="Arial"/>
        </w:rPr>
      </w:pPr>
      <w:r w:rsidRPr="003A4116">
        <w:rPr>
          <w:rFonts w:ascii="Arial" w:hAnsi="Arial" w:cs="Arial"/>
        </w:rPr>
        <w:t xml:space="preserve">(1) The RPF shall state in the Plan each Project type(s) that is being proposed (aspen, </w:t>
      </w:r>
      <w:r w:rsidRPr="003A4116">
        <w:rPr>
          <w:rFonts w:ascii="Arial" w:hAnsi="Arial" w:cs="Arial"/>
          <w:strike/>
          <w:color w:val="FF0000"/>
        </w:rPr>
        <w:t>m</w:t>
      </w:r>
      <w:r w:rsidRPr="003A4116">
        <w:rPr>
          <w:rFonts w:ascii="Arial" w:hAnsi="Arial" w:cs="Arial"/>
          <w:color w:val="FF0000"/>
          <w:u w:val="single"/>
        </w:rPr>
        <w:t>M</w:t>
      </w:r>
      <w:r w:rsidRPr="003A4116">
        <w:rPr>
          <w:rFonts w:ascii="Arial" w:hAnsi="Arial" w:cs="Arial"/>
        </w:rPr>
        <w:t>eadow</w:t>
      </w:r>
      <w:r w:rsidRPr="003A4116">
        <w:rPr>
          <w:rFonts w:ascii="Arial" w:hAnsi="Arial" w:cs="Arial"/>
          <w:strike/>
          <w:color w:val="FF0000"/>
        </w:rPr>
        <w:t>,</w:t>
      </w:r>
      <w:r w:rsidRPr="003A4116">
        <w:rPr>
          <w:rFonts w:ascii="Arial" w:hAnsi="Arial" w:cs="Arial"/>
        </w:rPr>
        <w:t xml:space="preserve"> and</w:t>
      </w:r>
      <w:r w:rsidRPr="003A4116">
        <w:rPr>
          <w:rFonts w:ascii="Arial" w:hAnsi="Arial" w:cs="Arial"/>
          <w:strike/>
          <w:color w:val="FF0000"/>
        </w:rPr>
        <w:t>/or</w:t>
      </w:r>
      <w:r w:rsidRPr="003A4116">
        <w:rPr>
          <w:rFonts w:ascii="Arial" w:hAnsi="Arial" w:cs="Arial"/>
        </w:rPr>
        <w:t xml:space="preserve"> </w:t>
      </w:r>
      <w:r w:rsidRPr="003A4116">
        <w:rPr>
          <w:rFonts w:ascii="Arial" w:hAnsi="Arial" w:cs="Arial"/>
          <w:strike/>
          <w:color w:val="FF0000"/>
        </w:rPr>
        <w:t>w</w:t>
      </w:r>
      <w:r w:rsidRPr="003A4116">
        <w:rPr>
          <w:rFonts w:ascii="Arial" w:hAnsi="Arial" w:cs="Arial"/>
          <w:color w:val="FF0000"/>
          <w:u w:val="single"/>
        </w:rPr>
        <w:t>W</w:t>
      </w:r>
      <w:r w:rsidRPr="003A4116">
        <w:rPr>
          <w:rFonts w:ascii="Arial" w:hAnsi="Arial" w:cs="Arial"/>
        </w:rPr>
        <w:t xml:space="preserve">et </w:t>
      </w:r>
      <w:r w:rsidRPr="003A4116">
        <w:rPr>
          <w:rFonts w:ascii="Arial" w:hAnsi="Arial" w:cs="Arial"/>
          <w:strike/>
          <w:color w:val="FF0000"/>
        </w:rPr>
        <w:t>a</w:t>
      </w:r>
      <w:r w:rsidRPr="003A4116">
        <w:rPr>
          <w:rFonts w:ascii="Arial" w:hAnsi="Arial" w:cs="Arial"/>
          <w:color w:val="FF0000"/>
          <w:u w:val="single"/>
        </w:rPr>
        <w:t>A</w:t>
      </w:r>
      <w:r w:rsidRPr="003A4116">
        <w:rPr>
          <w:rFonts w:ascii="Arial" w:hAnsi="Arial" w:cs="Arial"/>
        </w:rPr>
        <w:t>rea restoration).</w:t>
      </w:r>
    </w:p>
    <w:p w14:paraId="38DCBB03" w14:textId="77777777" w:rsidR="003A4116" w:rsidRPr="003A4116" w:rsidRDefault="003A4116" w:rsidP="003A4116">
      <w:pPr>
        <w:spacing w:after="0" w:line="508" w:lineRule="atLeast"/>
        <w:rPr>
          <w:rFonts w:ascii="Arial" w:hAnsi="Arial" w:cs="Arial"/>
        </w:rPr>
      </w:pPr>
      <w:r w:rsidRPr="003A4116">
        <w:rPr>
          <w:rFonts w:ascii="Arial" w:hAnsi="Arial" w:cs="Arial"/>
        </w:rPr>
        <w:t>(2) Each Project type shall be shown on the Plan map, consistent with 14 CCR § 1034(x), and at a scale that shows the locations of planned operations.</w:t>
      </w:r>
    </w:p>
    <w:p w14:paraId="06FF2814" w14:textId="77777777" w:rsidR="003A4116" w:rsidRPr="003A4116" w:rsidRDefault="003A4116" w:rsidP="003A4116">
      <w:pPr>
        <w:spacing w:after="0" w:line="508" w:lineRule="atLeast"/>
        <w:rPr>
          <w:rFonts w:ascii="Arial" w:hAnsi="Arial" w:cs="Arial"/>
        </w:rPr>
      </w:pPr>
      <w:r w:rsidRPr="003A4116">
        <w:rPr>
          <w:rFonts w:ascii="Arial" w:hAnsi="Arial" w:cs="Arial"/>
        </w:rPr>
        <w:t>(3) The RPF shall describe the extent of the area proposed for harvesting or treatment and the types of harvesting or treatments.</w:t>
      </w:r>
    </w:p>
    <w:p w14:paraId="05B12D68" w14:textId="77777777" w:rsidR="003A4116" w:rsidRPr="003A4116" w:rsidRDefault="003A4116" w:rsidP="003A4116">
      <w:pPr>
        <w:spacing w:after="0" w:line="508" w:lineRule="atLeast"/>
        <w:rPr>
          <w:rFonts w:ascii="Arial" w:hAnsi="Arial" w:cs="Arial"/>
        </w:rPr>
      </w:pPr>
      <w:r w:rsidRPr="003A4116">
        <w:rPr>
          <w:rFonts w:ascii="Arial" w:hAnsi="Arial" w:cs="Arial"/>
        </w:rPr>
        <w:lastRenderedPageBreak/>
        <w:t>(4) The RPF shall describe the condition of aspen stands, Meadows and Wet Areas in the Project area.</w:t>
      </w:r>
    </w:p>
    <w:p w14:paraId="7927B3B6" w14:textId="77777777" w:rsidR="003A4116" w:rsidRPr="003A4116" w:rsidRDefault="003A4116" w:rsidP="003A4116">
      <w:pPr>
        <w:spacing w:after="0" w:line="508" w:lineRule="atLeast"/>
        <w:rPr>
          <w:rFonts w:ascii="Arial" w:hAnsi="Arial" w:cs="Arial"/>
        </w:rPr>
      </w:pPr>
      <w:r w:rsidRPr="003A4116">
        <w:rPr>
          <w:rFonts w:ascii="Arial" w:hAnsi="Arial" w:cs="Arial"/>
        </w:rPr>
        <w:t>(A) For aspen stands, the condition description shall include, but is not limited to, the determination of whether the aspen stands are upland aspen stands mixed with conifer or Riparian/wet meadow aspen stands; spatial extent, Species composition, and stand structure (including Overstory/Understory coverage) of the Project area; and the relationship of the Project area to other known aspen stands in the Planning Watershed or biological assessment area.</w:t>
      </w:r>
    </w:p>
    <w:p w14:paraId="03265185" w14:textId="001CD436" w:rsidR="003A4116" w:rsidRPr="003A4116" w:rsidRDefault="003A4116" w:rsidP="003A4116">
      <w:pPr>
        <w:spacing w:after="0" w:line="508" w:lineRule="atLeast"/>
        <w:rPr>
          <w:rFonts w:ascii="Arial" w:hAnsi="Arial" w:cs="Arial"/>
        </w:rPr>
      </w:pPr>
      <w:r w:rsidRPr="003A4116">
        <w:rPr>
          <w:rFonts w:ascii="Arial" w:hAnsi="Arial" w:cs="Arial"/>
        </w:rPr>
        <w:t xml:space="preserve">(B) For Meadows and Wet Areas, the condition description shall include spatial extent, Species composition, and stand structure (including Overstory/Understory coverage) of the Project area; relevant Watercourse condition factors stated in Board Technical Rule Addendum #2; and other factors indicative of </w:t>
      </w:r>
      <w:r w:rsidRPr="003A4116">
        <w:rPr>
          <w:rFonts w:ascii="Arial" w:hAnsi="Arial" w:cs="Arial"/>
          <w:strike/>
          <w:color w:val="FF0000"/>
        </w:rPr>
        <w:t>m</w:t>
      </w:r>
      <w:r w:rsidRPr="003A4116">
        <w:rPr>
          <w:rFonts w:ascii="Arial" w:hAnsi="Arial" w:cs="Arial"/>
          <w:color w:val="FF0000"/>
          <w:u w:val="single"/>
        </w:rPr>
        <w:t>M</w:t>
      </w:r>
      <w:r w:rsidRPr="003A4116">
        <w:rPr>
          <w:rFonts w:ascii="Arial" w:hAnsi="Arial" w:cs="Arial"/>
        </w:rPr>
        <w:t xml:space="preserve">eadow or </w:t>
      </w:r>
      <w:r w:rsidRPr="003A4116">
        <w:rPr>
          <w:rFonts w:ascii="Arial" w:hAnsi="Arial" w:cs="Arial"/>
          <w:strike/>
          <w:color w:val="FF0000"/>
        </w:rPr>
        <w:t>w</w:t>
      </w:r>
      <w:r w:rsidRPr="003A4116">
        <w:rPr>
          <w:rFonts w:ascii="Arial" w:hAnsi="Arial" w:cs="Arial"/>
          <w:color w:val="FF0000"/>
          <w:u w:val="single"/>
        </w:rPr>
        <w:t>W</w:t>
      </w:r>
      <w:r w:rsidRPr="003A4116">
        <w:rPr>
          <w:rFonts w:ascii="Arial" w:hAnsi="Arial" w:cs="Arial"/>
        </w:rPr>
        <w:t xml:space="preserve">et </w:t>
      </w:r>
      <w:r w:rsidRPr="003A4116">
        <w:rPr>
          <w:rFonts w:ascii="Arial" w:hAnsi="Arial" w:cs="Arial"/>
          <w:strike/>
          <w:color w:val="FF0000"/>
        </w:rPr>
        <w:t>a</w:t>
      </w:r>
      <w:r w:rsidRPr="003A4116">
        <w:rPr>
          <w:rFonts w:ascii="Arial" w:hAnsi="Arial" w:cs="Arial"/>
          <w:color w:val="FF0000"/>
          <w:u w:val="single"/>
        </w:rPr>
        <w:t>A</w:t>
      </w:r>
      <w:r w:rsidRPr="003A4116">
        <w:rPr>
          <w:rFonts w:ascii="Arial" w:hAnsi="Arial" w:cs="Arial"/>
        </w:rPr>
        <w:t>rea geomorphic and hydrological functions.</w:t>
      </w:r>
    </w:p>
    <w:p w14:paraId="70120D4A" w14:textId="7BD8693C" w:rsidR="003A4116" w:rsidRPr="003A4116" w:rsidRDefault="003A4116" w:rsidP="003A4116">
      <w:pPr>
        <w:spacing w:after="0" w:line="508" w:lineRule="atLeast"/>
        <w:rPr>
          <w:rFonts w:ascii="Arial" w:hAnsi="Arial" w:cs="Arial"/>
        </w:rPr>
      </w:pPr>
      <w:r w:rsidRPr="003A4116">
        <w:rPr>
          <w:rFonts w:ascii="Arial" w:hAnsi="Arial" w:cs="Arial"/>
        </w:rPr>
        <w:t xml:space="preserve">(5) The RPF shall state the Project goals and the measures of success for the proposed aspen, </w:t>
      </w:r>
      <w:r>
        <w:rPr>
          <w:rFonts w:ascii="Arial" w:hAnsi="Arial" w:cs="Arial"/>
          <w:u w:val="single"/>
        </w:rPr>
        <w:t xml:space="preserve">or </w:t>
      </w:r>
      <w:r w:rsidRPr="003A4116">
        <w:rPr>
          <w:rFonts w:ascii="Arial" w:hAnsi="Arial" w:cs="Arial"/>
          <w:strike/>
          <w:color w:val="FF0000"/>
        </w:rPr>
        <w:t>m</w:t>
      </w:r>
      <w:r w:rsidRPr="003A4116">
        <w:rPr>
          <w:rFonts w:ascii="Arial" w:hAnsi="Arial" w:cs="Arial"/>
          <w:color w:val="FF0000"/>
          <w:u w:val="single"/>
        </w:rPr>
        <w:t>M</w:t>
      </w:r>
      <w:r w:rsidRPr="003A4116">
        <w:rPr>
          <w:rFonts w:ascii="Arial" w:hAnsi="Arial" w:cs="Arial"/>
        </w:rPr>
        <w:t>eadow</w:t>
      </w:r>
      <w:r w:rsidRPr="003A4116">
        <w:rPr>
          <w:rFonts w:ascii="Arial" w:hAnsi="Arial" w:cs="Arial"/>
          <w:strike/>
          <w:color w:val="FF0000"/>
        </w:rPr>
        <w:t>, or</w:t>
      </w:r>
      <w:r w:rsidRPr="003A4116">
        <w:rPr>
          <w:rFonts w:ascii="Arial" w:hAnsi="Arial" w:cs="Arial"/>
          <w:color w:val="FF0000"/>
          <w:u w:val="single"/>
        </w:rPr>
        <w:t>and</w:t>
      </w:r>
      <w:r w:rsidRPr="003A4116">
        <w:rPr>
          <w:rFonts w:ascii="Arial" w:hAnsi="Arial" w:cs="Arial"/>
        </w:rPr>
        <w:t xml:space="preserve"> </w:t>
      </w:r>
      <w:r w:rsidRPr="003A4116">
        <w:rPr>
          <w:rFonts w:ascii="Arial" w:hAnsi="Arial" w:cs="Arial"/>
          <w:strike/>
          <w:color w:val="FF0000"/>
        </w:rPr>
        <w:t>w</w:t>
      </w:r>
      <w:r w:rsidRPr="003A4116">
        <w:rPr>
          <w:rFonts w:ascii="Arial" w:hAnsi="Arial" w:cs="Arial"/>
          <w:color w:val="FF0000"/>
          <w:u w:val="single"/>
        </w:rPr>
        <w:t>W</w:t>
      </w:r>
      <w:r w:rsidRPr="003A4116">
        <w:rPr>
          <w:rFonts w:ascii="Arial" w:hAnsi="Arial" w:cs="Arial"/>
        </w:rPr>
        <w:t xml:space="preserve">et </w:t>
      </w:r>
      <w:r w:rsidRPr="003A4116">
        <w:rPr>
          <w:rFonts w:ascii="Arial" w:hAnsi="Arial" w:cs="Arial"/>
          <w:strike/>
          <w:color w:val="FF0000"/>
        </w:rPr>
        <w:t>a</w:t>
      </w:r>
      <w:r w:rsidRPr="003A4116">
        <w:rPr>
          <w:rFonts w:ascii="Arial" w:hAnsi="Arial" w:cs="Arial"/>
          <w:color w:val="FF0000"/>
          <w:u w:val="single"/>
        </w:rPr>
        <w:t>A</w:t>
      </w:r>
      <w:r w:rsidRPr="003A4116">
        <w:rPr>
          <w:rFonts w:ascii="Arial" w:hAnsi="Arial" w:cs="Arial"/>
        </w:rPr>
        <w:t>rea restoration Project. For purposes of this subsection, measures of success means criteria related to a physical condition that can be measured using conventional forestry equipment or readily available technology to indicate the level of accomplishment of the Project goals.</w:t>
      </w:r>
    </w:p>
    <w:p w14:paraId="7F94D601" w14:textId="6B33C5EA" w:rsidR="003A4116" w:rsidRPr="003A4116" w:rsidRDefault="003A4116" w:rsidP="003A4116">
      <w:pPr>
        <w:spacing w:after="0" w:line="508" w:lineRule="atLeast"/>
        <w:rPr>
          <w:rFonts w:ascii="Arial" w:hAnsi="Arial" w:cs="Arial"/>
        </w:rPr>
      </w:pPr>
      <w:r w:rsidRPr="003A4116">
        <w:rPr>
          <w:rFonts w:ascii="Arial" w:hAnsi="Arial" w:cs="Arial"/>
        </w:rPr>
        <w:t xml:space="preserve">(A) Aspen, </w:t>
      </w:r>
      <w:r w:rsidRPr="003A4116">
        <w:rPr>
          <w:rFonts w:ascii="Arial" w:hAnsi="Arial" w:cs="Arial"/>
          <w:strike/>
          <w:color w:val="FF0000"/>
        </w:rPr>
        <w:t>m</w:t>
      </w:r>
      <w:r w:rsidRPr="003A4116">
        <w:rPr>
          <w:rFonts w:ascii="Arial" w:hAnsi="Arial" w:cs="Arial"/>
          <w:color w:val="FF0000"/>
          <w:u w:val="single"/>
        </w:rPr>
        <w:t>M</w:t>
      </w:r>
      <w:r w:rsidRPr="003A4116">
        <w:rPr>
          <w:rFonts w:ascii="Arial" w:hAnsi="Arial" w:cs="Arial"/>
        </w:rPr>
        <w:t xml:space="preserve">eadow </w:t>
      </w:r>
      <w:r w:rsidRPr="003A4116">
        <w:rPr>
          <w:rFonts w:ascii="Arial" w:hAnsi="Arial" w:cs="Arial"/>
          <w:strike/>
        </w:rPr>
        <w:t>or</w:t>
      </w:r>
      <w:r w:rsidRPr="003A4116">
        <w:rPr>
          <w:rFonts w:ascii="Arial" w:hAnsi="Arial" w:cs="Arial"/>
          <w:color w:val="FF0000"/>
          <w:u w:val="single"/>
        </w:rPr>
        <w:t>and</w:t>
      </w:r>
      <w:r w:rsidRPr="003A4116">
        <w:rPr>
          <w:rFonts w:ascii="Arial" w:hAnsi="Arial" w:cs="Arial"/>
        </w:rPr>
        <w:t xml:space="preserve"> </w:t>
      </w:r>
      <w:r w:rsidRPr="003A4116">
        <w:rPr>
          <w:rFonts w:ascii="Arial" w:hAnsi="Arial" w:cs="Arial"/>
          <w:strike/>
          <w:color w:val="FF0000"/>
        </w:rPr>
        <w:t>w</w:t>
      </w:r>
      <w:r w:rsidRPr="003A4116">
        <w:rPr>
          <w:rFonts w:ascii="Arial" w:hAnsi="Arial" w:cs="Arial"/>
          <w:color w:val="FF0000"/>
          <w:u w:val="single"/>
        </w:rPr>
        <w:t>W</w:t>
      </w:r>
      <w:r w:rsidRPr="003A4116">
        <w:rPr>
          <w:rFonts w:ascii="Arial" w:hAnsi="Arial" w:cs="Arial"/>
        </w:rPr>
        <w:t xml:space="preserve">et </w:t>
      </w:r>
      <w:r w:rsidRPr="003A4116">
        <w:rPr>
          <w:rFonts w:ascii="Arial" w:hAnsi="Arial" w:cs="Arial"/>
          <w:strike/>
          <w:color w:val="FF0000"/>
        </w:rPr>
        <w:t>a</w:t>
      </w:r>
      <w:r w:rsidRPr="003A4116">
        <w:rPr>
          <w:rFonts w:ascii="Arial" w:hAnsi="Arial" w:cs="Arial"/>
          <w:color w:val="FF0000"/>
          <w:u w:val="single"/>
        </w:rPr>
        <w:t>A</w:t>
      </w:r>
      <w:r w:rsidRPr="003A4116">
        <w:rPr>
          <w:rFonts w:ascii="Arial" w:hAnsi="Arial" w:cs="Arial"/>
        </w:rPr>
        <w:t xml:space="preserve">rea Project goals and measures of success shall be based on the condition assessment required in 14 CCR §§ 913.4, 933.4, and 953.4, subsection (e)(4), and identification of problematic aspen, </w:t>
      </w:r>
      <w:r w:rsidRPr="003A4116">
        <w:rPr>
          <w:rFonts w:ascii="Arial" w:hAnsi="Arial" w:cs="Arial"/>
          <w:strike/>
          <w:color w:val="FF0000"/>
        </w:rPr>
        <w:t>m</w:t>
      </w:r>
      <w:r w:rsidRPr="003A4116">
        <w:rPr>
          <w:rFonts w:ascii="Arial" w:hAnsi="Arial" w:cs="Arial"/>
          <w:color w:val="FF0000"/>
          <w:u w:val="single"/>
        </w:rPr>
        <w:t>M</w:t>
      </w:r>
      <w:r w:rsidRPr="003A4116">
        <w:rPr>
          <w:rFonts w:ascii="Arial" w:hAnsi="Arial" w:cs="Arial"/>
        </w:rPr>
        <w:t xml:space="preserve">eadow </w:t>
      </w:r>
      <w:r w:rsidRPr="003A4116">
        <w:rPr>
          <w:rFonts w:ascii="Arial" w:hAnsi="Arial" w:cs="Arial"/>
          <w:strike/>
        </w:rPr>
        <w:t>or</w:t>
      </w:r>
      <w:r w:rsidRPr="003A4116">
        <w:rPr>
          <w:rFonts w:ascii="Arial" w:hAnsi="Arial" w:cs="Arial"/>
          <w:color w:val="FF0000"/>
          <w:u w:val="single"/>
        </w:rPr>
        <w:t>and</w:t>
      </w:r>
      <w:r w:rsidRPr="003A4116">
        <w:rPr>
          <w:rFonts w:ascii="Arial" w:hAnsi="Arial" w:cs="Arial"/>
        </w:rPr>
        <w:t xml:space="preserve"> </w:t>
      </w:r>
      <w:r w:rsidRPr="003A4116">
        <w:rPr>
          <w:rFonts w:ascii="Arial" w:hAnsi="Arial" w:cs="Arial"/>
          <w:strike/>
          <w:color w:val="FF0000"/>
        </w:rPr>
        <w:t>w</w:t>
      </w:r>
      <w:r w:rsidRPr="003A4116">
        <w:rPr>
          <w:rFonts w:ascii="Arial" w:hAnsi="Arial" w:cs="Arial"/>
          <w:color w:val="FF0000"/>
          <w:u w:val="single"/>
        </w:rPr>
        <w:t>W</w:t>
      </w:r>
      <w:r w:rsidRPr="003A4116">
        <w:rPr>
          <w:rFonts w:ascii="Arial" w:hAnsi="Arial" w:cs="Arial"/>
        </w:rPr>
        <w:t xml:space="preserve">et </w:t>
      </w:r>
      <w:r w:rsidRPr="003A4116">
        <w:rPr>
          <w:rFonts w:ascii="Arial" w:hAnsi="Arial" w:cs="Arial"/>
          <w:strike/>
          <w:color w:val="FF0000"/>
        </w:rPr>
        <w:t>a</w:t>
      </w:r>
      <w:r w:rsidRPr="003A4116">
        <w:rPr>
          <w:rFonts w:ascii="Arial" w:hAnsi="Arial" w:cs="Arial"/>
          <w:color w:val="FF0000"/>
          <w:u w:val="single"/>
        </w:rPr>
        <w:t>A</w:t>
      </w:r>
      <w:r w:rsidRPr="003A4116">
        <w:rPr>
          <w:rFonts w:ascii="Arial" w:hAnsi="Arial" w:cs="Arial"/>
        </w:rPr>
        <w:t xml:space="preserve">rea conditions and their agents/causes. Information shall include a description of factors that may be putting aspen stands, </w:t>
      </w:r>
      <w:r>
        <w:rPr>
          <w:rFonts w:ascii="Arial" w:hAnsi="Arial" w:cs="Arial"/>
          <w:u w:val="single"/>
        </w:rPr>
        <w:t xml:space="preserve">or </w:t>
      </w:r>
      <w:r w:rsidRPr="003A4116">
        <w:rPr>
          <w:rFonts w:ascii="Arial" w:hAnsi="Arial" w:cs="Arial"/>
          <w:strike/>
          <w:color w:val="FF0000"/>
        </w:rPr>
        <w:t>m</w:t>
      </w:r>
      <w:r w:rsidRPr="003A4116">
        <w:rPr>
          <w:rFonts w:ascii="Arial" w:hAnsi="Arial" w:cs="Arial"/>
          <w:color w:val="FF0000"/>
          <w:u w:val="single"/>
        </w:rPr>
        <w:t>M</w:t>
      </w:r>
      <w:r w:rsidRPr="003A4116">
        <w:rPr>
          <w:rFonts w:ascii="Arial" w:hAnsi="Arial" w:cs="Arial"/>
        </w:rPr>
        <w:t>eadow</w:t>
      </w:r>
      <w:r w:rsidRPr="003A4116">
        <w:rPr>
          <w:rFonts w:ascii="Arial" w:hAnsi="Arial" w:cs="Arial"/>
          <w:strike/>
          <w:color w:val="FF0000"/>
        </w:rPr>
        <w:t>, or</w:t>
      </w:r>
      <w:r w:rsidRPr="003A4116">
        <w:rPr>
          <w:rFonts w:ascii="Arial" w:hAnsi="Arial" w:cs="Arial"/>
          <w:color w:val="FF0000"/>
          <w:u w:val="single"/>
        </w:rPr>
        <w:t>and</w:t>
      </w:r>
      <w:r w:rsidRPr="003A4116">
        <w:rPr>
          <w:rFonts w:ascii="Arial" w:hAnsi="Arial" w:cs="Arial"/>
        </w:rPr>
        <w:t xml:space="preserve"> </w:t>
      </w:r>
      <w:r w:rsidRPr="003A4116">
        <w:rPr>
          <w:rFonts w:ascii="Arial" w:hAnsi="Arial" w:cs="Arial"/>
          <w:strike/>
          <w:color w:val="FF0000"/>
        </w:rPr>
        <w:t>w</w:t>
      </w:r>
      <w:r w:rsidRPr="003A4116">
        <w:rPr>
          <w:rFonts w:ascii="Arial" w:hAnsi="Arial" w:cs="Arial"/>
          <w:color w:val="FF0000"/>
          <w:u w:val="single"/>
        </w:rPr>
        <w:t>W</w:t>
      </w:r>
      <w:r w:rsidRPr="003A4116">
        <w:rPr>
          <w:rFonts w:ascii="Arial" w:hAnsi="Arial" w:cs="Arial"/>
        </w:rPr>
        <w:t xml:space="preserve">et </w:t>
      </w:r>
      <w:r w:rsidRPr="003A4116">
        <w:rPr>
          <w:rFonts w:ascii="Arial" w:hAnsi="Arial" w:cs="Arial"/>
          <w:strike/>
          <w:color w:val="FF0000"/>
        </w:rPr>
        <w:t>a</w:t>
      </w:r>
      <w:r w:rsidRPr="003A4116">
        <w:rPr>
          <w:rFonts w:ascii="Arial" w:hAnsi="Arial" w:cs="Arial"/>
          <w:color w:val="FF0000"/>
          <w:u w:val="single"/>
        </w:rPr>
        <w:t>A</w:t>
      </w:r>
      <w:r w:rsidRPr="003A4116">
        <w:rPr>
          <w:rFonts w:ascii="Arial" w:hAnsi="Arial" w:cs="Arial"/>
        </w:rPr>
        <w:t>rea at risk, and presence of any unique physical conditions. Projects shall be designed to contribute to rectifying factors that are limiting restoration, to the extent Feasible.</w:t>
      </w:r>
    </w:p>
    <w:p w14:paraId="0BE2DA87" w14:textId="1F2F447E" w:rsidR="003A4116" w:rsidRPr="003A4116" w:rsidRDefault="003A4116" w:rsidP="003A4116">
      <w:pPr>
        <w:spacing w:after="0" w:line="508" w:lineRule="atLeast"/>
        <w:rPr>
          <w:rFonts w:ascii="Arial" w:hAnsi="Arial" w:cs="Arial"/>
        </w:rPr>
      </w:pPr>
      <w:r w:rsidRPr="003A4116">
        <w:rPr>
          <w:rFonts w:ascii="Arial" w:hAnsi="Arial" w:cs="Arial"/>
        </w:rPr>
        <w:lastRenderedPageBreak/>
        <w:t xml:space="preserve">(6) For Projects of twenty (20) acres or less in size, the RPF has the option to not include the requirements of 14 CCR §§ 913.4, 933.4, and 953.4, subsections (e)(4) and (5) if the RPF consults with CDFW prior to Plan submittal and, if </w:t>
      </w:r>
      <w:r w:rsidRPr="003A4116">
        <w:rPr>
          <w:rFonts w:ascii="Arial" w:hAnsi="Arial" w:cs="Arial"/>
          <w:color w:val="FF0000"/>
          <w:u w:val="single"/>
        </w:rPr>
        <w:t xml:space="preserve">Meadows and </w:t>
      </w:r>
      <w:r w:rsidRPr="003A4116">
        <w:rPr>
          <w:rFonts w:ascii="Arial" w:hAnsi="Arial" w:cs="Arial"/>
          <w:strike/>
          <w:color w:val="FF0000"/>
        </w:rPr>
        <w:t>w</w:t>
      </w:r>
      <w:r w:rsidRPr="003A4116">
        <w:rPr>
          <w:rFonts w:ascii="Arial" w:hAnsi="Arial" w:cs="Arial"/>
          <w:color w:val="FF0000"/>
          <w:u w:val="single"/>
        </w:rPr>
        <w:t>W</w:t>
      </w:r>
      <w:r w:rsidRPr="003A4116">
        <w:rPr>
          <w:rFonts w:ascii="Arial" w:hAnsi="Arial" w:cs="Arial"/>
        </w:rPr>
        <w:t xml:space="preserve">et </w:t>
      </w:r>
      <w:r w:rsidRPr="003A4116">
        <w:rPr>
          <w:rFonts w:ascii="Arial" w:hAnsi="Arial" w:cs="Arial"/>
          <w:strike/>
          <w:color w:val="FF0000"/>
        </w:rPr>
        <w:t>a</w:t>
      </w:r>
      <w:r w:rsidRPr="003A4116">
        <w:rPr>
          <w:rFonts w:ascii="Arial" w:hAnsi="Arial" w:cs="Arial"/>
          <w:color w:val="FF0000"/>
          <w:u w:val="single"/>
        </w:rPr>
        <w:t>A</w:t>
      </w:r>
      <w:r w:rsidRPr="003A4116">
        <w:rPr>
          <w:rFonts w:ascii="Arial" w:hAnsi="Arial" w:cs="Arial"/>
        </w:rPr>
        <w:t>reas are proposed, the RPF shall also consult with the appropriate RWQCB in those locations where the applicable basin Plan identifies wet areas as a Beneficial Use. The results of the consultation(s) shall be included in the Plan.</w:t>
      </w:r>
    </w:p>
    <w:p w14:paraId="18E631C1" w14:textId="1B3A072D" w:rsidR="003A4116" w:rsidRPr="003A4116" w:rsidRDefault="003A4116" w:rsidP="003A4116">
      <w:pPr>
        <w:spacing w:after="0" w:line="508" w:lineRule="atLeast"/>
        <w:rPr>
          <w:rFonts w:ascii="Arial" w:hAnsi="Arial" w:cs="Arial"/>
        </w:rPr>
      </w:pPr>
      <w:r w:rsidRPr="003A4116">
        <w:rPr>
          <w:rFonts w:ascii="Arial" w:hAnsi="Arial" w:cs="Arial"/>
        </w:rPr>
        <w:t xml:space="preserve">(7) The Department shall review post-harvest field conditions of the portions of Plans using the aspen, </w:t>
      </w:r>
      <w:r w:rsidRPr="003A4116">
        <w:rPr>
          <w:rFonts w:ascii="Arial" w:hAnsi="Arial" w:cs="Arial"/>
          <w:strike/>
          <w:color w:val="FF0000"/>
        </w:rPr>
        <w:t>m</w:t>
      </w:r>
      <w:r w:rsidRPr="003A4116">
        <w:rPr>
          <w:rFonts w:ascii="Arial" w:hAnsi="Arial" w:cs="Arial"/>
          <w:color w:val="FF0000"/>
          <w:u w:val="single"/>
        </w:rPr>
        <w:t>M</w:t>
      </w:r>
      <w:r w:rsidRPr="003A4116">
        <w:rPr>
          <w:rFonts w:ascii="Arial" w:hAnsi="Arial" w:cs="Arial"/>
        </w:rPr>
        <w:t xml:space="preserve">eadow and </w:t>
      </w:r>
      <w:r w:rsidRPr="003A4116">
        <w:rPr>
          <w:rFonts w:ascii="Arial" w:hAnsi="Arial" w:cs="Arial"/>
          <w:strike/>
          <w:color w:val="FF0000"/>
        </w:rPr>
        <w:t>w</w:t>
      </w:r>
      <w:r w:rsidRPr="003A4116">
        <w:rPr>
          <w:rFonts w:ascii="Arial" w:hAnsi="Arial" w:cs="Arial"/>
          <w:color w:val="FF0000"/>
          <w:u w:val="single"/>
        </w:rPr>
        <w:t>W</w:t>
      </w:r>
      <w:r w:rsidRPr="003A4116">
        <w:rPr>
          <w:rFonts w:ascii="Arial" w:hAnsi="Arial" w:cs="Arial"/>
        </w:rPr>
        <w:t xml:space="preserve">et </w:t>
      </w:r>
      <w:r w:rsidRPr="003A4116">
        <w:rPr>
          <w:rFonts w:ascii="Arial" w:hAnsi="Arial" w:cs="Arial"/>
          <w:strike/>
          <w:color w:val="FF0000"/>
        </w:rPr>
        <w:t>a</w:t>
      </w:r>
      <w:r w:rsidRPr="003A4116">
        <w:rPr>
          <w:rFonts w:ascii="Arial" w:hAnsi="Arial" w:cs="Arial"/>
          <w:color w:val="FF0000"/>
          <w:u w:val="single"/>
        </w:rPr>
        <w:t>A</w:t>
      </w:r>
      <w:r w:rsidRPr="003A4116">
        <w:rPr>
          <w:rFonts w:ascii="Arial" w:hAnsi="Arial" w:cs="Arial"/>
        </w:rPr>
        <w:t>rea restoration silvcultural prescription and prepare a monitoring report every five (5) years for the Board. The monitoring report shall summarize information on use of the prescription including:</w:t>
      </w:r>
    </w:p>
    <w:p w14:paraId="520F823E" w14:textId="77777777" w:rsidR="003A4116" w:rsidRPr="003A4116" w:rsidRDefault="003A4116" w:rsidP="003A4116">
      <w:pPr>
        <w:spacing w:after="0" w:line="508" w:lineRule="atLeast"/>
        <w:rPr>
          <w:rFonts w:ascii="Arial" w:hAnsi="Arial" w:cs="Arial"/>
        </w:rPr>
      </w:pPr>
      <w:r w:rsidRPr="003A4116">
        <w:rPr>
          <w:rFonts w:ascii="Arial" w:hAnsi="Arial" w:cs="Arial"/>
        </w:rPr>
        <w:t>(i) the level of achievement of the measures of success as stated in the Plan per 14 CCR §§ 913.4, 933.4, and 953.4, subsection (e)(5);</w:t>
      </w:r>
    </w:p>
    <w:p w14:paraId="38046927" w14:textId="77777777" w:rsidR="003A4116" w:rsidRPr="003A4116" w:rsidRDefault="003A4116" w:rsidP="003A4116">
      <w:pPr>
        <w:spacing w:after="0" w:line="508" w:lineRule="atLeast"/>
        <w:rPr>
          <w:rFonts w:ascii="Arial" w:hAnsi="Arial" w:cs="Arial"/>
        </w:rPr>
      </w:pPr>
      <w:r w:rsidRPr="003A4116">
        <w:rPr>
          <w:rFonts w:ascii="Arial" w:hAnsi="Arial" w:cs="Arial"/>
        </w:rPr>
        <w:t>(ii) any post harvest adverse environmental impacts resulting from use of the prescription;</w:t>
      </w:r>
    </w:p>
    <w:p w14:paraId="1C42D4D6" w14:textId="77777777" w:rsidR="003A4116" w:rsidRPr="003A4116" w:rsidRDefault="003A4116" w:rsidP="003A4116">
      <w:pPr>
        <w:spacing w:after="0" w:line="508" w:lineRule="atLeast"/>
        <w:rPr>
          <w:rFonts w:ascii="Arial" w:hAnsi="Arial" w:cs="Arial"/>
        </w:rPr>
      </w:pPr>
      <w:r w:rsidRPr="003A4116">
        <w:rPr>
          <w:rFonts w:ascii="Arial" w:hAnsi="Arial" w:cs="Arial"/>
        </w:rPr>
        <w:t>(iii) any regulatory compliance issues, and;</w:t>
      </w:r>
    </w:p>
    <w:p w14:paraId="4AEBDD26" w14:textId="77777777" w:rsidR="003A4116" w:rsidRPr="003A4116" w:rsidRDefault="003A4116" w:rsidP="003A4116">
      <w:pPr>
        <w:spacing w:after="0" w:line="508" w:lineRule="atLeast"/>
        <w:rPr>
          <w:rFonts w:ascii="Arial" w:hAnsi="Arial" w:cs="Arial"/>
        </w:rPr>
      </w:pPr>
      <w:r w:rsidRPr="003A4116">
        <w:rPr>
          <w:rFonts w:ascii="Arial" w:hAnsi="Arial" w:cs="Arial"/>
        </w:rPr>
        <w:t>(iv) any other significant findings resulting from the review. The review shall include photo point records.</w:t>
      </w:r>
    </w:p>
    <w:p w14:paraId="558FD89D" w14:textId="77777777" w:rsidR="003A4116" w:rsidRPr="003A4116" w:rsidRDefault="003A4116" w:rsidP="003A4116">
      <w:pPr>
        <w:spacing w:after="0" w:line="508" w:lineRule="atLeast"/>
        <w:rPr>
          <w:rFonts w:ascii="Arial" w:hAnsi="Arial" w:cs="Arial"/>
        </w:rPr>
      </w:pPr>
      <w:r w:rsidRPr="003A4116">
        <w:rPr>
          <w:rFonts w:ascii="Arial" w:hAnsi="Arial" w:cs="Arial"/>
        </w:rPr>
        <w:t>(8) Exemptions from other FPRs:</w:t>
      </w:r>
    </w:p>
    <w:p w14:paraId="0A75E8C3" w14:textId="77777777" w:rsidR="003A4116" w:rsidRPr="003A4116" w:rsidRDefault="003A4116" w:rsidP="003A4116">
      <w:pPr>
        <w:spacing w:after="0" w:line="508" w:lineRule="atLeast"/>
        <w:rPr>
          <w:rFonts w:ascii="Arial" w:hAnsi="Arial" w:cs="Arial"/>
        </w:rPr>
      </w:pPr>
      <w:r w:rsidRPr="003A4116">
        <w:rPr>
          <w:rFonts w:ascii="Arial" w:hAnsi="Arial" w:cs="Arial"/>
        </w:rPr>
        <w:t>(A) Silvicutural standards for opening size, adjacency requirements, or conifer Stocking Standards in 14 CCR §§ 913.1-913.3, 933.1-933.3, and 953.1-953.3]; 14 CCR §§ 913.6, 933.6, and 953.6; and 14 CCR §§ 913.8 do not apply to use of this prescription.</w:t>
      </w:r>
    </w:p>
    <w:p w14:paraId="686F3FA1" w14:textId="77777777" w:rsidR="003A4116" w:rsidRPr="003A4116" w:rsidRDefault="003A4116" w:rsidP="003A4116">
      <w:pPr>
        <w:spacing w:after="0" w:line="508" w:lineRule="atLeast"/>
        <w:rPr>
          <w:rFonts w:ascii="Arial" w:hAnsi="Arial" w:cs="Arial"/>
        </w:rPr>
      </w:pPr>
      <w:r w:rsidRPr="003A4116">
        <w:rPr>
          <w:rFonts w:ascii="Arial" w:hAnsi="Arial" w:cs="Arial"/>
        </w:rPr>
        <w:t>(B) Minimum Resource Conservation Standards in 14 CCR §§ 912.7, 932.7, and 952.7 do not apply to use of this prescription.</w:t>
      </w:r>
    </w:p>
    <w:p w14:paraId="2CC32B12" w14:textId="3BA62A9B" w:rsidR="003A4116" w:rsidRDefault="003A4116" w:rsidP="003A4116">
      <w:pPr>
        <w:spacing w:after="0" w:line="508" w:lineRule="atLeast"/>
        <w:rPr>
          <w:rFonts w:ascii="Arial" w:hAnsi="Arial" w:cs="Arial"/>
        </w:rPr>
      </w:pPr>
      <w:r w:rsidRPr="003A4116">
        <w:rPr>
          <w:rFonts w:ascii="Arial" w:hAnsi="Arial" w:cs="Arial"/>
        </w:rPr>
        <w:t>(C) For purposes of this prescription, Timberland productivity and MSP requirements as stated in 14 CCR §§ 913.10, 933.10, and 953.10; and 14 CCR §§ 913.11, 933.11, and 953.11 are compatible with implementing actions that contribute to attaining the measures of success approved by the Department for this prescription.</w:t>
      </w:r>
    </w:p>
    <w:p w14:paraId="70BD576B" w14:textId="1172F2E8" w:rsidR="003A4116" w:rsidRDefault="003A4116" w:rsidP="003A4116">
      <w:pPr>
        <w:spacing w:after="0" w:line="508" w:lineRule="atLeast"/>
        <w:rPr>
          <w:rFonts w:ascii="Arial" w:hAnsi="Arial" w:cs="Arial"/>
        </w:rPr>
      </w:pPr>
      <w:r>
        <w:rPr>
          <w:rFonts w:ascii="Arial" w:hAnsi="Arial" w:cs="Arial"/>
        </w:rPr>
        <w:t>***</w:t>
      </w:r>
    </w:p>
    <w:p w14:paraId="76FE29DD" w14:textId="21BC3965" w:rsidR="00DB1BE0" w:rsidRPr="00DB1BE0" w:rsidRDefault="00DB1BE0" w:rsidP="00DB1BE0">
      <w:pPr>
        <w:spacing w:after="0" w:line="508" w:lineRule="atLeast"/>
        <w:rPr>
          <w:rFonts w:ascii="Arial" w:hAnsi="Arial" w:cs="Arial"/>
          <w:b/>
          <w:bCs/>
        </w:rPr>
      </w:pPr>
      <w:r w:rsidRPr="00DB1BE0">
        <w:rPr>
          <w:rFonts w:ascii="Arial" w:hAnsi="Arial" w:cs="Arial"/>
          <w:b/>
          <w:bCs/>
        </w:rPr>
        <w:t>§ 916.3</w:t>
      </w:r>
      <w:r>
        <w:rPr>
          <w:rFonts w:ascii="Arial" w:hAnsi="Arial" w:cs="Arial"/>
          <w:b/>
          <w:bCs/>
        </w:rPr>
        <w:t xml:space="preserve"> [936.3, 956.3]</w:t>
      </w:r>
      <w:r w:rsidRPr="00DB1BE0">
        <w:rPr>
          <w:rFonts w:ascii="Arial" w:hAnsi="Arial" w:cs="Arial"/>
          <w:b/>
          <w:bCs/>
        </w:rPr>
        <w:t xml:space="preserve">. General Limitations Near Watercourses, Lakes, Marshes, Meadows and </w:t>
      </w:r>
      <w:r w:rsidRPr="003A4116">
        <w:rPr>
          <w:rFonts w:ascii="Arial" w:hAnsi="Arial" w:cs="Arial"/>
          <w:b/>
          <w:bCs/>
          <w:strike/>
          <w:color w:val="FF0000"/>
        </w:rPr>
        <w:t>Other</w:t>
      </w:r>
      <w:r w:rsidRPr="00DB1BE0">
        <w:rPr>
          <w:rFonts w:ascii="Arial" w:hAnsi="Arial" w:cs="Arial"/>
          <w:b/>
          <w:bCs/>
        </w:rPr>
        <w:t xml:space="preserve"> Wet Areas.</w:t>
      </w:r>
    </w:p>
    <w:p w14:paraId="4FE0F597" w14:textId="6FA1EAD7" w:rsidR="00DB1BE0" w:rsidRDefault="00DB1BE0" w:rsidP="00DB1BE0">
      <w:pPr>
        <w:spacing w:after="0" w:line="508" w:lineRule="atLeast"/>
        <w:rPr>
          <w:rFonts w:ascii="Arial" w:hAnsi="Arial" w:cs="Arial"/>
        </w:rPr>
      </w:pPr>
      <w:r w:rsidRPr="00DB1BE0">
        <w:rPr>
          <w:rFonts w:ascii="Arial" w:hAnsi="Arial" w:cs="Arial"/>
        </w:rPr>
        <w:t>The quality and Beneficial Uses of water shall not be unreasonably degraded by Timber Operations. During Timber Operations, the Timber Operator shall not place, discharge, or dispose of or deposit in such a manner as to permit to pass into the water of this state, any substances or materials, including, but not limited to, soil, silt, bark, Slash, sawdust, or petroleum, in quantities deleterious to fish, wildlife, or the quality and Beneficial Uses of water. All provisions of this article shall be applied in a manner which complies with this standard.</w:t>
      </w:r>
    </w:p>
    <w:p w14:paraId="31BB33DD" w14:textId="68516770" w:rsidR="00DB1BE0" w:rsidRDefault="00DB1BE0" w:rsidP="00DB1BE0">
      <w:pPr>
        <w:spacing w:after="0" w:line="508" w:lineRule="atLeast"/>
        <w:rPr>
          <w:rFonts w:ascii="Arial" w:hAnsi="Arial" w:cs="Arial"/>
        </w:rPr>
      </w:pPr>
      <w:r>
        <w:rPr>
          <w:rFonts w:ascii="Arial" w:hAnsi="Arial" w:cs="Arial"/>
        </w:rPr>
        <w:t>***</w:t>
      </w:r>
    </w:p>
    <w:p w14:paraId="15FA26A1" w14:textId="4C82C858" w:rsidR="00DB1BE0" w:rsidRDefault="00DB1BE0" w:rsidP="00DB1BE0">
      <w:pPr>
        <w:spacing w:after="0" w:line="508" w:lineRule="atLeast"/>
        <w:rPr>
          <w:rFonts w:ascii="Arial" w:hAnsi="Arial" w:cs="Arial"/>
        </w:rPr>
      </w:pPr>
      <w:r w:rsidRPr="00DB1BE0">
        <w:rPr>
          <w:rFonts w:ascii="Arial" w:hAnsi="Arial" w:cs="Arial"/>
        </w:rPr>
        <w:t xml:space="preserve">(c) The Timber Operator shall not construct or use Tractor Roads in Class I, II, III or IV Watercourses, in the WLPZ, </w:t>
      </w:r>
      <w:r w:rsidRPr="00DB1BE0">
        <w:rPr>
          <w:rFonts w:ascii="Arial" w:hAnsi="Arial" w:cs="Arial"/>
          <w:strike/>
          <w:color w:val="FF0000"/>
        </w:rPr>
        <w:t>m</w:t>
      </w:r>
      <w:r w:rsidRPr="00DB1BE0">
        <w:rPr>
          <w:rFonts w:ascii="Arial" w:hAnsi="Arial" w:cs="Arial"/>
          <w:color w:val="FF0000"/>
          <w:u w:val="single"/>
        </w:rPr>
        <w:t>M</w:t>
      </w:r>
      <w:r w:rsidRPr="00DB1BE0">
        <w:rPr>
          <w:rFonts w:ascii="Arial" w:hAnsi="Arial" w:cs="Arial"/>
        </w:rPr>
        <w:t>arshes</w:t>
      </w:r>
      <w:r w:rsidRPr="00DB1BE0">
        <w:rPr>
          <w:rFonts w:ascii="Arial" w:hAnsi="Arial" w:cs="Arial"/>
          <w:strike/>
          <w:color w:val="FF0000"/>
        </w:rPr>
        <w:t>,</w:t>
      </w:r>
      <w:r w:rsidRPr="00DB1BE0">
        <w:rPr>
          <w:rFonts w:ascii="Arial" w:hAnsi="Arial" w:cs="Arial"/>
        </w:rPr>
        <w:t xml:space="preserve"> </w:t>
      </w:r>
      <w:r w:rsidRPr="00DB1BE0">
        <w:rPr>
          <w:rFonts w:ascii="Arial" w:hAnsi="Arial" w:cs="Arial"/>
          <w:color w:val="FF0000"/>
          <w:u w:val="single"/>
        </w:rPr>
        <w:t>and</w:t>
      </w:r>
      <w:r w:rsidRPr="00DB1BE0">
        <w:rPr>
          <w:rFonts w:ascii="Arial" w:hAnsi="Arial" w:cs="Arial"/>
        </w:rPr>
        <w:t xml:space="preserve"> </w:t>
      </w:r>
      <w:r w:rsidRPr="00DB1BE0">
        <w:rPr>
          <w:rFonts w:ascii="Arial" w:hAnsi="Arial" w:cs="Arial"/>
          <w:strike/>
          <w:color w:val="FF0000"/>
        </w:rPr>
        <w:t>w</w:t>
      </w:r>
      <w:r w:rsidRPr="00DB1BE0">
        <w:rPr>
          <w:rFonts w:ascii="Arial" w:hAnsi="Arial" w:cs="Arial"/>
          <w:color w:val="FF0000"/>
          <w:u w:val="single"/>
        </w:rPr>
        <w:t>W</w:t>
      </w:r>
      <w:r w:rsidRPr="00DB1BE0">
        <w:rPr>
          <w:rFonts w:ascii="Arial" w:hAnsi="Arial" w:cs="Arial"/>
        </w:rPr>
        <w:t xml:space="preserve">et </w:t>
      </w:r>
      <w:r w:rsidRPr="00DB1BE0">
        <w:rPr>
          <w:rFonts w:ascii="Arial" w:hAnsi="Arial" w:cs="Arial"/>
          <w:strike/>
          <w:color w:val="FF0000"/>
        </w:rPr>
        <w:t>m</w:t>
      </w:r>
      <w:r w:rsidRPr="00DB1BE0">
        <w:rPr>
          <w:rFonts w:ascii="Arial" w:hAnsi="Arial" w:cs="Arial"/>
          <w:color w:val="FF0000"/>
          <w:u w:val="single"/>
        </w:rPr>
        <w:t>M</w:t>
      </w:r>
      <w:r w:rsidRPr="00DB1BE0">
        <w:rPr>
          <w:rFonts w:ascii="Arial" w:hAnsi="Arial" w:cs="Arial"/>
        </w:rPr>
        <w:t>eadows</w:t>
      </w:r>
      <w:r w:rsidRPr="00DB1BE0">
        <w:rPr>
          <w:rFonts w:ascii="Arial" w:hAnsi="Arial" w:cs="Arial"/>
          <w:strike/>
          <w:color w:val="FF0000"/>
        </w:rPr>
        <w:t>, and other wet areas</w:t>
      </w:r>
      <w:r w:rsidRPr="00DB1BE0">
        <w:rPr>
          <w:rFonts w:ascii="Arial" w:hAnsi="Arial" w:cs="Arial"/>
        </w:rPr>
        <w:t xml:space="preserve"> unless explained and justified in the Plan by the RPF, and approved by the Director, except as follows:</w:t>
      </w:r>
    </w:p>
    <w:p w14:paraId="504CC18B" w14:textId="02F72CDD" w:rsidR="00DB1BE0" w:rsidRDefault="00DB1BE0" w:rsidP="00DB1BE0">
      <w:pPr>
        <w:spacing w:after="0" w:line="508" w:lineRule="atLeast"/>
        <w:rPr>
          <w:rFonts w:ascii="Arial" w:hAnsi="Arial" w:cs="Arial"/>
        </w:rPr>
      </w:pPr>
      <w:r>
        <w:rPr>
          <w:rFonts w:ascii="Arial" w:hAnsi="Arial" w:cs="Arial"/>
        </w:rPr>
        <w:t>***</w:t>
      </w:r>
    </w:p>
    <w:p w14:paraId="26F375BF" w14:textId="77777777" w:rsidR="00354C35" w:rsidRPr="00354C35" w:rsidRDefault="00354C35" w:rsidP="00354C35">
      <w:pPr>
        <w:spacing w:after="0" w:line="508" w:lineRule="atLeast"/>
        <w:rPr>
          <w:rFonts w:ascii="Arial" w:hAnsi="Arial" w:cs="Arial"/>
          <w:b/>
          <w:bCs/>
        </w:rPr>
      </w:pPr>
      <w:r w:rsidRPr="00354C35">
        <w:rPr>
          <w:rFonts w:ascii="Arial" w:hAnsi="Arial" w:cs="Arial"/>
          <w:b/>
          <w:bCs/>
        </w:rPr>
        <w:t>921.4, 961.4 Stocking Requirements [Coast, Southern, STA]</w:t>
      </w:r>
    </w:p>
    <w:p w14:paraId="5F80CD29" w14:textId="4AEB733F" w:rsidR="00354C35" w:rsidRDefault="00354C35" w:rsidP="00354C35">
      <w:pPr>
        <w:spacing w:after="0" w:line="508" w:lineRule="atLeast"/>
        <w:rPr>
          <w:rFonts w:ascii="Arial" w:hAnsi="Arial" w:cs="Arial"/>
        </w:rPr>
      </w:pPr>
      <w:r w:rsidRPr="00354C35">
        <w:rPr>
          <w:rFonts w:ascii="Arial" w:hAnsi="Arial" w:cs="Arial"/>
        </w:rPr>
        <w:t>The stocking standards for understocked Timberlands and substantially damaged Timberlands as provided for by 14 CCR 1080 through 1081.1 and 1085 through 1085.6 are not applicable in Coastal Commission Special Treatment Areas in the Coast [Southern] Forest District. After completion of Timber Operations one of the following stocking standards must be met:</w:t>
      </w:r>
    </w:p>
    <w:p w14:paraId="45B12821" w14:textId="164962E0" w:rsidR="00354C35" w:rsidRDefault="00354C35" w:rsidP="00354C35">
      <w:pPr>
        <w:spacing w:after="0" w:line="508" w:lineRule="atLeast"/>
        <w:rPr>
          <w:rFonts w:ascii="Arial" w:hAnsi="Arial" w:cs="Arial"/>
        </w:rPr>
      </w:pPr>
      <w:r>
        <w:rPr>
          <w:rFonts w:ascii="Arial" w:hAnsi="Arial" w:cs="Arial"/>
        </w:rPr>
        <w:t>***</w:t>
      </w:r>
    </w:p>
    <w:p w14:paraId="1862DF9A" w14:textId="33C1F088" w:rsidR="00354C35" w:rsidRDefault="00354C35" w:rsidP="00354C35">
      <w:pPr>
        <w:spacing w:after="0" w:line="508" w:lineRule="atLeast"/>
        <w:rPr>
          <w:rFonts w:ascii="Arial" w:hAnsi="Arial" w:cs="Arial"/>
        </w:rPr>
      </w:pPr>
      <w:r w:rsidRPr="00354C35">
        <w:rPr>
          <w:rFonts w:ascii="Arial" w:hAnsi="Arial" w:cs="Arial"/>
        </w:rPr>
        <w:t xml:space="preserve">Site classification shall be determined by the RPF who prepared the plan. Rock outcroppings, </w:t>
      </w:r>
      <w:r w:rsidRPr="00354C35">
        <w:rPr>
          <w:rFonts w:ascii="Arial" w:hAnsi="Arial" w:cs="Arial"/>
          <w:strike/>
          <w:color w:val="FF0000"/>
        </w:rPr>
        <w:t>m</w:t>
      </w:r>
      <w:r w:rsidRPr="00354C35">
        <w:rPr>
          <w:rFonts w:ascii="Arial" w:hAnsi="Arial" w:cs="Arial"/>
          <w:color w:val="FF0000"/>
          <w:u w:val="single"/>
        </w:rPr>
        <w:t>M</w:t>
      </w:r>
      <w:r w:rsidRPr="00354C35">
        <w:rPr>
          <w:rFonts w:ascii="Arial" w:hAnsi="Arial" w:cs="Arial"/>
        </w:rPr>
        <w:t>eadows</w:t>
      </w:r>
      <w:r w:rsidRPr="00354C35">
        <w:rPr>
          <w:rFonts w:ascii="Arial" w:hAnsi="Arial" w:cs="Arial"/>
          <w:strike/>
          <w:color w:val="FF0000"/>
        </w:rPr>
        <w:t>,</w:t>
      </w:r>
      <w:r w:rsidRPr="00354C35">
        <w:rPr>
          <w:rFonts w:ascii="Arial" w:hAnsi="Arial" w:cs="Arial"/>
          <w:color w:val="FF0000"/>
          <w:u w:val="single"/>
        </w:rPr>
        <w:t>and</w:t>
      </w:r>
      <w:r w:rsidRPr="00354C35">
        <w:rPr>
          <w:rFonts w:ascii="Arial" w:hAnsi="Arial" w:cs="Arial"/>
        </w:rPr>
        <w:t xml:space="preserve"> </w:t>
      </w:r>
      <w:r w:rsidRPr="00354C35">
        <w:rPr>
          <w:rFonts w:ascii="Arial" w:hAnsi="Arial" w:cs="Arial"/>
          <w:strike/>
          <w:color w:val="FF0000"/>
        </w:rPr>
        <w:t>w</w:t>
      </w:r>
      <w:r w:rsidRPr="00354C35">
        <w:rPr>
          <w:rFonts w:ascii="Arial" w:hAnsi="Arial" w:cs="Arial"/>
          <w:color w:val="FF0000"/>
          <w:u w:val="single"/>
        </w:rPr>
        <w:t>W</w:t>
      </w:r>
      <w:r w:rsidRPr="00354C35">
        <w:rPr>
          <w:rFonts w:ascii="Arial" w:hAnsi="Arial" w:cs="Arial"/>
        </w:rPr>
        <w:t xml:space="preserve">et </w:t>
      </w:r>
      <w:r w:rsidRPr="00354C35">
        <w:rPr>
          <w:rFonts w:ascii="Arial" w:hAnsi="Arial" w:cs="Arial"/>
          <w:strike/>
          <w:color w:val="FF0000"/>
        </w:rPr>
        <w:t>a</w:t>
      </w:r>
      <w:r w:rsidRPr="00354C35">
        <w:rPr>
          <w:rFonts w:ascii="Arial" w:hAnsi="Arial" w:cs="Arial"/>
          <w:color w:val="FF0000"/>
          <w:u w:val="single"/>
        </w:rPr>
        <w:t>A</w:t>
      </w:r>
      <w:r w:rsidRPr="00354C35">
        <w:rPr>
          <w:rFonts w:ascii="Arial" w:hAnsi="Arial" w:cs="Arial"/>
        </w:rPr>
        <w:t>reas, or other areas not normally bearing timber shall not be considered as requiring stocking and are exempt from such provisions.</w:t>
      </w:r>
    </w:p>
    <w:p w14:paraId="32355C1C" w14:textId="2BA15A5A" w:rsidR="00354C35" w:rsidRDefault="00354C35" w:rsidP="00354C35">
      <w:pPr>
        <w:spacing w:after="0" w:line="508" w:lineRule="atLeast"/>
        <w:rPr>
          <w:rFonts w:ascii="Arial" w:hAnsi="Arial" w:cs="Arial"/>
        </w:rPr>
      </w:pPr>
      <w:r>
        <w:rPr>
          <w:rFonts w:ascii="Arial" w:hAnsi="Arial" w:cs="Arial"/>
        </w:rPr>
        <w:t>***</w:t>
      </w:r>
    </w:p>
    <w:p w14:paraId="56551135" w14:textId="77777777" w:rsidR="00DB1BE0" w:rsidRPr="00DB1BE0" w:rsidRDefault="00DB1BE0" w:rsidP="00DB1BE0">
      <w:pPr>
        <w:spacing w:after="0" w:line="508" w:lineRule="atLeast"/>
        <w:rPr>
          <w:rFonts w:ascii="Arial" w:hAnsi="Arial" w:cs="Arial"/>
          <w:b/>
          <w:bCs/>
        </w:rPr>
      </w:pPr>
      <w:r w:rsidRPr="00DB1BE0">
        <w:rPr>
          <w:rFonts w:ascii="Arial" w:hAnsi="Arial" w:cs="Arial"/>
          <w:b/>
          <w:bCs/>
        </w:rPr>
        <w:t>923.1, 943.1, 963.1 Planning for Logging Roads and Landings. [All Districts]</w:t>
      </w:r>
    </w:p>
    <w:p w14:paraId="20E2DC9D" w14:textId="6C0367E6" w:rsidR="00DB1BE0" w:rsidRDefault="00DB1BE0" w:rsidP="00DB1BE0">
      <w:pPr>
        <w:spacing w:after="0" w:line="508" w:lineRule="atLeast"/>
        <w:rPr>
          <w:rFonts w:ascii="Arial" w:hAnsi="Arial" w:cs="Arial"/>
        </w:rPr>
      </w:pPr>
      <w:r w:rsidRPr="00DB1BE0">
        <w:rPr>
          <w:rFonts w:ascii="Arial" w:hAnsi="Arial" w:cs="Arial"/>
        </w:rPr>
        <w:t>Logging Roads and Landings shall be planned and located within the context of a systematic layout pattern that considers 14 CCR § 923(b), uses existing Logging Roads and Landings where feasible and appropriate, and provides access for fire and resource protection activities.</w:t>
      </w:r>
    </w:p>
    <w:p w14:paraId="59B5DA10" w14:textId="440BA5C6" w:rsidR="00DB1BE0" w:rsidRDefault="00DB1BE0" w:rsidP="00DB1BE0">
      <w:pPr>
        <w:spacing w:after="0" w:line="508" w:lineRule="atLeast"/>
        <w:rPr>
          <w:rFonts w:ascii="Arial" w:hAnsi="Arial" w:cs="Arial"/>
        </w:rPr>
      </w:pPr>
      <w:r>
        <w:rPr>
          <w:rFonts w:ascii="Arial" w:hAnsi="Arial" w:cs="Arial"/>
        </w:rPr>
        <w:t>***</w:t>
      </w:r>
    </w:p>
    <w:p w14:paraId="0DE369CF" w14:textId="4AAEF370" w:rsidR="00DB1BE0" w:rsidRDefault="00DB1BE0" w:rsidP="00DB1BE0">
      <w:pPr>
        <w:spacing w:after="0" w:line="508" w:lineRule="atLeast"/>
        <w:rPr>
          <w:rFonts w:ascii="Arial" w:hAnsi="Arial" w:cs="Arial"/>
        </w:rPr>
      </w:pPr>
      <w:r>
        <w:rPr>
          <w:rFonts w:ascii="Arial" w:hAnsi="Arial" w:cs="Arial"/>
        </w:rPr>
        <w:t>(a)</w:t>
      </w:r>
      <w:r w:rsidRPr="00DB1BE0">
        <w:rPr>
          <w:rFonts w:ascii="Arial" w:hAnsi="Arial" w:cs="Arial"/>
        </w:rPr>
        <w:t xml:space="preserve">(3) Construction and reconstruction near Watercourses, lakes, </w:t>
      </w:r>
      <w:r w:rsidRPr="00DB1BE0">
        <w:rPr>
          <w:rFonts w:ascii="Arial" w:hAnsi="Arial" w:cs="Arial"/>
          <w:strike/>
          <w:color w:val="FF0000"/>
        </w:rPr>
        <w:t>m</w:t>
      </w:r>
      <w:r w:rsidRPr="00DB1BE0">
        <w:rPr>
          <w:rFonts w:ascii="Arial" w:hAnsi="Arial" w:cs="Arial"/>
          <w:color w:val="FF0000"/>
          <w:u w:val="single"/>
        </w:rPr>
        <w:t>M</w:t>
      </w:r>
      <w:r w:rsidRPr="00DB1BE0">
        <w:rPr>
          <w:rFonts w:ascii="Arial" w:hAnsi="Arial" w:cs="Arial"/>
        </w:rPr>
        <w:t>arshes</w:t>
      </w:r>
      <w:r w:rsidRPr="00DB1BE0">
        <w:rPr>
          <w:rFonts w:ascii="Arial" w:hAnsi="Arial" w:cs="Arial"/>
          <w:strike/>
        </w:rPr>
        <w:t>,</w:t>
      </w:r>
      <w:r>
        <w:rPr>
          <w:rFonts w:ascii="Arial" w:hAnsi="Arial" w:cs="Arial"/>
        </w:rPr>
        <w:t xml:space="preserve"> </w:t>
      </w:r>
      <w:r w:rsidRPr="00DB1BE0">
        <w:rPr>
          <w:rFonts w:ascii="Arial" w:hAnsi="Arial" w:cs="Arial"/>
          <w:u w:val="single"/>
        </w:rPr>
        <w:t>and</w:t>
      </w:r>
      <w:r w:rsidRPr="00DB1BE0">
        <w:rPr>
          <w:rFonts w:ascii="Arial" w:hAnsi="Arial" w:cs="Arial"/>
        </w:rPr>
        <w:t xml:space="preserve"> </w:t>
      </w:r>
      <w:r w:rsidRPr="00DB1BE0">
        <w:rPr>
          <w:rFonts w:ascii="Arial" w:hAnsi="Arial" w:cs="Arial"/>
          <w:strike/>
          <w:color w:val="FF0000"/>
        </w:rPr>
        <w:t>w</w:t>
      </w:r>
      <w:r w:rsidRPr="00DB1BE0">
        <w:rPr>
          <w:rFonts w:ascii="Arial" w:hAnsi="Arial" w:cs="Arial"/>
          <w:color w:val="FF0000"/>
          <w:u w:val="single"/>
        </w:rPr>
        <w:t>W</w:t>
      </w:r>
      <w:r w:rsidRPr="00DB1BE0">
        <w:rPr>
          <w:rFonts w:ascii="Arial" w:hAnsi="Arial" w:cs="Arial"/>
        </w:rPr>
        <w:t xml:space="preserve">et </w:t>
      </w:r>
      <w:r w:rsidRPr="00DB1BE0">
        <w:rPr>
          <w:rFonts w:ascii="Arial" w:hAnsi="Arial" w:cs="Arial"/>
          <w:strike/>
          <w:color w:val="FF0000"/>
        </w:rPr>
        <w:t>m</w:t>
      </w:r>
      <w:r w:rsidRPr="00DB1BE0">
        <w:rPr>
          <w:rFonts w:ascii="Arial" w:hAnsi="Arial" w:cs="Arial"/>
          <w:color w:val="FF0000"/>
          <w:u w:val="single"/>
        </w:rPr>
        <w:t>M</w:t>
      </w:r>
      <w:r w:rsidRPr="00DB1BE0">
        <w:rPr>
          <w:rFonts w:ascii="Arial" w:hAnsi="Arial" w:cs="Arial"/>
        </w:rPr>
        <w:t>eadows</w:t>
      </w:r>
      <w:r w:rsidRPr="00DB1BE0">
        <w:rPr>
          <w:rFonts w:ascii="Arial" w:hAnsi="Arial" w:cs="Arial"/>
          <w:strike/>
          <w:color w:val="FF0000"/>
        </w:rPr>
        <w:t>, and other wet areas</w:t>
      </w:r>
      <w:r>
        <w:rPr>
          <w:rFonts w:ascii="Arial" w:hAnsi="Arial" w:cs="Arial"/>
        </w:rPr>
        <w:t>.</w:t>
      </w:r>
    </w:p>
    <w:p w14:paraId="3BA8458F" w14:textId="1026E3C9" w:rsidR="00DB1BE0" w:rsidRPr="00354C35" w:rsidRDefault="00DB1BE0" w:rsidP="00354C35">
      <w:pPr>
        <w:spacing w:after="0" w:line="508" w:lineRule="atLeast"/>
        <w:rPr>
          <w:rFonts w:ascii="Arial" w:hAnsi="Arial" w:cs="Arial"/>
        </w:rPr>
      </w:pPr>
      <w:r>
        <w:rPr>
          <w:rFonts w:ascii="Arial" w:hAnsi="Arial" w:cs="Arial"/>
        </w:rPr>
        <w:t>***</w:t>
      </w:r>
    </w:p>
    <w:p w14:paraId="768CA492" w14:textId="1FA7337E" w:rsidR="00DB1BE0" w:rsidRDefault="00DB1BE0" w:rsidP="00DB1BE0">
      <w:pPr>
        <w:spacing w:after="0" w:line="508" w:lineRule="atLeast"/>
        <w:rPr>
          <w:rFonts w:ascii="Arial" w:hAnsi="Arial" w:cs="Arial"/>
        </w:rPr>
      </w:pPr>
      <w:r w:rsidRPr="00DB1BE0">
        <w:rPr>
          <w:rFonts w:ascii="Arial" w:hAnsi="Arial" w:cs="Arial"/>
        </w:rPr>
        <w:t xml:space="preserve">(b) No Logging Roads or Landings shall be planned for construction (i) within 150 feet of the Class I Watercourse transition line, (ii) within 100 feet of the Class II Watercourse Transition Line on slopes greater than 30%, (iii) within Class I, II, III, or IV Watercourses or lakes, (iv) within a WLPZ, or (v) in </w:t>
      </w:r>
      <w:r w:rsidRPr="00DB1BE0">
        <w:rPr>
          <w:rFonts w:ascii="Arial" w:hAnsi="Arial" w:cs="Arial"/>
          <w:strike/>
          <w:color w:val="FF0000"/>
        </w:rPr>
        <w:t>m</w:t>
      </w:r>
      <w:r w:rsidRPr="00DB1BE0">
        <w:rPr>
          <w:rFonts w:ascii="Arial" w:hAnsi="Arial" w:cs="Arial"/>
          <w:color w:val="FF0000"/>
          <w:u w:val="single"/>
        </w:rPr>
        <w:t>M</w:t>
      </w:r>
      <w:r w:rsidRPr="00DB1BE0">
        <w:rPr>
          <w:rFonts w:ascii="Arial" w:hAnsi="Arial" w:cs="Arial"/>
        </w:rPr>
        <w:t>arshes</w:t>
      </w:r>
      <w:r w:rsidRPr="00DB1BE0">
        <w:rPr>
          <w:rFonts w:ascii="Arial" w:hAnsi="Arial" w:cs="Arial"/>
          <w:strike/>
        </w:rPr>
        <w:t>,</w:t>
      </w:r>
      <w:r>
        <w:rPr>
          <w:rFonts w:ascii="Arial" w:hAnsi="Arial" w:cs="Arial"/>
        </w:rPr>
        <w:t xml:space="preserve"> </w:t>
      </w:r>
      <w:r w:rsidRPr="00DB1BE0">
        <w:rPr>
          <w:rFonts w:ascii="Arial" w:hAnsi="Arial" w:cs="Arial"/>
          <w:u w:val="single"/>
        </w:rPr>
        <w:t>and</w:t>
      </w:r>
      <w:r w:rsidRPr="00DB1BE0">
        <w:rPr>
          <w:rFonts w:ascii="Arial" w:hAnsi="Arial" w:cs="Arial"/>
        </w:rPr>
        <w:t xml:space="preserve"> </w:t>
      </w:r>
      <w:r w:rsidRPr="00DB1BE0">
        <w:rPr>
          <w:rFonts w:ascii="Arial" w:hAnsi="Arial" w:cs="Arial"/>
          <w:strike/>
          <w:color w:val="FF0000"/>
        </w:rPr>
        <w:t>w</w:t>
      </w:r>
      <w:r w:rsidRPr="00DB1BE0">
        <w:rPr>
          <w:rFonts w:ascii="Arial" w:hAnsi="Arial" w:cs="Arial"/>
          <w:color w:val="FF0000"/>
          <w:u w:val="single"/>
        </w:rPr>
        <w:t>W</w:t>
      </w:r>
      <w:r w:rsidRPr="00DB1BE0">
        <w:rPr>
          <w:rFonts w:ascii="Arial" w:hAnsi="Arial" w:cs="Arial"/>
        </w:rPr>
        <w:t xml:space="preserve">et </w:t>
      </w:r>
      <w:r w:rsidRPr="00DB1BE0">
        <w:rPr>
          <w:rFonts w:ascii="Arial" w:hAnsi="Arial" w:cs="Arial"/>
          <w:strike/>
          <w:color w:val="FF0000"/>
        </w:rPr>
        <w:t>m</w:t>
      </w:r>
      <w:r w:rsidRPr="00DB1BE0">
        <w:rPr>
          <w:rFonts w:ascii="Arial" w:hAnsi="Arial" w:cs="Arial"/>
          <w:color w:val="FF0000"/>
          <w:u w:val="single"/>
        </w:rPr>
        <w:t>M</w:t>
      </w:r>
      <w:r w:rsidRPr="00DB1BE0">
        <w:rPr>
          <w:rFonts w:ascii="Arial" w:hAnsi="Arial" w:cs="Arial"/>
        </w:rPr>
        <w:t>eadows</w:t>
      </w:r>
      <w:r w:rsidRPr="00DB1BE0">
        <w:rPr>
          <w:rFonts w:ascii="Arial" w:hAnsi="Arial" w:cs="Arial"/>
          <w:strike/>
          <w:color w:val="FF0000"/>
        </w:rPr>
        <w:t>, and other wet areas</w:t>
      </w:r>
      <w:r w:rsidRPr="00DB1BE0">
        <w:rPr>
          <w:rFonts w:ascii="Arial" w:hAnsi="Arial" w:cs="Arial"/>
        </w:rPr>
        <w:t>, except as follows:</w:t>
      </w:r>
    </w:p>
    <w:p w14:paraId="6C6F3486" w14:textId="0202321B" w:rsidR="00DB1BE0" w:rsidRDefault="00DB1BE0" w:rsidP="00DB1BE0">
      <w:pPr>
        <w:spacing w:after="0" w:line="508" w:lineRule="atLeast"/>
        <w:rPr>
          <w:rFonts w:ascii="Arial" w:hAnsi="Arial" w:cs="Arial"/>
        </w:rPr>
      </w:pPr>
      <w:r>
        <w:rPr>
          <w:rFonts w:ascii="Arial" w:hAnsi="Arial" w:cs="Arial"/>
        </w:rPr>
        <w:t>***</w:t>
      </w:r>
    </w:p>
    <w:p w14:paraId="2948EDC8" w14:textId="13D694B3" w:rsidR="00DB1BE0" w:rsidRDefault="00DB1BE0" w:rsidP="00DB1BE0">
      <w:pPr>
        <w:spacing w:after="0" w:line="508" w:lineRule="atLeast"/>
        <w:rPr>
          <w:rFonts w:ascii="Arial" w:hAnsi="Arial" w:cs="Arial"/>
        </w:rPr>
      </w:pPr>
      <w:r w:rsidRPr="00DB1BE0">
        <w:rPr>
          <w:rFonts w:ascii="Arial" w:hAnsi="Arial" w:cs="Arial"/>
        </w:rPr>
        <w:t xml:space="preserve">(c) No Logging Roads or Landings shall be planned for reconstruction (i) within Class I, II, III, or IV Watercourses or lakes, (ii) within a WLPZ, or (iii) in </w:t>
      </w:r>
      <w:r w:rsidRPr="00DB1BE0">
        <w:rPr>
          <w:rFonts w:ascii="Arial" w:hAnsi="Arial" w:cs="Arial"/>
          <w:strike/>
          <w:color w:val="FF0000"/>
        </w:rPr>
        <w:t>m</w:t>
      </w:r>
      <w:r w:rsidRPr="00DB1BE0">
        <w:rPr>
          <w:rFonts w:ascii="Arial" w:hAnsi="Arial" w:cs="Arial"/>
          <w:color w:val="FF0000"/>
          <w:u w:val="single"/>
        </w:rPr>
        <w:t>M</w:t>
      </w:r>
      <w:r w:rsidRPr="00DB1BE0">
        <w:rPr>
          <w:rFonts w:ascii="Arial" w:hAnsi="Arial" w:cs="Arial"/>
        </w:rPr>
        <w:t>arshes</w:t>
      </w:r>
      <w:r w:rsidRPr="00DB1BE0">
        <w:rPr>
          <w:rFonts w:ascii="Arial" w:hAnsi="Arial" w:cs="Arial"/>
          <w:strike/>
        </w:rPr>
        <w:t>,</w:t>
      </w:r>
      <w:r>
        <w:rPr>
          <w:rFonts w:ascii="Arial" w:hAnsi="Arial" w:cs="Arial"/>
        </w:rPr>
        <w:t xml:space="preserve"> </w:t>
      </w:r>
      <w:r w:rsidRPr="00DB1BE0">
        <w:rPr>
          <w:rFonts w:ascii="Arial" w:hAnsi="Arial" w:cs="Arial"/>
          <w:u w:val="single"/>
        </w:rPr>
        <w:t>and</w:t>
      </w:r>
      <w:r w:rsidRPr="00DB1BE0">
        <w:rPr>
          <w:rFonts w:ascii="Arial" w:hAnsi="Arial" w:cs="Arial"/>
        </w:rPr>
        <w:t xml:space="preserve"> </w:t>
      </w:r>
      <w:r w:rsidRPr="00DB1BE0">
        <w:rPr>
          <w:rFonts w:ascii="Arial" w:hAnsi="Arial" w:cs="Arial"/>
          <w:strike/>
          <w:color w:val="FF0000"/>
        </w:rPr>
        <w:t>w</w:t>
      </w:r>
      <w:r w:rsidRPr="00DB1BE0">
        <w:rPr>
          <w:rFonts w:ascii="Arial" w:hAnsi="Arial" w:cs="Arial"/>
          <w:color w:val="FF0000"/>
          <w:u w:val="single"/>
        </w:rPr>
        <w:t>W</w:t>
      </w:r>
      <w:r w:rsidRPr="00DB1BE0">
        <w:rPr>
          <w:rFonts w:ascii="Arial" w:hAnsi="Arial" w:cs="Arial"/>
        </w:rPr>
        <w:t xml:space="preserve">et </w:t>
      </w:r>
      <w:r w:rsidRPr="00DB1BE0">
        <w:rPr>
          <w:rFonts w:ascii="Arial" w:hAnsi="Arial" w:cs="Arial"/>
          <w:strike/>
          <w:color w:val="FF0000"/>
        </w:rPr>
        <w:t>m</w:t>
      </w:r>
      <w:r w:rsidRPr="00DB1BE0">
        <w:rPr>
          <w:rFonts w:ascii="Arial" w:hAnsi="Arial" w:cs="Arial"/>
          <w:color w:val="FF0000"/>
          <w:u w:val="single"/>
        </w:rPr>
        <w:t>M</w:t>
      </w:r>
      <w:r w:rsidRPr="00DB1BE0">
        <w:rPr>
          <w:rFonts w:ascii="Arial" w:hAnsi="Arial" w:cs="Arial"/>
        </w:rPr>
        <w:t>eadows</w:t>
      </w:r>
      <w:r w:rsidRPr="00DB1BE0">
        <w:rPr>
          <w:rFonts w:ascii="Arial" w:hAnsi="Arial" w:cs="Arial"/>
          <w:strike/>
          <w:color w:val="FF0000"/>
        </w:rPr>
        <w:t>, and other wet areas</w:t>
      </w:r>
      <w:r w:rsidRPr="00DB1BE0">
        <w:rPr>
          <w:rFonts w:ascii="Arial" w:hAnsi="Arial" w:cs="Arial"/>
        </w:rPr>
        <w:t>, except as follows:</w:t>
      </w:r>
    </w:p>
    <w:p w14:paraId="2A136195" w14:textId="613B553D" w:rsidR="00DB1BE0" w:rsidRDefault="00DB1BE0" w:rsidP="00DB1BE0">
      <w:pPr>
        <w:spacing w:after="0" w:line="508" w:lineRule="atLeast"/>
        <w:rPr>
          <w:rFonts w:ascii="Arial" w:hAnsi="Arial" w:cs="Arial"/>
        </w:rPr>
      </w:pPr>
      <w:r>
        <w:rPr>
          <w:rFonts w:ascii="Arial" w:hAnsi="Arial" w:cs="Arial"/>
        </w:rPr>
        <w:t>***</w:t>
      </w:r>
    </w:p>
    <w:p w14:paraId="55B2955B" w14:textId="7712EF50" w:rsidR="00DB1BE0" w:rsidRPr="00DB1BE0" w:rsidRDefault="00DB1BE0" w:rsidP="00DB1BE0">
      <w:pPr>
        <w:spacing w:after="0" w:line="508" w:lineRule="atLeast"/>
        <w:rPr>
          <w:rFonts w:ascii="Arial" w:hAnsi="Arial" w:cs="Arial"/>
          <w:b/>
          <w:bCs/>
        </w:rPr>
      </w:pPr>
      <w:r w:rsidRPr="00DB1BE0">
        <w:rPr>
          <w:rFonts w:ascii="Arial" w:hAnsi="Arial" w:cs="Arial"/>
          <w:b/>
          <w:bCs/>
        </w:rPr>
        <w:t xml:space="preserve">923.4, 943.4, 963.4. Construction and Reconstruction of Logging Roads and Landings. </w:t>
      </w:r>
    </w:p>
    <w:p w14:paraId="3C41F8ED" w14:textId="3BFE4744" w:rsidR="00DB1BE0" w:rsidRDefault="00DB1BE0" w:rsidP="00DB1BE0">
      <w:pPr>
        <w:spacing w:after="0" w:line="508" w:lineRule="atLeast"/>
        <w:rPr>
          <w:rFonts w:ascii="Arial" w:hAnsi="Arial" w:cs="Arial"/>
        </w:rPr>
      </w:pPr>
      <w:r w:rsidRPr="00DB1BE0">
        <w:rPr>
          <w:rFonts w:ascii="Arial" w:hAnsi="Arial" w:cs="Arial"/>
        </w:rPr>
        <w:t>Logging Roads and Landings shall be constructed or Reconstructed in accordance with the approved Plan</w:t>
      </w:r>
      <w:r>
        <w:rPr>
          <w:rFonts w:ascii="Arial" w:hAnsi="Arial" w:cs="Arial"/>
        </w:rPr>
        <w:t xml:space="preserve"> </w:t>
      </w:r>
      <w:r w:rsidRPr="00DB1BE0">
        <w:rPr>
          <w:rFonts w:ascii="Arial" w:hAnsi="Arial" w:cs="Arial"/>
        </w:rPr>
        <w:t xml:space="preserve">and the following requirements. If a change in designation of Logging Road classification is made after the Plan is approved, the change shall be reported in accordance with 14 CCR §§ 1039, 1040, 1090.14, 1092.26, </w:t>
      </w:r>
      <w:r>
        <w:rPr>
          <w:rFonts w:ascii="Arial" w:hAnsi="Arial" w:cs="Arial"/>
        </w:rPr>
        <w:t>1</w:t>
      </w:r>
      <w:r w:rsidRPr="00DB1BE0">
        <w:rPr>
          <w:rFonts w:ascii="Arial" w:hAnsi="Arial" w:cs="Arial"/>
        </w:rPr>
        <w:t>092.27, 1094.23 or 1094.24 as appropriate</w:t>
      </w:r>
      <w:r>
        <w:rPr>
          <w:rFonts w:ascii="Arial" w:hAnsi="Arial" w:cs="Arial"/>
        </w:rPr>
        <w:t>.</w:t>
      </w:r>
    </w:p>
    <w:p w14:paraId="0A3EA5EF" w14:textId="103C1585" w:rsidR="00DB1BE0" w:rsidRDefault="00DB1BE0" w:rsidP="00DB1BE0">
      <w:pPr>
        <w:spacing w:after="0" w:line="508" w:lineRule="atLeast"/>
        <w:rPr>
          <w:rFonts w:ascii="Arial" w:hAnsi="Arial" w:cs="Arial"/>
        </w:rPr>
      </w:pPr>
      <w:r>
        <w:rPr>
          <w:rFonts w:ascii="Arial" w:hAnsi="Arial" w:cs="Arial"/>
        </w:rPr>
        <w:t>***</w:t>
      </w:r>
    </w:p>
    <w:p w14:paraId="6C125958" w14:textId="5478D232" w:rsidR="00DB1BE0" w:rsidRDefault="00DB1BE0" w:rsidP="00DB1BE0">
      <w:pPr>
        <w:spacing w:after="0" w:line="508" w:lineRule="atLeast"/>
        <w:rPr>
          <w:rFonts w:ascii="Arial" w:hAnsi="Arial" w:cs="Arial"/>
        </w:rPr>
      </w:pPr>
      <w:r w:rsidRPr="00DB1BE0">
        <w:rPr>
          <w:rFonts w:ascii="Arial" w:hAnsi="Arial" w:cs="Arial"/>
        </w:rPr>
        <w:t xml:space="preserve">(c) No Logging Roads or Landings shall be Reconstructed (i) within Class I, II, III, or IV Watercourses or lakes, (ii) within a WLPZ, or (iii) in </w:t>
      </w:r>
      <w:r w:rsidRPr="00DB1BE0">
        <w:rPr>
          <w:rFonts w:ascii="Arial" w:hAnsi="Arial" w:cs="Arial"/>
          <w:strike/>
          <w:color w:val="FF0000"/>
        </w:rPr>
        <w:t>m</w:t>
      </w:r>
      <w:r w:rsidRPr="00DB1BE0">
        <w:rPr>
          <w:rFonts w:ascii="Arial" w:hAnsi="Arial" w:cs="Arial"/>
          <w:color w:val="FF0000"/>
          <w:u w:val="single"/>
        </w:rPr>
        <w:t>M</w:t>
      </w:r>
      <w:r w:rsidRPr="00DB1BE0">
        <w:rPr>
          <w:rFonts w:ascii="Arial" w:hAnsi="Arial" w:cs="Arial"/>
        </w:rPr>
        <w:t>arshes</w:t>
      </w:r>
      <w:r w:rsidRPr="00DB1BE0">
        <w:rPr>
          <w:rFonts w:ascii="Arial" w:hAnsi="Arial" w:cs="Arial"/>
          <w:strike/>
        </w:rPr>
        <w:t>,</w:t>
      </w:r>
      <w:r w:rsidRPr="00DB1BE0">
        <w:rPr>
          <w:rFonts w:ascii="Arial" w:hAnsi="Arial" w:cs="Arial"/>
          <w:color w:val="FF0000"/>
          <w:u w:val="single"/>
        </w:rPr>
        <w:t>and</w:t>
      </w:r>
      <w:r w:rsidRPr="00DB1BE0">
        <w:rPr>
          <w:rFonts w:ascii="Arial" w:hAnsi="Arial" w:cs="Arial"/>
        </w:rPr>
        <w:t xml:space="preserve"> </w:t>
      </w:r>
      <w:r w:rsidRPr="00DB1BE0">
        <w:rPr>
          <w:rFonts w:ascii="Arial" w:hAnsi="Arial" w:cs="Arial"/>
          <w:strike/>
          <w:color w:val="FF0000"/>
        </w:rPr>
        <w:t>w</w:t>
      </w:r>
      <w:r w:rsidRPr="00DB1BE0">
        <w:rPr>
          <w:rFonts w:ascii="Arial" w:hAnsi="Arial" w:cs="Arial"/>
          <w:color w:val="FF0000"/>
          <w:u w:val="single"/>
        </w:rPr>
        <w:t>W</w:t>
      </w:r>
      <w:r w:rsidRPr="00DB1BE0">
        <w:rPr>
          <w:rFonts w:ascii="Arial" w:hAnsi="Arial" w:cs="Arial"/>
        </w:rPr>
        <w:t xml:space="preserve">et </w:t>
      </w:r>
      <w:r w:rsidRPr="00DB1BE0">
        <w:rPr>
          <w:rFonts w:ascii="Arial" w:hAnsi="Arial" w:cs="Arial"/>
          <w:strike/>
          <w:color w:val="FF0000"/>
        </w:rPr>
        <w:t>m</w:t>
      </w:r>
      <w:r w:rsidRPr="00DB1BE0">
        <w:rPr>
          <w:rFonts w:ascii="Arial" w:hAnsi="Arial" w:cs="Arial"/>
          <w:color w:val="FF0000"/>
          <w:u w:val="single"/>
        </w:rPr>
        <w:t>M</w:t>
      </w:r>
      <w:r w:rsidRPr="00DB1BE0">
        <w:rPr>
          <w:rFonts w:ascii="Arial" w:hAnsi="Arial" w:cs="Arial"/>
        </w:rPr>
        <w:t>eadows</w:t>
      </w:r>
      <w:r w:rsidRPr="00DB1BE0">
        <w:rPr>
          <w:rFonts w:ascii="Arial" w:hAnsi="Arial" w:cs="Arial"/>
          <w:strike/>
          <w:color w:val="FF0000"/>
        </w:rPr>
        <w:t>, and other wet areas</w:t>
      </w:r>
      <w:r w:rsidRPr="00DB1BE0">
        <w:rPr>
          <w:rFonts w:ascii="Arial" w:hAnsi="Arial" w:cs="Arial"/>
        </w:rPr>
        <w:t>, except as follows:</w:t>
      </w:r>
    </w:p>
    <w:p w14:paraId="3A24B69C" w14:textId="1D1B5746" w:rsidR="00354C35" w:rsidRDefault="00354C35" w:rsidP="00DB1BE0">
      <w:pPr>
        <w:spacing w:after="0" w:line="508" w:lineRule="atLeast"/>
        <w:rPr>
          <w:rFonts w:ascii="Arial" w:hAnsi="Arial" w:cs="Arial"/>
        </w:rPr>
      </w:pPr>
      <w:r>
        <w:rPr>
          <w:rFonts w:ascii="Arial" w:hAnsi="Arial" w:cs="Arial"/>
        </w:rPr>
        <w:t>***</w:t>
      </w:r>
    </w:p>
    <w:p w14:paraId="65D82D0E" w14:textId="77777777" w:rsidR="00354C35" w:rsidRPr="00354C35" w:rsidRDefault="00354C35" w:rsidP="00354C35">
      <w:pPr>
        <w:spacing w:after="0" w:line="508" w:lineRule="atLeast"/>
        <w:rPr>
          <w:rFonts w:ascii="Arial" w:hAnsi="Arial" w:cs="Arial"/>
          <w:b/>
          <w:bCs/>
        </w:rPr>
      </w:pPr>
      <w:r w:rsidRPr="00354C35">
        <w:rPr>
          <w:rFonts w:ascii="Arial" w:hAnsi="Arial" w:cs="Arial"/>
          <w:b/>
          <w:bCs/>
        </w:rPr>
        <w:t>927.10 Stocking Requirements [Marin County]</w:t>
      </w:r>
    </w:p>
    <w:p w14:paraId="3CEFDE6A" w14:textId="34F63D1C" w:rsidR="00354C35" w:rsidRDefault="00354C35" w:rsidP="00354C35">
      <w:pPr>
        <w:spacing w:after="0" w:line="508" w:lineRule="atLeast"/>
        <w:rPr>
          <w:rFonts w:ascii="Arial" w:hAnsi="Arial" w:cs="Arial"/>
        </w:rPr>
      </w:pPr>
      <w:r w:rsidRPr="00354C35">
        <w:rPr>
          <w:rFonts w:ascii="Arial" w:hAnsi="Arial" w:cs="Arial"/>
        </w:rPr>
        <w:t>The stocking standards for understocked Timberlands and substantially damaged Timberlands as provided for by 14 CCR 1080 through 1081.1 and 1085 through 1085.6 are not applicable in the County. After completion of Timber Operations one of the following stocking standards must be met:</w:t>
      </w:r>
    </w:p>
    <w:p w14:paraId="65933217" w14:textId="24C5DE7A" w:rsidR="00354C35" w:rsidRDefault="00354C35" w:rsidP="00354C35">
      <w:pPr>
        <w:spacing w:after="0" w:line="508" w:lineRule="atLeast"/>
        <w:rPr>
          <w:rFonts w:ascii="Arial" w:hAnsi="Arial" w:cs="Arial"/>
        </w:rPr>
      </w:pPr>
      <w:r>
        <w:rPr>
          <w:rFonts w:ascii="Arial" w:hAnsi="Arial" w:cs="Arial"/>
        </w:rPr>
        <w:t>***</w:t>
      </w:r>
    </w:p>
    <w:p w14:paraId="55F4C66F" w14:textId="14C36467" w:rsidR="00354C35" w:rsidRDefault="00354C35" w:rsidP="00354C35">
      <w:pPr>
        <w:spacing w:after="0" w:line="508" w:lineRule="atLeast"/>
        <w:rPr>
          <w:rFonts w:ascii="Arial" w:hAnsi="Arial" w:cs="Arial"/>
        </w:rPr>
      </w:pPr>
      <w:r w:rsidRPr="00354C35">
        <w:rPr>
          <w:rFonts w:ascii="Arial" w:hAnsi="Arial" w:cs="Arial"/>
        </w:rPr>
        <w:t xml:space="preserve">Redwood root crown sprouts will be counted using the average stump diameter 1 ft. above average ground level of the original stump from which the redwood root crown sprouts originate, counting one sprout for each 1 ft. of stump diameter to a maximum of six per stump. Site classification shall be determined by the forester (RPF) who prepared the plan. Rock outcroppings, </w:t>
      </w:r>
      <w:r w:rsidRPr="005E67F8">
        <w:rPr>
          <w:rFonts w:ascii="Arial" w:hAnsi="Arial" w:cs="Arial"/>
          <w:strike/>
          <w:color w:val="FF0000"/>
        </w:rPr>
        <w:t>m</w:t>
      </w:r>
      <w:r w:rsidR="005E67F8" w:rsidRPr="005E67F8">
        <w:rPr>
          <w:rFonts w:ascii="Arial" w:hAnsi="Arial" w:cs="Arial"/>
          <w:color w:val="FF0000"/>
          <w:u w:val="single"/>
        </w:rPr>
        <w:t>M</w:t>
      </w:r>
      <w:r w:rsidRPr="00354C35">
        <w:rPr>
          <w:rFonts w:ascii="Arial" w:hAnsi="Arial" w:cs="Arial"/>
        </w:rPr>
        <w:t>eadows</w:t>
      </w:r>
      <w:r w:rsidRPr="005E67F8">
        <w:rPr>
          <w:rFonts w:ascii="Arial" w:hAnsi="Arial" w:cs="Arial"/>
          <w:strike/>
          <w:color w:val="FF0000"/>
        </w:rPr>
        <w:t>,</w:t>
      </w:r>
      <w:r w:rsidR="005E67F8" w:rsidRPr="005E67F8">
        <w:rPr>
          <w:rFonts w:ascii="Arial" w:hAnsi="Arial" w:cs="Arial"/>
          <w:color w:val="FF0000"/>
          <w:u w:val="single"/>
        </w:rPr>
        <w:t>and</w:t>
      </w:r>
      <w:r w:rsidRPr="00354C35">
        <w:rPr>
          <w:rFonts w:ascii="Arial" w:hAnsi="Arial" w:cs="Arial"/>
        </w:rPr>
        <w:t xml:space="preserve"> </w:t>
      </w:r>
      <w:r w:rsidRPr="005E67F8">
        <w:rPr>
          <w:rFonts w:ascii="Arial" w:hAnsi="Arial" w:cs="Arial"/>
          <w:strike/>
          <w:color w:val="FF0000"/>
        </w:rPr>
        <w:t>w</w:t>
      </w:r>
      <w:r w:rsidR="005E67F8" w:rsidRPr="005E67F8">
        <w:rPr>
          <w:rFonts w:ascii="Arial" w:hAnsi="Arial" w:cs="Arial"/>
          <w:color w:val="FF0000"/>
          <w:u w:val="single"/>
        </w:rPr>
        <w:t>W</w:t>
      </w:r>
      <w:r w:rsidRPr="00354C35">
        <w:rPr>
          <w:rFonts w:ascii="Arial" w:hAnsi="Arial" w:cs="Arial"/>
        </w:rPr>
        <w:t xml:space="preserve">et </w:t>
      </w:r>
      <w:r w:rsidRPr="005E67F8">
        <w:rPr>
          <w:rFonts w:ascii="Arial" w:hAnsi="Arial" w:cs="Arial"/>
          <w:strike/>
          <w:color w:val="FF0000"/>
        </w:rPr>
        <w:t>a</w:t>
      </w:r>
      <w:r w:rsidR="005E67F8" w:rsidRPr="005E67F8">
        <w:rPr>
          <w:rFonts w:ascii="Arial" w:hAnsi="Arial" w:cs="Arial"/>
          <w:color w:val="FF0000"/>
          <w:u w:val="single"/>
        </w:rPr>
        <w:t>A</w:t>
      </w:r>
      <w:r w:rsidRPr="00354C35">
        <w:rPr>
          <w:rFonts w:ascii="Arial" w:hAnsi="Arial" w:cs="Arial"/>
        </w:rPr>
        <w:t>reas, or other areas not normally bearing timber shall not be considered as requiring stocking and are exempt from such provisions.</w:t>
      </w:r>
    </w:p>
    <w:p w14:paraId="26EF8F79" w14:textId="58745CED" w:rsidR="005E67F8" w:rsidRDefault="005E67F8" w:rsidP="00354C35">
      <w:pPr>
        <w:spacing w:after="0" w:line="508" w:lineRule="atLeast"/>
        <w:rPr>
          <w:rFonts w:ascii="Arial" w:hAnsi="Arial" w:cs="Arial"/>
        </w:rPr>
      </w:pPr>
      <w:r>
        <w:rPr>
          <w:rFonts w:ascii="Arial" w:hAnsi="Arial" w:cs="Arial"/>
        </w:rPr>
        <w:t>***</w:t>
      </w:r>
    </w:p>
    <w:p w14:paraId="17EA551A" w14:textId="77777777" w:rsidR="005E67F8" w:rsidRPr="005E67F8" w:rsidRDefault="005E67F8" w:rsidP="005E67F8">
      <w:pPr>
        <w:spacing w:after="0" w:line="508" w:lineRule="atLeast"/>
        <w:rPr>
          <w:rFonts w:ascii="Arial" w:hAnsi="Arial" w:cs="Arial"/>
          <w:b/>
          <w:bCs/>
        </w:rPr>
      </w:pPr>
      <w:r w:rsidRPr="005E67F8">
        <w:rPr>
          <w:rFonts w:ascii="Arial" w:hAnsi="Arial" w:cs="Arial"/>
          <w:b/>
          <w:bCs/>
        </w:rPr>
        <w:t>§ 1034. Contents of Plan.</w:t>
      </w:r>
    </w:p>
    <w:p w14:paraId="031DD5C8" w14:textId="6A471D96" w:rsidR="005E67F8" w:rsidRDefault="005E67F8" w:rsidP="005E67F8">
      <w:pPr>
        <w:spacing w:after="0" w:line="508" w:lineRule="atLeast"/>
        <w:rPr>
          <w:rFonts w:ascii="Arial" w:hAnsi="Arial" w:cs="Arial"/>
        </w:rPr>
      </w:pPr>
      <w:r w:rsidRPr="005E67F8">
        <w:rPr>
          <w:rFonts w:ascii="Arial" w:hAnsi="Arial" w:cs="Arial"/>
        </w:rPr>
        <w:t>The Plan shall serve two functions: to provide information the Director needs to determine whether the proposed Timber Operation conforms to the Rules of the Board; and to provide information and direction to Timber Operators so that they comply with the Rules of the Board. For the Plan to serve these functions, it shall, as a minimum, contain the following information:</w:t>
      </w:r>
    </w:p>
    <w:p w14:paraId="4546FB74" w14:textId="6B5B679C" w:rsidR="005E67F8" w:rsidRDefault="005E67F8" w:rsidP="005E67F8">
      <w:pPr>
        <w:spacing w:after="0" w:line="508" w:lineRule="atLeast"/>
        <w:rPr>
          <w:rFonts w:ascii="Arial" w:hAnsi="Arial" w:cs="Arial"/>
        </w:rPr>
      </w:pPr>
      <w:r>
        <w:rPr>
          <w:rFonts w:ascii="Arial" w:hAnsi="Arial" w:cs="Arial"/>
        </w:rPr>
        <w:t>***</w:t>
      </w:r>
    </w:p>
    <w:p w14:paraId="2CA2B732" w14:textId="0A926F3E" w:rsidR="005E67F8" w:rsidRDefault="005E67F8" w:rsidP="005E67F8">
      <w:pPr>
        <w:spacing w:after="0" w:line="508" w:lineRule="atLeast"/>
        <w:rPr>
          <w:rFonts w:ascii="Arial" w:hAnsi="Arial" w:cs="Arial"/>
        </w:rPr>
      </w:pPr>
      <w:r w:rsidRPr="005E67F8">
        <w:rPr>
          <w:rFonts w:ascii="Arial" w:hAnsi="Arial" w:cs="Arial"/>
        </w:rPr>
        <w:t>(x)</w:t>
      </w:r>
      <w:r>
        <w:rPr>
          <w:rFonts w:ascii="Arial" w:hAnsi="Arial" w:cs="Arial"/>
        </w:rPr>
        <w:t>(4)</w:t>
      </w:r>
      <w:r w:rsidRPr="005E67F8">
        <w:rPr>
          <w:rFonts w:ascii="Arial" w:hAnsi="Arial" w:cs="Arial"/>
        </w:rPr>
        <w:t xml:space="preserve">(B) Roads and Landings located in Watercourses, Lakes, WLPZs, </w:t>
      </w:r>
      <w:r w:rsidRPr="005E67F8">
        <w:rPr>
          <w:rFonts w:ascii="Arial" w:hAnsi="Arial" w:cs="Arial"/>
          <w:strike/>
          <w:color w:val="FF0000"/>
        </w:rPr>
        <w:t>m</w:t>
      </w:r>
      <w:r w:rsidRPr="005E67F8">
        <w:rPr>
          <w:rFonts w:ascii="Arial" w:hAnsi="Arial" w:cs="Arial"/>
          <w:color w:val="FF0000"/>
          <w:u w:val="single"/>
        </w:rPr>
        <w:t>M</w:t>
      </w:r>
      <w:r w:rsidRPr="005E67F8">
        <w:rPr>
          <w:rFonts w:ascii="Arial" w:hAnsi="Arial" w:cs="Arial"/>
        </w:rPr>
        <w:t>arshes</w:t>
      </w:r>
      <w:r w:rsidRPr="005E67F8">
        <w:rPr>
          <w:rFonts w:ascii="Arial" w:hAnsi="Arial" w:cs="Arial"/>
          <w:strike/>
          <w:color w:val="FF0000"/>
        </w:rPr>
        <w:t>,</w:t>
      </w:r>
      <w:r w:rsidRPr="005E67F8">
        <w:rPr>
          <w:rFonts w:ascii="Arial" w:hAnsi="Arial" w:cs="Arial"/>
          <w:color w:val="FF0000"/>
          <w:u w:val="single"/>
        </w:rPr>
        <w:t>and</w:t>
      </w:r>
      <w:r w:rsidRPr="005E67F8">
        <w:rPr>
          <w:rFonts w:ascii="Arial" w:hAnsi="Arial" w:cs="Arial"/>
        </w:rPr>
        <w:t xml:space="preserve"> Wet Meadows</w:t>
      </w:r>
      <w:r w:rsidRPr="005E67F8">
        <w:rPr>
          <w:rFonts w:ascii="Arial" w:hAnsi="Arial" w:cs="Arial"/>
          <w:strike/>
          <w:color w:val="FF0000"/>
        </w:rPr>
        <w:t>, and Other Wet Areas,</w:t>
      </w:r>
      <w:r w:rsidRPr="005E67F8">
        <w:rPr>
          <w:rFonts w:ascii="Arial" w:hAnsi="Arial" w:cs="Arial"/>
        </w:rPr>
        <w:t xml:space="preserve"> other than at road Watercourse crossings.</w:t>
      </w:r>
    </w:p>
    <w:p w14:paraId="2EC25891" w14:textId="544BB0E0" w:rsidR="005E67F8" w:rsidRDefault="005E67F8" w:rsidP="005E67F8">
      <w:pPr>
        <w:spacing w:after="0" w:line="508" w:lineRule="atLeast"/>
        <w:rPr>
          <w:rFonts w:ascii="Arial" w:hAnsi="Arial" w:cs="Arial"/>
        </w:rPr>
      </w:pPr>
      <w:r>
        <w:rPr>
          <w:rFonts w:ascii="Arial" w:hAnsi="Arial" w:cs="Arial"/>
        </w:rPr>
        <w:t>***</w:t>
      </w:r>
    </w:p>
    <w:p w14:paraId="76CD64BA" w14:textId="2A43EBCF" w:rsidR="005E67F8" w:rsidRDefault="005E67F8" w:rsidP="005E67F8">
      <w:pPr>
        <w:spacing w:after="0" w:line="508" w:lineRule="atLeast"/>
        <w:rPr>
          <w:rFonts w:ascii="Arial" w:hAnsi="Arial" w:cs="Arial"/>
          <w:color w:val="FF0000"/>
        </w:rPr>
      </w:pPr>
      <w:r>
        <w:rPr>
          <w:rFonts w:ascii="Arial" w:hAnsi="Arial" w:cs="Arial"/>
        </w:rPr>
        <w:t>(x)(16)</w:t>
      </w:r>
      <w:r w:rsidRPr="005E67F8">
        <w:rPr>
          <w:rFonts w:ascii="Arial" w:hAnsi="Arial" w:cs="Arial"/>
        </w:rPr>
        <w:t xml:space="preserve"> Location of any in lieu use of heavy equipment and location of tractor roads in Watercourses, lakes, WLPZs, </w:t>
      </w:r>
      <w:r w:rsidRPr="005E67F8">
        <w:rPr>
          <w:rFonts w:ascii="Arial" w:hAnsi="Arial" w:cs="Arial"/>
          <w:strike/>
          <w:color w:val="FF0000"/>
        </w:rPr>
        <w:t>m</w:t>
      </w:r>
      <w:r w:rsidRPr="005E67F8">
        <w:rPr>
          <w:rFonts w:ascii="Arial" w:hAnsi="Arial" w:cs="Arial"/>
          <w:color w:val="FF0000"/>
          <w:u w:val="single"/>
        </w:rPr>
        <w:t>M</w:t>
      </w:r>
      <w:r w:rsidRPr="005E67F8">
        <w:rPr>
          <w:rFonts w:ascii="Arial" w:hAnsi="Arial" w:cs="Arial"/>
        </w:rPr>
        <w:t>arshes</w:t>
      </w:r>
      <w:r w:rsidRPr="005E67F8">
        <w:rPr>
          <w:rFonts w:ascii="Arial" w:hAnsi="Arial" w:cs="Arial"/>
          <w:strike/>
          <w:color w:val="FF0000"/>
        </w:rPr>
        <w:t>,</w:t>
      </w:r>
      <w:r w:rsidRPr="005E67F8">
        <w:rPr>
          <w:rFonts w:ascii="Arial" w:hAnsi="Arial" w:cs="Arial"/>
          <w:color w:val="FF0000"/>
          <w:u w:val="single"/>
        </w:rPr>
        <w:t>and</w:t>
      </w:r>
      <w:r w:rsidRPr="005E67F8">
        <w:rPr>
          <w:rFonts w:ascii="Arial" w:hAnsi="Arial" w:cs="Arial"/>
        </w:rPr>
        <w:t xml:space="preserve"> Wet Meadows</w:t>
      </w:r>
      <w:r w:rsidRPr="005E67F8">
        <w:rPr>
          <w:rFonts w:ascii="Arial" w:hAnsi="Arial" w:cs="Arial"/>
          <w:strike/>
          <w:color w:val="FF0000"/>
        </w:rPr>
        <w:t>, and Other Wet Areas</w:t>
      </w:r>
      <w:r w:rsidRPr="005E67F8">
        <w:rPr>
          <w:rFonts w:ascii="Arial" w:hAnsi="Arial" w:cs="Arial"/>
          <w:color w:val="FF0000"/>
        </w:rPr>
        <w:t>.</w:t>
      </w:r>
    </w:p>
    <w:p w14:paraId="0ABA1C79" w14:textId="37EFDEA8" w:rsidR="005E67F8" w:rsidRPr="005E67F8" w:rsidRDefault="005E67F8" w:rsidP="005E67F8">
      <w:pPr>
        <w:spacing w:after="0" w:line="508" w:lineRule="atLeast"/>
        <w:rPr>
          <w:rFonts w:ascii="Arial" w:hAnsi="Arial" w:cs="Arial"/>
        </w:rPr>
      </w:pPr>
      <w:r w:rsidRPr="005E67F8">
        <w:rPr>
          <w:rFonts w:ascii="Arial" w:hAnsi="Arial" w:cs="Arial"/>
        </w:rPr>
        <w:t>***</w:t>
      </w:r>
    </w:p>
    <w:p w14:paraId="083DAC0D" w14:textId="1BC76B3C" w:rsidR="005E67F8" w:rsidRDefault="005E67F8" w:rsidP="005E67F8">
      <w:pPr>
        <w:spacing w:after="0" w:line="508" w:lineRule="atLeast"/>
        <w:rPr>
          <w:rFonts w:ascii="Arial" w:hAnsi="Arial" w:cs="Arial"/>
        </w:rPr>
      </w:pPr>
      <w:r w:rsidRPr="005E67F8">
        <w:rPr>
          <w:rFonts w:ascii="Arial" w:hAnsi="Arial" w:cs="Arial"/>
        </w:rPr>
        <w:t xml:space="preserve">(cc) Explanation and justification for use of Watercourses, </w:t>
      </w:r>
      <w:r w:rsidRPr="005E67F8">
        <w:rPr>
          <w:rFonts w:ascii="Arial" w:hAnsi="Arial" w:cs="Arial"/>
          <w:strike/>
          <w:color w:val="FF0000"/>
        </w:rPr>
        <w:t>m</w:t>
      </w:r>
      <w:r w:rsidRPr="005E67F8">
        <w:rPr>
          <w:rFonts w:ascii="Arial" w:hAnsi="Arial" w:cs="Arial"/>
          <w:color w:val="FF0000"/>
          <w:u w:val="single"/>
        </w:rPr>
        <w:t>M</w:t>
      </w:r>
      <w:r w:rsidRPr="005E67F8">
        <w:rPr>
          <w:rFonts w:ascii="Arial" w:hAnsi="Arial" w:cs="Arial"/>
        </w:rPr>
        <w:t>arshes</w:t>
      </w:r>
      <w:r w:rsidRPr="005E67F8">
        <w:rPr>
          <w:rFonts w:ascii="Arial" w:hAnsi="Arial" w:cs="Arial"/>
          <w:strike/>
          <w:color w:val="FF0000"/>
        </w:rPr>
        <w:t>,</w:t>
      </w:r>
      <w:r w:rsidRPr="005E67F8">
        <w:rPr>
          <w:rFonts w:ascii="Arial" w:hAnsi="Arial" w:cs="Arial"/>
          <w:color w:val="FF0000"/>
          <w:u w:val="single"/>
        </w:rPr>
        <w:t>and</w:t>
      </w:r>
      <w:r w:rsidRPr="005E67F8">
        <w:rPr>
          <w:rFonts w:ascii="Arial" w:hAnsi="Arial" w:cs="Arial"/>
        </w:rPr>
        <w:t xml:space="preserve"> Wet Meadows</w:t>
      </w:r>
      <w:r w:rsidRPr="005E67F8">
        <w:rPr>
          <w:rFonts w:ascii="Arial" w:hAnsi="Arial" w:cs="Arial"/>
          <w:strike/>
          <w:color w:val="FF0000"/>
        </w:rPr>
        <w:t>, and Other Wet Areas</w:t>
      </w:r>
      <w:r w:rsidRPr="005E67F8">
        <w:rPr>
          <w:rFonts w:ascii="Arial" w:hAnsi="Arial" w:cs="Arial"/>
        </w:rPr>
        <w:t xml:space="preserve"> as tractor roads.</w:t>
      </w:r>
    </w:p>
    <w:p w14:paraId="4C69985D" w14:textId="55D5612B" w:rsidR="005E67F8" w:rsidRDefault="005E67F8" w:rsidP="005E67F8">
      <w:pPr>
        <w:spacing w:after="0" w:line="508" w:lineRule="atLeast"/>
        <w:rPr>
          <w:rFonts w:ascii="Arial" w:hAnsi="Arial" w:cs="Arial"/>
        </w:rPr>
      </w:pPr>
      <w:r>
        <w:rPr>
          <w:rFonts w:ascii="Arial" w:hAnsi="Arial" w:cs="Arial"/>
        </w:rPr>
        <w:t>***</w:t>
      </w:r>
    </w:p>
    <w:p w14:paraId="75FD90C6" w14:textId="24F26FA1" w:rsidR="005E67F8" w:rsidRDefault="005E67F8" w:rsidP="005E67F8">
      <w:pPr>
        <w:spacing w:after="0" w:line="508" w:lineRule="atLeast"/>
        <w:rPr>
          <w:rFonts w:ascii="Arial" w:hAnsi="Arial" w:cs="Arial"/>
          <w:b/>
          <w:bCs/>
        </w:rPr>
      </w:pPr>
      <w:r w:rsidRPr="005E67F8">
        <w:rPr>
          <w:rFonts w:ascii="Arial" w:hAnsi="Arial" w:cs="Arial"/>
          <w:b/>
          <w:bCs/>
        </w:rPr>
        <w:t>1038.4. Mapping Standards for the Forest Fire Prevention Exemption</w:t>
      </w:r>
    </w:p>
    <w:p w14:paraId="59EAE7E8" w14:textId="77777777" w:rsidR="005E67F8" w:rsidRPr="005E67F8" w:rsidRDefault="005E67F8" w:rsidP="005E67F8">
      <w:pPr>
        <w:spacing w:after="0" w:line="508" w:lineRule="atLeast"/>
        <w:rPr>
          <w:rFonts w:ascii="Arial" w:hAnsi="Arial" w:cs="Arial"/>
        </w:rPr>
      </w:pPr>
      <w:r w:rsidRPr="005E67F8">
        <w:rPr>
          <w:rFonts w:ascii="Arial" w:hAnsi="Arial" w:cs="Arial"/>
        </w:rPr>
        <w:t>An exemption pursuant to this 14 CCR § 1038.4 will be mapped on a USGS 7 ½ minute quadrangle map, or equivalent topographic maps, and shall contain all required information stated within this section. Additional maps, which may be topographic or planimetric, may be used to provide the information required in this section, to show specific details, and to improve map clarity. Appurtenant Roads may be shown on a separate map which may be planimetric with a scale as small as one-half inch equals one mile. Color coding may not be used. A legend shall be included indicating the meaning of symbols used.</w:t>
      </w:r>
    </w:p>
    <w:p w14:paraId="3D230ADD" w14:textId="11E8516A" w:rsidR="005E67F8" w:rsidRDefault="005E67F8" w:rsidP="005E67F8">
      <w:pPr>
        <w:spacing w:after="0" w:line="508" w:lineRule="atLeast"/>
        <w:rPr>
          <w:rFonts w:ascii="Arial" w:hAnsi="Arial" w:cs="Arial"/>
        </w:rPr>
      </w:pPr>
      <w:r>
        <w:rPr>
          <w:rFonts w:ascii="Arial" w:hAnsi="Arial" w:cs="Arial"/>
        </w:rPr>
        <w:t>***</w:t>
      </w:r>
    </w:p>
    <w:p w14:paraId="03B1495C" w14:textId="5F0B0038" w:rsidR="005E67F8" w:rsidRDefault="005E67F8" w:rsidP="005E67F8">
      <w:pPr>
        <w:spacing w:after="0" w:line="508" w:lineRule="atLeast"/>
        <w:rPr>
          <w:rFonts w:ascii="Arial" w:hAnsi="Arial" w:cs="Arial"/>
        </w:rPr>
      </w:pPr>
      <w:r>
        <w:rPr>
          <w:rFonts w:ascii="Arial" w:hAnsi="Arial" w:cs="Arial"/>
        </w:rPr>
        <w:t>(c)</w:t>
      </w:r>
      <w:r w:rsidRPr="005E67F8">
        <w:rPr>
          <w:rFonts w:ascii="Arial" w:hAnsi="Arial" w:cs="Arial"/>
        </w:rPr>
        <w:t xml:space="preserve">(2) Roads and Landings located in Watercourses, Lakes, WLPZs, </w:t>
      </w:r>
      <w:r w:rsidRPr="005E67F8">
        <w:rPr>
          <w:rFonts w:ascii="Arial" w:hAnsi="Arial" w:cs="Arial"/>
          <w:strike/>
          <w:color w:val="FF0000"/>
        </w:rPr>
        <w:t>m</w:t>
      </w:r>
      <w:r w:rsidRPr="005E67F8">
        <w:rPr>
          <w:rFonts w:ascii="Arial" w:hAnsi="Arial" w:cs="Arial"/>
          <w:color w:val="FF0000"/>
          <w:u w:val="single"/>
        </w:rPr>
        <w:t>M</w:t>
      </w:r>
      <w:r w:rsidRPr="005E67F8">
        <w:rPr>
          <w:rFonts w:ascii="Arial" w:hAnsi="Arial" w:cs="Arial"/>
        </w:rPr>
        <w:t>arshes</w:t>
      </w:r>
      <w:r w:rsidRPr="005E67F8">
        <w:rPr>
          <w:rFonts w:ascii="Arial" w:hAnsi="Arial" w:cs="Arial"/>
          <w:strike/>
          <w:color w:val="FF0000"/>
        </w:rPr>
        <w:t>,</w:t>
      </w:r>
      <w:r w:rsidRPr="005E67F8">
        <w:rPr>
          <w:rFonts w:ascii="Arial" w:hAnsi="Arial" w:cs="Arial"/>
          <w:color w:val="FF0000"/>
          <w:u w:val="single"/>
        </w:rPr>
        <w:t>and</w:t>
      </w:r>
      <w:r w:rsidRPr="005E67F8">
        <w:rPr>
          <w:rFonts w:ascii="Arial" w:hAnsi="Arial" w:cs="Arial"/>
        </w:rPr>
        <w:t xml:space="preserve"> Wet Meadows</w:t>
      </w:r>
      <w:r w:rsidRPr="005E67F8">
        <w:rPr>
          <w:rFonts w:ascii="Arial" w:hAnsi="Arial" w:cs="Arial"/>
          <w:strike/>
          <w:color w:val="FF0000"/>
        </w:rPr>
        <w:t>, and Other Wet Areas</w:t>
      </w:r>
      <w:r w:rsidRPr="005E67F8">
        <w:rPr>
          <w:rFonts w:ascii="Arial" w:hAnsi="Arial" w:cs="Arial"/>
        </w:rPr>
        <w:t>, other than at road Watercourse crossings.</w:t>
      </w:r>
    </w:p>
    <w:p w14:paraId="44143CC2" w14:textId="47728150" w:rsidR="005E67F8" w:rsidRDefault="005E67F8" w:rsidP="005E67F8">
      <w:pPr>
        <w:spacing w:after="0" w:line="508" w:lineRule="atLeast"/>
        <w:rPr>
          <w:rFonts w:ascii="Arial" w:hAnsi="Arial" w:cs="Arial"/>
        </w:rPr>
      </w:pPr>
      <w:r>
        <w:rPr>
          <w:rFonts w:ascii="Arial" w:hAnsi="Arial" w:cs="Arial"/>
        </w:rPr>
        <w:t>***</w:t>
      </w:r>
    </w:p>
    <w:p w14:paraId="0ED7BAA6" w14:textId="3EBBA545" w:rsidR="005E67F8" w:rsidRDefault="005E67F8" w:rsidP="005E67F8">
      <w:pPr>
        <w:spacing w:after="0" w:line="508" w:lineRule="atLeast"/>
        <w:rPr>
          <w:rFonts w:ascii="Arial" w:hAnsi="Arial" w:cs="Arial"/>
          <w:b/>
          <w:bCs/>
        </w:rPr>
      </w:pPr>
      <w:r w:rsidRPr="005E67F8">
        <w:rPr>
          <w:rFonts w:ascii="Arial" w:hAnsi="Arial" w:cs="Arial"/>
          <w:b/>
          <w:bCs/>
        </w:rPr>
        <w:t>1051 Modified THP</w:t>
      </w:r>
    </w:p>
    <w:p w14:paraId="3FC02B1F" w14:textId="7839EFB2" w:rsidR="005E67F8" w:rsidRDefault="005E67F8" w:rsidP="005E67F8">
      <w:pPr>
        <w:spacing w:after="0" w:line="508" w:lineRule="atLeast"/>
        <w:rPr>
          <w:rFonts w:ascii="Arial" w:hAnsi="Arial" w:cs="Arial"/>
          <w:b/>
          <w:bCs/>
        </w:rPr>
      </w:pPr>
      <w:r>
        <w:rPr>
          <w:rFonts w:ascii="Arial" w:hAnsi="Arial" w:cs="Arial"/>
          <w:b/>
          <w:bCs/>
        </w:rPr>
        <w:t>***</w:t>
      </w:r>
    </w:p>
    <w:p w14:paraId="61AD64E4" w14:textId="2AF3A54F" w:rsidR="005E67F8" w:rsidRDefault="005E67F8" w:rsidP="005E67F8">
      <w:pPr>
        <w:spacing w:after="0" w:line="508" w:lineRule="atLeast"/>
        <w:rPr>
          <w:rFonts w:ascii="Arial" w:hAnsi="Arial" w:cs="Arial"/>
        </w:rPr>
      </w:pPr>
      <w:r w:rsidRPr="005E67F8">
        <w:rPr>
          <w:rFonts w:ascii="Arial" w:hAnsi="Arial" w:cs="Arial"/>
        </w:rPr>
        <w:t xml:space="preserve">(9) No heavy equipment operations shall occur within a Watercourse or lake protection zone, </w:t>
      </w:r>
      <w:r w:rsidRPr="005E67F8">
        <w:rPr>
          <w:rFonts w:ascii="Arial" w:hAnsi="Arial" w:cs="Arial"/>
          <w:strike/>
          <w:color w:val="FF0000"/>
        </w:rPr>
        <w:t>m</w:t>
      </w:r>
      <w:r w:rsidRPr="005E67F8">
        <w:rPr>
          <w:rFonts w:ascii="Arial" w:hAnsi="Arial" w:cs="Arial"/>
          <w:color w:val="FF0000"/>
          <w:u w:val="single"/>
        </w:rPr>
        <w:t>M</w:t>
      </w:r>
      <w:r w:rsidRPr="005E67F8">
        <w:rPr>
          <w:rFonts w:ascii="Arial" w:hAnsi="Arial" w:cs="Arial"/>
        </w:rPr>
        <w:t>eadows</w:t>
      </w:r>
      <w:r w:rsidRPr="005E67F8">
        <w:rPr>
          <w:rFonts w:ascii="Arial" w:hAnsi="Arial" w:cs="Arial"/>
          <w:strike/>
          <w:color w:val="FF0000"/>
        </w:rPr>
        <w:t>,</w:t>
      </w:r>
      <w:r w:rsidRPr="005E67F8">
        <w:rPr>
          <w:rFonts w:ascii="Arial" w:hAnsi="Arial" w:cs="Arial"/>
          <w:color w:val="FF0000"/>
          <w:u w:val="single"/>
        </w:rPr>
        <w:t>and</w:t>
      </w:r>
      <w:r w:rsidRPr="005E67F8">
        <w:rPr>
          <w:rFonts w:ascii="Arial" w:hAnsi="Arial" w:cs="Arial"/>
        </w:rPr>
        <w:t xml:space="preserve"> or </w:t>
      </w:r>
      <w:r w:rsidRPr="005E67F8">
        <w:rPr>
          <w:rFonts w:ascii="Arial" w:hAnsi="Arial" w:cs="Arial"/>
          <w:strike/>
          <w:color w:val="FF0000"/>
        </w:rPr>
        <w:t>w</w:t>
      </w:r>
      <w:r w:rsidRPr="005E67F8">
        <w:rPr>
          <w:rFonts w:ascii="Arial" w:hAnsi="Arial" w:cs="Arial"/>
          <w:color w:val="FF0000"/>
          <w:u w:val="single"/>
        </w:rPr>
        <w:t>W</w:t>
      </w:r>
      <w:r w:rsidRPr="005E67F8">
        <w:rPr>
          <w:rFonts w:ascii="Arial" w:hAnsi="Arial" w:cs="Arial"/>
        </w:rPr>
        <w:t xml:space="preserve">et </w:t>
      </w:r>
      <w:r w:rsidRPr="005E67F8">
        <w:rPr>
          <w:rFonts w:ascii="Arial" w:hAnsi="Arial" w:cs="Arial"/>
          <w:strike/>
          <w:color w:val="FF0000"/>
        </w:rPr>
        <w:t>a</w:t>
      </w:r>
      <w:r w:rsidRPr="005E67F8">
        <w:rPr>
          <w:rFonts w:ascii="Arial" w:hAnsi="Arial" w:cs="Arial"/>
          <w:color w:val="FF0000"/>
          <w:u w:val="single"/>
        </w:rPr>
        <w:t>A</w:t>
      </w:r>
      <w:r w:rsidRPr="005E67F8">
        <w:rPr>
          <w:rFonts w:ascii="Arial" w:hAnsi="Arial" w:cs="Arial"/>
        </w:rPr>
        <w:t>reas, except as follow:</w:t>
      </w:r>
    </w:p>
    <w:p w14:paraId="6019922E" w14:textId="750AC639" w:rsidR="005E67F8" w:rsidRDefault="005E67F8" w:rsidP="005E67F8">
      <w:pPr>
        <w:spacing w:after="0" w:line="508" w:lineRule="atLeast"/>
        <w:rPr>
          <w:rFonts w:ascii="Arial" w:hAnsi="Arial" w:cs="Arial"/>
        </w:rPr>
      </w:pPr>
      <w:r>
        <w:rPr>
          <w:rFonts w:ascii="Arial" w:hAnsi="Arial" w:cs="Arial"/>
        </w:rPr>
        <w:t>***</w:t>
      </w:r>
    </w:p>
    <w:p w14:paraId="39637C35" w14:textId="376916A0" w:rsidR="005E67F8" w:rsidRDefault="005E67F8" w:rsidP="005E67F8">
      <w:pPr>
        <w:spacing w:after="0" w:line="508" w:lineRule="atLeast"/>
        <w:rPr>
          <w:rFonts w:ascii="Arial" w:hAnsi="Arial" w:cs="Arial"/>
          <w:b/>
          <w:bCs/>
        </w:rPr>
      </w:pPr>
      <w:r w:rsidRPr="005E67F8">
        <w:rPr>
          <w:rFonts w:ascii="Arial" w:hAnsi="Arial" w:cs="Arial"/>
          <w:b/>
          <w:bCs/>
        </w:rPr>
        <w:t>1051.4. Modified THP for Fuel Hazard Reduction Conditions and Mitigations.</w:t>
      </w:r>
    </w:p>
    <w:p w14:paraId="0C71AA75" w14:textId="5A0BE4AF" w:rsidR="005E67F8" w:rsidRDefault="005E67F8" w:rsidP="005E67F8">
      <w:pPr>
        <w:spacing w:after="0" w:line="508" w:lineRule="atLeast"/>
        <w:rPr>
          <w:rFonts w:ascii="Arial" w:hAnsi="Arial" w:cs="Arial"/>
        </w:rPr>
      </w:pPr>
      <w:r>
        <w:rPr>
          <w:rFonts w:ascii="Arial" w:hAnsi="Arial" w:cs="Arial"/>
        </w:rPr>
        <w:t>***</w:t>
      </w:r>
    </w:p>
    <w:p w14:paraId="2E64835C" w14:textId="2CB5DAA0" w:rsidR="005E67F8" w:rsidRPr="005E67F8" w:rsidRDefault="005E67F8" w:rsidP="005E67F8">
      <w:pPr>
        <w:spacing w:after="0" w:line="508" w:lineRule="atLeast"/>
        <w:rPr>
          <w:rFonts w:ascii="Arial" w:hAnsi="Arial" w:cs="Arial"/>
        </w:rPr>
      </w:pPr>
      <w:r>
        <w:rPr>
          <w:rFonts w:ascii="Arial" w:hAnsi="Arial" w:cs="Arial"/>
        </w:rPr>
        <w:t>(a)(9)</w:t>
      </w:r>
      <w:r w:rsidRPr="005E67F8">
        <w:rPr>
          <w:rFonts w:ascii="Arial" w:hAnsi="Arial" w:cs="Arial"/>
        </w:rPr>
        <w:t>(A) No tractor operations shall occur within a Class II WLPZ,</w:t>
      </w:r>
      <w:r w:rsidRPr="005E67F8">
        <w:rPr>
          <w:rFonts w:ascii="Arial" w:hAnsi="Arial" w:cs="Arial"/>
          <w:color w:val="FF0000"/>
          <w:u w:val="single"/>
        </w:rPr>
        <w:t xml:space="preserve"> or</w:t>
      </w:r>
      <w:r w:rsidRPr="005E67F8">
        <w:rPr>
          <w:rFonts w:ascii="Arial" w:hAnsi="Arial" w:cs="Arial"/>
          <w:color w:val="FF0000"/>
        </w:rPr>
        <w:t xml:space="preserve"> </w:t>
      </w:r>
      <w:r w:rsidRPr="005E67F8">
        <w:rPr>
          <w:rFonts w:ascii="Arial" w:hAnsi="Arial" w:cs="Arial"/>
          <w:strike/>
          <w:color w:val="FF0000"/>
        </w:rPr>
        <w:t>m</w:t>
      </w:r>
      <w:r w:rsidRPr="005E67F8">
        <w:rPr>
          <w:rFonts w:ascii="Arial" w:hAnsi="Arial" w:cs="Arial"/>
          <w:color w:val="FF0000"/>
          <w:u w:val="single"/>
        </w:rPr>
        <w:t>M</w:t>
      </w:r>
      <w:r w:rsidRPr="005E67F8">
        <w:rPr>
          <w:rFonts w:ascii="Arial" w:hAnsi="Arial" w:cs="Arial"/>
        </w:rPr>
        <w:t>eadows</w:t>
      </w:r>
      <w:r w:rsidRPr="005E67F8">
        <w:rPr>
          <w:rFonts w:ascii="Arial" w:hAnsi="Arial" w:cs="Arial"/>
          <w:strike/>
          <w:color w:val="FF0000"/>
        </w:rPr>
        <w:t>,</w:t>
      </w:r>
      <w:r w:rsidRPr="005E67F8">
        <w:rPr>
          <w:rFonts w:ascii="Arial" w:hAnsi="Arial" w:cs="Arial"/>
          <w:color w:val="FF0000"/>
          <w:u w:val="single"/>
        </w:rPr>
        <w:t>and</w:t>
      </w:r>
      <w:r w:rsidRPr="006440AF">
        <w:rPr>
          <w:rFonts w:ascii="Arial" w:hAnsi="Arial" w:cs="Arial"/>
          <w:strike/>
          <w:color w:val="FF0000"/>
        </w:rPr>
        <w:t xml:space="preserve"> or</w:t>
      </w:r>
      <w:r w:rsidRPr="005E67F8">
        <w:rPr>
          <w:rFonts w:ascii="Arial" w:hAnsi="Arial" w:cs="Arial"/>
        </w:rPr>
        <w:t xml:space="preserve"> </w:t>
      </w:r>
      <w:r w:rsidRPr="005E67F8">
        <w:rPr>
          <w:rFonts w:ascii="Arial" w:hAnsi="Arial" w:cs="Arial"/>
          <w:strike/>
          <w:color w:val="FF0000"/>
        </w:rPr>
        <w:t>w</w:t>
      </w:r>
      <w:r w:rsidRPr="005E67F8">
        <w:rPr>
          <w:rFonts w:ascii="Arial" w:hAnsi="Arial" w:cs="Arial"/>
          <w:color w:val="FF0000"/>
          <w:u w:val="single"/>
        </w:rPr>
        <w:t>W</w:t>
      </w:r>
      <w:r w:rsidRPr="005E67F8">
        <w:rPr>
          <w:rFonts w:ascii="Arial" w:hAnsi="Arial" w:cs="Arial"/>
        </w:rPr>
        <w:t xml:space="preserve">et </w:t>
      </w:r>
      <w:r w:rsidRPr="005E67F8">
        <w:rPr>
          <w:rFonts w:ascii="Arial" w:hAnsi="Arial" w:cs="Arial"/>
          <w:strike/>
          <w:color w:val="FF0000"/>
        </w:rPr>
        <w:t>a</w:t>
      </w:r>
      <w:r w:rsidRPr="005E67F8">
        <w:rPr>
          <w:rFonts w:ascii="Arial" w:hAnsi="Arial" w:cs="Arial"/>
          <w:color w:val="FF0000"/>
          <w:u w:val="single"/>
        </w:rPr>
        <w:t>A</w:t>
      </w:r>
      <w:r w:rsidRPr="005E67F8">
        <w:rPr>
          <w:rFonts w:ascii="Arial" w:hAnsi="Arial" w:cs="Arial"/>
        </w:rPr>
        <w:t>reas, except where the Director determines that the threat of catastrophic wildfire is sufficient to justify the</w:t>
      </w:r>
    </w:p>
    <w:p w14:paraId="5595C00E" w14:textId="2B2332E7" w:rsidR="005E67F8" w:rsidRDefault="005E67F8" w:rsidP="005E67F8">
      <w:pPr>
        <w:spacing w:after="0" w:line="508" w:lineRule="atLeast"/>
        <w:rPr>
          <w:rFonts w:ascii="Arial" w:hAnsi="Arial" w:cs="Arial"/>
        </w:rPr>
      </w:pPr>
      <w:r w:rsidRPr="005E67F8">
        <w:rPr>
          <w:rFonts w:ascii="Arial" w:hAnsi="Arial" w:cs="Arial"/>
        </w:rPr>
        <w:t>necessity of operations, or for maintenance of existing roads, drainage facilities or structures. Where the Director has made such a determination, operations may only occur where the Erosion Hazard Rating (EHR) pursuant to 14 CCR §§ 912.5, 932.5, and 952.5 is Moderate or less and slopes are no greater than 30%,</w:t>
      </w:r>
    </w:p>
    <w:p w14:paraId="0064A2BC" w14:textId="359A0630" w:rsidR="005E67F8" w:rsidRDefault="005E67F8" w:rsidP="005E67F8">
      <w:pPr>
        <w:spacing w:after="0" w:line="508" w:lineRule="atLeast"/>
        <w:rPr>
          <w:rFonts w:ascii="Arial" w:hAnsi="Arial" w:cs="Arial"/>
        </w:rPr>
      </w:pPr>
      <w:r>
        <w:rPr>
          <w:rFonts w:ascii="Arial" w:hAnsi="Arial" w:cs="Arial"/>
        </w:rPr>
        <w:t>***</w:t>
      </w:r>
    </w:p>
    <w:p w14:paraId="3CBB9AA4" w14:textId="77777777" w:rsidR="005E67F8" w:rsidRPr="005E67F8" w:rsidRDefault="005E67F8" w:rsidP="005E67F8">
      <w:pPr>
        <w:spacing w:after="0" w:line="508" w:lineRule="atLeast"/>
        <w:rPr>
          <w:rFonts w:ascii="Arial" w:hAnsi="Arial" w:cs="Arial"/>
          <w:b/>
          <w:bCs/>
        </w:rPr>
      </w:pPr>
      <w:r w:rsidRPr="005E67F8">
        <w:rPr>
          <w:rFonts w:ascii="Arial" w:hAnsi="Arial" w:cs="Arial"/>
          <w:b/>
          <w:bCs/>
        </w:rPr>
        <w:t>§ 1072.4. Exclusions.</w:t>
      </w:r>
    </w:p>
    <w:p w14:paraId="042864F7" w14:textId="5ED47483" w:rsidR="005E67F8" w:rsidRPr="005E67F8" w:rsidRDefault="005E67F8" w:rsidP="005E67F8">
      <w:pPr>
        <w:spacing w:after="0" w:line="508" w:lineRule="atLeast"/>
        <w:rPr>
          <w:rFonts w:ascii="Arial" w:hAnsi="Arial" w:cs="Arial"/>
        </w:rPr>
      </w:pPr>
      <w:r w:rsidRPr="005E67F8">
        <w:rPr>
          <w:rFonts w:ascii="Arial" w:hAnsi="Arial" w:cs="Arial"/>
        </w:rPr>
        <w:t xml:space="preserve">Roads and Landings that will not be regenerated, </w:t>
      </w:r>
      <w:r w:rsidRPr="005E67F8">
        <w:rPr>
          <w:rFonts w:ascii="Arial" w:hAnsi="Arial" w:cs="Arial"/>
          <w:strike/>
          <w:color w:val="FF0000"/>
        </w:rPr>
        <w:t>m</w:t>
      </w:r>
      <w:r w:rsidRPr="005E67F8">
        <w:rPr>
          <w:rFonts w:ascii="Arial" w:hAnsi="Arial" w:cs="Arial"/>
          <w:color w:val="FF0000"/>
          <w:u w:val="single"/>
        </w:rPr>
        <w:t>M</w:t>
      </w:r>
      <w:r w:rsidRPr="005E67F8">
        <w:rPr>
          <w:rFonts w:ascii="Arial" w:hAnsi="Arial" w:cs="Arial"/>
        </w:rPr>
        <w:t>eadows</w:t>
      </w:r>
      <w:r w:rsidRPr="005E67F8">
        <w:rPr>
          <w:rFonts w:ascii="Arial" w:hAnsi="Arial" w:cs="Arial"/>
          <w:strike/>
          <w:color w:val="FF0000"/>
        </w:rPr>
        <w:t>,</w:t>
      </w:r>
      <w:r w:rsidRPr="005E67F8">
        <w:rPr>
          <w:rFonts w:ascii="Arial" w:hAnsi="Arial" w:cs="Arial"/>
          <w:color w:val="FF0000"/>
          <w:u w:val="single"/>
        </w:rPr>
        <w:t>and</w:t>
      </w:r>
      <w:r w:rsidRPr="005E67F8">
        <w:rPr>
          <w:rFonts w:ascii="Arial" w:hAnsi="Arial" w:cs="Arial"/>
        </w:rPr>
        <w:t xml:space="preserve"> </w:t>
      </w:r>
      <w:r w:rsidRPr="005E67F8">
        <w:rPr>
          <w:rFonts w:ascii="Arial" w:hAnsi="Arial" w:cs="Arial"/>
          <w:strike/>
          <w:color w:val="FF0000"/>
        </w:rPr>
        <w:t>w</w:t>
      </w:r>
      <w:r w:rsidRPr="005E67F8">
        <w:rPr>
          <w:rFonts w:ascii="Arial" w:hAnsi="Arial" w:cs="Arial"/>
          <w:color w:val="FF0000"/>
          <w:u w:val="single"/>
        </w:rPr>
        <w:t>W</w:t>
      </w:r>
      <w:r w:rsidRPr="005E67F8">
        <w:rPr>
          <w:rFonts w:ascii="Arial" w:hAnsi="Arial" w:cs="Arial"/>
        </w:rPr>
        <w:t xml:space="preserve">et </w:t>
      </w:r>
      <w:r w:rsidRPr="005E67F8">
        <w:rPr>
          <w:rFonts w:ascii="Arial" w:hAnsi="Arial" w:cs="Arial"/>
          <w:strike/>
          <w:color w:val="FF0000"/>
        </w:rPr>
        <w:t>a</w:t>
      </w:r>
      <w:r w:rsidRPr="005E67F8">
        <w:rPr>
          <w:rFonts w:ascii="Arial" w:hAnsi="Arial" w:cs="Arial"/>
          <w:color w:val="FF0000"/>
          <w:u w:val="single"/>
        </w:rPr>
        <w:t>A</w:t>
      </w:r>
      <w:r w:rsidRPr="005E67F8">
        <w:rPr>
          <w:rFonts w:ascii="Arial" w:hAnsi="Arial" w:cs="Arial"/>
        </w:rPr>
        <w:t>reas, rocky areas, and areas not normally bearing timber shall not be used as plot centers for sampling purposes. Stream protection zones may be excluded from the sample where Stocking cannot be achieved due to legal restrictions on regenerating the zone and it is explained in the Stocking report. Notwithstanding the provisions of 14 CCR § 1072.2, a random right/left offset from the plot center may be used. Alternatively, the plot may be treated as an unstocked plot for purposes of determining acceptable Stocking. The reason for the offset shall be stated in the Stocking report.</w:t>
      </w:r>
    </w:p>
    <w:p w14:paraId="70EC1DDA" w14:textId="0DD1599B" w:rsidR="005E67F8" w:rsidRDefault="005E67F8" w:rsidP="005E67F8">
      <w:pPr>
        <w:spacing w:after="0" w:line="508" w:lineRule="atLeast"/>
        <w:rPr>
          <w:rFonts w:ascii="Arial" w:hAnsi="Arial" w:cs="Arial"/>
        </w:rPr>
      </w:pPr>
      <w:r w:rsidRPr="005E67F8">
        <w:rPr>
          <w:rFonts w:ascii="Arial" w:hAnsi="Arial" w:cs="Arial"/>
        </w:rPr>
        <w:t>Offsets shall be in one-half chain (33 feet) (10.06 m) intervals at a right angle to the plot line with a maximum distance of 1.5 chains (99 feet) (30.19 m) allowed. The direction and distance of the offset, if any, shall be noted on the plot sheet.</w:t>
      </w:r>
    </w:p>
    <w:p w14:paraId="33674F4C" w14:textId="47DC14B5" w:rsidR="006440AF" w:rsidRDefault="006440AF" w:rsidP="005E67F8">
      <w:pPr>
        <w:spacing w:after="0" w:line="508" w:lineRule="atLeast"/>
        <w:rPr>
          <w:rFonts w:ascii="Arial" w:hAnsi="Arial" w:cs="Arial"/>
        </w:rPr>
      </w:pPr>
      <w:r>
        <w:rPr>
          <w:rFonts w:ascii="Arial" w:hAnsi="Arial" w:cs="Arial"/>
        </w:rPr>
        <w:t>***</w:t>
      </w:r>
    </w:p>
    <w:p w14:paraId="611340E4" w14:textId="42AABB69" w:rsidR="006440AF" w:rsidRDefault="006440AF" w:rsidP="005E67F8">
      <w:pPr>
        <w:spacing w:after="0" w:line="508" w:lineRule="atLeast"/>
        <w:rPr>
          <w:rFonts w:ascii="Arial" w:hAnsi="Arial" w:cs="Arial"/>
        </w:rPr>
      </w:pPr>
      <w:r>
        <w:rPr>
          <w:rFonts w:ascii="Arial" w:hAnsi="Arial" w:cs="Arial"/>
          <w:b/>
          <w:bCs/>
        </w:rPr>
        <w:t>§ 1090.5 Contents of NTMP</w:t>
      </w:r>
    </w:p>
    <w:p w14:paraId="2AE472B4" w14:textId="0F2C9A00" w:rsidR="006440AF" w:rsidRDefault="006440AF" w:rsidP="005E67F8">
      <w:pPr>
        <w:spacing w:after="0" w:line="508" w:lineRule="atLeast"/>
        <w:rPr>
          <w:rFonts w:ascii="Arial" w:hAnsi="Arial" w:cs="Arial"/>
        </w:rPr>
      </w:pPr>
      <w:r>
        <w:rPr>
          <w:rFonts w:ascii="Arial" w:hAnsi="Arial" w:cs="Arial"/>
        </w:rPr>
        <w:t>***</w:t>
      </w:r>
    </w:p>
    <w:p w14:paraId="3D1CBDFA" w14:textId="6A84612D" w:rsidR="006440AF" w:rsidRDefault="006440AF" w:rsidP="005E67F8">
      <w:pPr>
        <w:spacing w:after="0" w:line="508" w:lineRule="atLeast"/>
        <w:rPr>
          <w:rFonts w:ascii="Arial" w:hAnsi="Arial" w:cs="Arial"/>
        </w:rPr>
      </w:pPr>
      <w:r w:rsidRPr="006440AF">
        <w:rPr>
          <w:rFonts w:ascii="Arial" w:hAnsi="Arial" w:cs="Arial"/>
        </w:rPr>
        <w:t>(o) A description of potential Impacts and protections for the quality and beneficial uses of waters within Watercourses, Lakes,</w:t>
      </w:r>
      <w:r w:rsidRPr="006440AF">
        <w:rPr>
          <w:rFonts w:ascii="Arial" w:hAnsi="Arial" w:cs="Arial"/>
          <w:strike/>
          <w:color w:val="FF0000"/>
        </w:rPr>
        <w:t xml:space="preserve"> Wet </w:t>
      </w:r>
      <w:r w:rsidRPr="006440AF">
        <w:rPr>
          <w:rFonts w:ascii="Arial" w:hAnsi="Arial" w:cs="Arial"/>
        </w:rPr>
        <w:t xml:space="preserve">Meadows and </w:t>
      </w:r>
      <w:r w:rsidRPr="006440AF">
        <w:rPr>
          <w:rFonts w:ascii="Arial" w:hAnsi="Arial" w:cs="Arial"/>
          <w:strike/>
          <w:color w:val="FF0000"/>
        </w:rPr>
        <w:t xml:space="preserve">Other </w:t>
      </w:r>
      <w:r w:rsidRPr="006440AF">
        <w:rPr>
          <w:rFonts w:ascii="Arial" w:hAnsi="Arial" w:cs="Arial"/>
        </w:rPr>
        <w:t>Wet Areas.</w:t>
      </w:r>
    </w:p>
    <w:p w14:paraId="7390E033" w14:textId="3DC3FA6E" w:rsidR="006440AF" w:rsidRDefault="006440AF" w:rsidP="005E67F8">
      <w:pPr>
        <w:spacing w:after="0" w:line="508" w:lineRule="atLeast"/>
        <w:rPr>
          <w:rFonts w:ascii="Arial" w:hAnsi="Arial" w:cs="Arial"/>
        </w:rPr>
      </w:pPr>
      <w:r>
        <w:rPr>
          <w:rFonts w:ascii="Arial" w:hAnsi="Arial" w:cs="Arial"/>
        </w:rPr>
        <w:t>***</w:t>
      </w:r>
    </w:p>
    <w:p w14:paraId="226B1C0A" w14:textId="1680EB84" w:rsidR="006440AF" w:rsidRDefault="006440AF" w:rsidP="005E67F8">
      <w:pPr>
        <w:spacing w:after="0" w:line="508" w:lineRule="atLeast"/>
        <w:rPr>
          <w:rFonts w:ascii="Arial" w:hAnsi="Arial" w:cs="Arial"/>
        </w:rPr>
      </w:pPr>
      <w:r>
        <w:rPr>
          <w:rFonts w:ascii="Arial" w:hAnsi="Arial" w:cs="Arial"/>
        </w:rPr>
        <w:t>(w)(4)(B)</w:t>
      </w:r>
      <w:r w:rsidRPr="006440AF">
        <w:rPr>
          <w:rFonts w:ascii="Arial" w:hAnsi="Arial" w:cs="Arial"/>
        </w:rPr>
        <w:t xml:space="preserve"> Roads and Landings located in Watercourses, lakes, WLPZs, </w:t>
      </w:r>
      <w:r w:rsidRPr="006440AF">
        <w:rPr>
          <w:rFonts w:ascii="Arial" w:hAnsi="Arial" w:cs="Arial"/>
          <w:strike/>
          <w:color w:val="FF0000"/>
        </w:rPr>
        <w:t>m</w:t>
      </w:r>
      <w:r w:rsidRPr="006440AF">
        <w:rPr>
          <w:rFonts w:ascii="Arial" w:hAnsi="Arial" w:cs="Arial"/>
          <w:color w:val="FF0000"/>
          <w:u w:val="single"/>
        </w:rPr>
        <w:t>M</w:t>
      </w:r>
      <w:r w:rsidRPr="006440AF">
        <w:rPr>
          <w:rFonts w:ascii="Arial" w:hAnsi="Arial" w:cs="Arial"/>
        </w:rPr>
        <w:t>arshes</w:t>
      </w:r>
      <w:r w:rsidRPr="006440AF">
        <w:rPr>
          <w:rFonts w:ascii="Arial" w:hAnsi="Arial" w:cs="Arial"/>
          <w:strike/>
          <w:color w:val="FF0000"/>
        </w:rPr>
        <w:t>,</w:t>
      </w:r>
      <w:r w:rsidRPr="006440AF">
        <w:rPr>
          <w:rFonts w:ascii="Arial" w:hAnsi="Arial" w:cs="Arial"/>
          <w:color w:val="FF0000"/>
          <w:u w:val="single"/>
        </w:rPr>
        <w:t>and</w:t>
      </w:r>
      <w:r w:rsidRPr="006440AF">
        <w:rPr>
          <w:rFonts w:ascii="Arial" w:hAnsi="Arial" w:cs="Arial"/>
        </w:rPr>
        <w:t xml:space="preserve"> </w:t>
      </w:r>
      <w:r w:rsidRPr="006440AF">
        <w:rPr>
          <w:rFonts w:ascii="Arial" w:hAnsi="Arial" w:cs="Arial"/>
          <w:strike/>
          <w:color w:val="FF0000"/>
        </w:rPr>
        <w:t>w</w:t>
      </w:r>
      <w:r w:rsidRPr="006440AF">
        <w:rPr>
          <w:rFonts w:ascii="Arial" w:hAnsi="Arial" w:cs="Arial"/>
          <w:color w:val="FF0000"/>
          <w:u w:val="single"/>
        </w:rPr>
        <w:t>W</w:t>
      </w:r>
      <w:r w:rsidRPr="006440AF">
        <w:rPr>
          <w:rFonts w:ascii="Arial" w:hAnsi="Arial" w:cs="Arial"/>
        </w:rPr>
        <w:t xml:space="preserve">et </w:t>
      </w:r>
      <w:r w:rsidRPr="006440AF">
        <w:rPr>
          <w:rFonts w:ascii="Arial" w:hAnsi="Arial" w:cs="Arial"/>
          <w:strike/>
          <w:color w:val="FF0000"/>
        </w:rPr>
        <w:t>m</w:t>
      </w:r>
      <w:r w:rsidRPr="006440AF">
        <w:rPr>
          <w:rFonts w:ascii="Arial" w:hAnsi="Arial" w:cs="Arial"/>
          <w:color w:val="FF0000"/>
          <w:u w:val="single"/>
        </w:rPr>
        <w:t>M</w:t>
      </w:r>
      <w:r w:rsidRPr="006440AF">
        <w:rPr>
          <w:rFonts w:ascii="Arial" w:hAnsi="Arial" w:cs="Arial"/>
        </w:rPr>
        <w:t>eadows</w:t>
      </w:r>
      <w:r w:rsidRPr="006440AF">
        <w:rPr>
          <w:rFonts w:ascii="Arial" w:hAnsi="Arial" w:cs="Arial"/>
          <w:strike/>
          <w:color w:val="FF0000"/>
        </w:rPr>
        <w:t>, or other wet areas</w:t>
      </w:r>
      <w:r w:rsidRPr="006440AF">
        <w:rPr>
          <w:rFonts w:ascii="Arial" w:hAnsi="Arial" w:cs="Arial"/>
        </w:rPr>
        <w:t>, other than at road watercourse crossings.</w:t>
      </w:r>
    </w:p>
    <w:p w14:paraId="6AD7DF26" w14:textId="10C9782B" w:rsidR="006440AF" w:rsidRDefault="006440AF" w:rsidP="005E67F8">
      <w:pPr>
        <w:spacing w:after="0" w:line="508" w:lineRule="atLeast"/>
        <w:rPr>
          <w:rFonts w:ascii="Arial" w:hAnsi="Arial" w:cs="Arial"/>
        </w:rPr>
      </w:pPr>
      <w:r>
        <w:rPr>
          <w:rFonts w:ascii="Arial" w:hAnsi="Arial" w:cs="Arial"/>
        </w:rPr>
        <w:t>***</w:t>
      </w:r>
    </w:p>
    <w:p w14:paraId="1C13B3D0" w14:textId="7785959E" w:rsidR="006440AF" w:rsidRDefault="006440AF" w:rsidP="005E67F8">
      <w:pPr>
        <w:spacing w:after="0" w:line="508" w:lineRule="atLeast"/>
        <w:rPr>
          <w:rFonts w:ascii="Arial" w:hAnsi="Arial" w:cs="Arial"/>
        </w:rPr>
      </w:pPr>
      <w:r w:rsidRPr="006440AF">
        <w:rPr>
          <w:rFonts w:ascii="Arial" w:hAnsi="Arial" w:cs="Arial"/>
        </w:rPr>
        <w:t xml:space="preserve">(bb) Explanation and justification for use of Watercourse, </w:t>
      </w:r>
      <w:r w:rsidRPr="006440AF">
        <w:rPr>
          <w:rFonts w:ascii="Arial" w:hAnsi="Arial" w:cs="Arial"/>
          <w:strike/>
          <w:color w:val="FF0000"/>
        </w:rPr>
        <w:t>m</w:t>
      </w:r>
      <w:r w:rsidRPr="006440AF">
        <w:rPr>
          <w:rFonts w:ascii="Arial" w:hAnsi="Arial" w:cs="Arial"/>
          <w:color w:val="FF0000"/>
          <w:u w:val="single"/>
        </w:rPr>
        <w:t>M</w:t>
      </w:r>
      <w:r w:rsidRPr="006440AF">
        <w:rPr>
          <w:rFonts w:ascii="Arial" w:hAnsi="Arial" w:cs="Arial"/>
        </w:rPr>
        <w:t>arshes</w:t>
      </w:r>
      <w:r w:rsidRPr="006440AF">
        <w:rPr>
          <w:rFonts w:ascii="Arial" w:hAnsi="Arial" w:cs="Arial"/>
          <w:strike/>
          <w:color w:val="FF0000"/>
        </w:rPr>
        <w:t>,</w:t>
      </w:r>
      <w:r w:rsidRPr="006440AF">
        <w:rPr>
          <w:rFonts w:ascii="Arial" w:hAnsi="Arial" w:cs="Arial"/>
          <w:color w:val="FF0000"/>
          <w:u w:val="single"/>
        </w:rPr>
        <w:t>and</w:t>
      </w:r>
      <w:r w:rsidRPr="006440AF">
        <w:rPr>
          <w:rFonts w:ascii="Arial" w:hAnsi="Arial" w:cs="Arial"/>
        </w:rPr>
        <w:t xml:space="preserve"> </w:t>
      </w:r>
      <w:r w:rsidRPr="006440AF">
        <w:rPr>
          <w:rFonts w:ascii="Arial" w:hAnsi="Arial" w:cs="Arial"/>
          <w:strike/>
          <w:color w:val="FF0000"/>
        </w:rPr>
        <w:t>w</w:t>
      </w:r>
      <w:r w:rsidRPr="006440AF">
        <w:rPr>
          <w:rFonts w:ascii="Arial" w:hAnsi="Arial" w:cs="Arial"/>
          <w:color w:val="FF0000"/>
          <w:u w:val="single"/>
        </w:rPr>
        <w:t>W</w:t>
      </w:r>
      <w:r w:rsidRPr="006440AF">
        <w:rPr>
          <w:rFonts w:ascii="Arial" w:hAnsi="Arial" w:cs="Arial"/>
        </w:rPr>
        <w:t xml:space="preserve">et </w:t>
      </w:r>
      <w:r w:rsidRPr="006440AF">
        <w:rPr>
          <w:rFonts w:ascii="Arial" w:hAnsi="Arial" w:cs="Arial"/>
          <w:strike/>
          <w:color w:val="FF0000"/>
        </w:rPr>
        <w:t>m</w:t>
      </w:r>
      <w:r w:rsidRPr="006440AF">
        <w:rPr>
          <w:rFonts w:ascii="Arial" w:hAnsi="Arial" w:cs="Arial"/>
          <w:color w:val="FF0000"/>
          <w:u w:val="single"/>
        </w:rPr>
        <w:t>M</w:t>
      </w:r>
      <w:r w:rsidRPr="006440AF">
        <w:rPr>
          <w:rFonts w:ascii="Arial" w:hAnsi="Arial" w:cs="Arial"/>
        </w:rPr>
        <w:t>eadows</w:t>
      </w:r>
      <w:r w:rsidRPr="006440AF">
        <w:rPr>
          <w:rFonts w:ascii="Arial" w:hAnsi="Arial" w:cs="Arial"/>
          <w:strike/>
          <w:color w:val="FF0000"/>
        </w:rPr>
        <w:t>, and other wet areas</w:t>
      </w:r>
      <w:r w:rsidRPr="006440AF">
        <w:rPr>
          <w:rFonts w:ascii="Arial" w:hAnsi="Arial" w:cs="Arial"/>
        </w:rPr>
        <w:t xml:space="preserve"> as Landings, roads, or skid trails.</w:t>
      </w:r>
    </w:p>
    <w:p w14:paraId="5AC9BFB0" w14:textId="07D1A83B" w:rsidR="006440AF" w:rsidRDefault="006440AF" w:rsidP="005E67F8">
      <w:pPr>
        <w:spacing w:after="0" w:line="508" w:lineRule="atLeast"/>
        <w:rPr>
          <w:rFonts w:ascii="Arial" w:hAnsi="Arial" w:cs="Arial"/>
        </w:rPr>
      </w:pPr>
      <w:r>
        <w:rPr>
          <w:rFonts w:ascii="Arial" w:hAnsi="Arial" w:cs="Arial"/>
        </w:rPr>
        <w:t>***</w:t>
      </w:r>
    </w:p>
    <w:p w14:paraId="735CF8FA" w14:textId="77777777" w:rsidR="000E72CB" w:rsidRPr="000E72CB" w:rsidRDefault="000E72CB" w:rsidP="000E72CB">
      <w:pPr>
        <w:spacing w:after="0" w:line="508" w:lineRule="atLeast"/>
        <w:rPr>
          <w:rFonts w:ascii="Arial" w:hAnsi="Arial" w:cs="Arial"/>
          <w:b/>
          <w:bCs/>
        </w:rPr>
      </w:pPr>
      <w:r w:rsidRPr="000E72CB">
        <w:rPr>
          <w:rFonts w:ascii="Arial" w:hAnsi="Arial" w:cs="Arial"/>
          <w:b/>
          <w:bCs/>
        </w:rPr>
        <w:t>1092.09 PTHP Contents</w:t>
      </w:r>
    </w:p>
    <w:p w14:paraId="112F83ED" w14:textId="54E0D2A5" w:rsidR="006440AF" w:rsidRDefault="000E72CB" w:rsidP="000E72CB">
      <w:pPr>
        <w:spacing w:after="0" w:line="508" w:lineRule="atLeast"/>
        <w:rPr>
          <w:rFonts w:ascii="Arial" w:hAnsi="Arial" w:cs="Arial"/>
        </w:rPr>
      </w:pPr>
      <w:r w:rsidRPr="000E72CB">
        <w:rPr>
          <w:rFonts w:ascii="Arial" w:hAnsi="Arial" w:cs="Arial"/>
        </w:rPr>
        <w:t>The purpose of the PTHP is to provide guidance for implementation of the standards and protective measures in the certified PTEIR. For the PTHP to serve these functions it shall contain the following:</w:t>
      </w:r>
    </w:p>
    <w:p w14:paraId="4FFDE679" w14:textId="61027A1E" w:rsidR="000E72CB" w:rsidRDefault="000E72CB" w:rsidP="000E72CB">
      <w:pPr>
        <w:spacing w:after="0" w:line="508" w:lineRule="atLeast"/>
        <w:rPr>
          <w:rFonts w:ascii="Arial" w:hAnsi="Arial" w:cs="Arial"/>
        </w:rPr>
      </w:pPr>
      <w:r>
        <w:rPr>
          <w:rFonts w:ascii="Arial" w:hAnsi="Arial" w:cs="Arial"/>
        </w:rPr>
        <w:t>***</w:t>
      </w:r>
    </w:p>
    <w:p w14:paraId="3713C364" w14:textId="759D73B7" w:rsidR="000E72CB" w:rsidRDefault="000E72CB" w:rsidP="000E72CB">
      <w:pPr>
        <w:spacing w:after="0" w:line="508" w:lineRule="atLeast"/>
        <w:rPr>
          <w:rFonts w:ascii="Arial" w:hAnsi="Arial" w:cs="Arial"/>
        </w:rPr>
      </w:pPr>
      <w:r>
        <w:rPr>
          <w:rFonts w:ascii="Arial" w:hAnsi="Arial" w:cs="Arial"/>
        </w:rPr>
        <w:t>(l)(5)(A)</w:t>
      </w:r>
      <w:r w:rsidRPr="000E72CB">
        <w:rPr>
          <w:rFonts w:ascii="Arial" w:hAnsi="Arial" w:cs="Arial"/>
        </w:rPr>
        <w:t xml:space="preserve">2. Roads and Landings located in Watercourses, lakes, WLPZs, </w:t>
      </w:r>
      <w:r w:rsidRPr="006440AF">
        <w:rPr>
          <w:rFonts w:ascii="Arial" w:hAnsi="Arial" w:cs="Arial"/>
          <w:strike/>
          <w:color w:val="FF0000"/>
        </w:rPr>
        <w:t>m</w:t>
      </w:r>
      <w:r w:rsidRPr="006440AF">
        <w:rPr>
          <w:rFonts w:ascii="Arial" w:hAnsi="Arial" w:cs="Arial"/>
          <w:color w:val="FF0000"/>
          <w:u w:val="single"/>
        </w:rPr>
        <w:t>M</w:t>
      </w:r>
      <w:r w:rsidRPr="006440AF">
        <w:rPr>
          <w:rFonts w:ascii="Arial" w:hAnsi="Arial" w:cs="Arial"/>
        </w:rPr>
        <w:t>arshes</w:t>
      </w:r>
      <w:r w:rsidRPr="006440AF">
        <w:rPr>
          <w:rFonts w:ascii="Arial" w:hAnsi="Arial" w:cs="Arial"/>
          <w:strike/>
          <w:color w:val="FF0000"/>
        </w:rPr>
        <w:t>,</w:t>
      </w:r>
      <w:r w:rsidRPr="006440AF">
        <w:rPr>
          <w:rFonts w:ascii="Arial" w:hAnsi="Arial" w:cs="Arial"/>
          <w:color w:val="FF0000"/>
          <w:u w:val="single"/>
        </w:rPr>
        <w:t>and</w:t>
      </w:r>
      <w:r w:rsidRPr="006440AF">
        <w:rPr>
          <w:rFonts w:ascii="Arial" w:hAnsi="Arial" w:cs="Arial"/>
        </w:rPr>
        <w:t xml:space="preserve"> </w:t>
      </w:r>
      <w:r w:rsidRPr="006440AF">
        <w:rPr>
          <w:rFonts w:ascii="Arial" w:hAnsi="Arial" w:cs="Arial"/>
          <w:strike/>
          <w:color w:val="FF0000"/>
        </w:rPr>
        <w:t>w</w:t>
      </w:r>
      <w:r w:rsidRPr="006440AF">
        <w:rPr>
          <w:rFonts w:ascii="Arial" w:hAnsi="Arial" w:cs="Arial"/>
          <w:color w:val="FF0000"/>
          <w:u w:val="single"/>
        </w:rPr>
        <w:t>W</w:t>
      </w:r>
      <w:r w:rsidRPr="006440AF">
        <w:rPr>
          <w:rFonts w:ascii="Arial" w:hAnsi="Arial" w:cs="Arial"/>
        </w:rPr>
        <w:t xml:space="preserve">et </w:t>
      </w:r>
      <w:r w:rsidRPr="006440AF">
        <w:rPr>
          <w:rFonts w:ascii="Arial" w:hAnsi="Arial" w:cs="Arial"/>
          <w:strike/>
          <w:color w:val="FF0000"/>
        </w:rPr>
        <w:t>m</w:t>
      </w:r>
      <w:r w:rsidRPr="006440AF">
        <w:rPr>
          <w:rFonts w:ascii="Arial" w:hAnsi="Arial" w:cs="Arial"/>
          <w:color w:val="FF0000"/>
          <w:u w:val="single"/>
        </w:rPr>
        <w:t>M</w:t>
      </w:r>
      <w:r w:rsidRPr="006440AF">
        <w:rPr>
          <w:rFonts w:ascii="Arial" w:hAnsi="Arial" w:cs="Arial"/>
        </w:rPr>
        <w:t>eadows</w:t>
      </w:r>
      <w:r w:rsidRPr="006440AF">
        <w:rPr>
          <w:rFonts w:ascii="Arial" w:hAnsi="Arial" w:cs="Arial"/>
          <w:strike/>
          <w:color w:val="FF0000"/>
        </w:rPr>
        <w:t>, and other wet areas</w:t>
      </w:r>
      <w:r w:rsidRPr="000E72CB">
        <w:rPr>
          <w:rFonts w:ascii="Arial" w:hAnsi="Arial" w:cs="Arial"/>
        </w:rPr>
        <w:t>, other than at road Watercourse crossings.</w:t>
      </w:r>
    </w:p>
    <w:p w14:paraId="346D3C27" w14:textId="60755228" w:rsidR="000E72CB" w:rsidRDefault="000E72CB" w:rsidP="000E72CB">
      <w:pPr>
        <w:spacing w:after="0" w:line="508" w:lineRule="atLeast"/>
        <w:rPr>
          <w:rFonts w:ascii="Arial" w:hAnsi="Arial" w:cs="Arial"/>
        </w:rPr>
      </w:pPr>
      <w:r>
        <w:rPr>
          <w:rFonts w:ascii="Arial" w:hAnsi="Arial" w:cs="Arial"/>
        </w:rPr>
        <w:t>***</w:t>
      </w:r>
    </w:p>
    <w:p w14:paraId="75D87D4D" w14:textId="77777777" w:rsidR="000E72CB" w:rsidRPr="000E72CB" w:rsidRDefault="000E72CB" w:rsidP="000E72CB">
      <w:pPr>
        <w:spacing w:after="0" w:line="508" w:lineRule="atLeast"/>
        <w:rPr>
          <w:rFonts w:ascii="Arial" w:hAnsi="Arial" w:cs="Arial"/>
          <w:b/>
          <w:bCs/>
        </w:rPr>
      </w:pPr>
      <w:r w:rsidRPr="000E72CB">
        <w:rPr>
          <w:rFonts w:ascii="Arial" w:hAnsi="Arial" w:cs="Arial"/>
          <w:b/>
          <w:bCs/>
        </w:rPr>
        <w:t>1094.6 Contents of WFMP</w:t>
      </w:r>
    </w:p>
    <w:p w14:paraId="0FDDAF30" w14:textId="48A7465D" w:rsidR="000E72CB" w:rsidRDefault="000E72CB" w:rsidP="000E72CB">
      <w:pPr>
        <w:spacing w:after="0" w:line="508" w:lineRule="atLeast"/>
        <w:rPr>
          <w:rFonts w:ascii="Arial" w:hAnsi="Arial" w:cs="Arial"/>
        </w:rPr>
      </w:pPr>
      <w:r w:rsidRPr="000E72CB">
        <w:rPr>
          <w:rFonts w:ascii="Arial" w:hAnsi="Arial" w:cs="Arial"/>
        </w:rPr>
        <w:t>The WFMP shall serve three functions: 1) to provide information the Director needs to determine whether the proposed WFMP conforms to the Board Rules; 2) to provide information and direction for timber management so it complies with the Board Rules and the management objectives of the landowner(s); and 3) to disclose the potential effects of timber management to the public. For the WFMP to serve these functions, it shall, at a minimum, contain the following information:</w:t>
      </w:r>
    </w:p>
    <w:p w14:paraId="54433CF2" w14:textId="0FC18902" w:rsidR="000E72CB" w:rsidRDefault="000E72CB" w:rsidP="000E72CB">
      <w:pPr>
        <w:spacing w:after="0" w:line="508" w:lineRule="atLeast"/>
        <w:rPr>
          <w:rFonts w:ascii="Arial" w:hAnsi="Arial" w:cs="Arial"/>
        </w:rPr>
      </w:pPr>
      <w:r>
        <w:rPr>
          <w:rFonts w:ascii="Arial" w:hAnsi="Arial" w:cs="Arial"/>
        </w:rPr>
        <w:t>***</w:t>
      </w:r>
    </w:p>
    <w:p w14:paraId="0EB1C428" w14:textId="5D9DB44F" w:rsidR="000E72CB" w:rsidRDefault="000E72CB" w:rsidP="000E72CB">
      <w:pPr>
        <w:spacing w:after="0" w:line="508" w:lineRule="atLeast"/>
        <w:rPr>
          <w:rFonts w:ascii="Arial" w:hAnsi="Arial" w:cs="Arial"/>
        </w:rPr>
      </w:pPr>
      <w:r>
        <w:rPr>
          <w:rFonts w:ascii="Arial" w:hAnsi="Arial" w:cs="Arial"/>
        </w:rPr>
        <w:t>(e)(4)</w:t>
      </w:r>
      <w:r w:rsidRPr="000E72CB">
        <w:t xml:space="preserve"> </w:t>
      </w:r>
      <w:r w:rsidRPr="000E72CB">
        <w:rPr>
          <w:rFonts w:ascii="Arial" w:hAnsi="Arial" w:cs="Arial"/>
        </w:rPr>
        <w:t xml:space="preserve">(B) Roads and Landings located in Watercourses, Lakes, WLPZs, </w:t>
      </w:r>
      <w:r w:rsidRPr="000E72CB">
        <w:rPr>
          <w:rFonts w:ascii="Arial" w:hAnsi="Arial" w:cs="Arial"/>
          <w:strike/>
          <w:color w:val="FF0000"/>
        </w:rPr>
        <w:t xml:space="preserve">Wet </w:t>
      </w:r>
      <w:r w:rsidRPr="000E72CB">
        <w:rPr>
          <w:rFonts w:ascii="Arial" w:hAnsi="Arial" w:cs="Arial"/>
        </w:rPr>
        <w:t>Meadows</w:t>
      </w:r>
      <w:r w:rsidRPr="000E72CB">
        <w:rPr>
          <w:rFonts w:ascii="Arial" w:hAnsi="Arial" w:cs="Arial"/>
          <w:strike/>
          <w:color w:val="FF0000"/>
        </w:rPr>
        <w:t>, or</w:t>
      </w:r>
      <w:r w:rsidRPr="000E72CB">
        <w:rPr>
          <w:rFonts w:ascii="Arial" w:hAnsi="Arial" w:cs="Arial"/>
        </w:rPr>
        <w:t xml:space="preserve"> </w:t>
      </w:r>
      <w:r w:rsidRPr="000E72CB">
        <w:rPr>
          <w:rFonts w:ascii="Arial" w:hAnsi="Arial" w:cs="Arial"/>
          <w:strike/>
          <w:color w:val="FF0000"/>
        </w:rPr>
        <w:t>Other</w:t>
      </w:r>
      <w:r w:rsidRPr="000E72CB">
        <w:rPr>
          <w:rFonts w:ascii="Arial" w:hAnsi="Arial" w:cs="Arial"/>
          <w:color w:val="FF0000"/>
          <w:u w:val="single"/>
        </w:rPr>
        <w:t>and</w:t>
      </w:r>
      <w:r w:rsidRPr="000E72CB">
        <w:rPr>
          <w:rFonts w:ascii="Arial" w:hAnsi="Arial" w:cs="Arial"/>
        </w:rPr>
        <w:t xml:space="preserve"> Wet Areas, other than at road Watercourse crossings.</w:t>
      </w:r>
    </w:p>
    <w:p w14:paraId="061B12F8" w14:textId="3FD91144" w:rsidR="000E72CB" w:rsidRDefault="000E72CB" w:rsidP="000E72CB">
      <w:pPr>
        <w:spacing w:after="0" w:line="508" w:lineRule="atLeast"/>
        <w:rPr>
          <w:rFonts w:ascii="Arial" w:hAnsi="Arial" w:cs="Arial"/>
        </w:rPr>
      </w:pPr>
      <w:r>
        <w:rPr>
          <w:rFonts w:ascii="Arial" w:hAnsi="Arial" w:cs="Arial"/>
        </w:rPr>
        <w:t>***</w:t>
      </w:r>
    </w:p>
    <w:p w14:paraId="057835AC" w14:textId="7A093A14" w:rsidR="000E72CB" w:rsidRDefault="000E72CB" w:rsidP="000E72CB">
      <w:pPr>
        <w:spacing w:after="0" w:line="508" w:lineRule="atLeast"/>
        <w:rPr>
          <w:rFonts w:ascii="Arial" w:hAnsi="Arial" w:cs="Arial"/>
        </w:rPr>
      </w:pPr>
      <w:r>
        <w:rPr>
          <w:rFonts w:ascii="Arial" w:hAnsi="Arial" w:cs="Arial"/>
        </w:rPr>
        <w:t xml:space="preserve">(e)(18) </w:t>
      </w:r>
      <w:r w:rsidRPr="000E72CB">
        <w:rPr>
          <w:rFonts w:ascii="Arial" w:hAnsi="Arial" w:cs="Arial"/>
        </w:rPr>
        <w:t xml:space="preserve">Location of any in lieu use of heavy equipment and location of tractor roads in Watercourses, lakes, WLPZs, </w:t>
      </w:r>
      <w:r w:rsidRPr="006440AF">
        <w:rPr>
          <w:rFonts w:ascii="Arial" w:hAnsi="Arial" w:cs="Arial"/>
          <w:strike/>
          <w:color w:val="FF0000"/>
        </w:rPr>
        <w:t>m</w:t>
      </w:r>
      <w:r w:rsidRPr="006440AF">
        <w:rPr>
          <w:rFonts w:ascii="Arial" w:hAnsi="Arial" w:cs="Arial"/>
          <w:color w:val="FF0000"/>
          <w:u w:val="single"/>
        </w:rPr>
        <w:t>M</w:t>
      </w:r>
      <w:r w:rsidRPr="006440AF">
        <w:rPr>
          <w:rFonts w:ascii="Arial" w:hAnsi="Arial" w:cs="Arial"/>
        </w:rPr>
        <w:t>arshes</w:t>
      </w:r>
      <w:r w:rsidRPr="006440AF">
        <w:rPr>
          <w:rFonts w:ascii="Arial" w:hAnsi="Arial" w:cs="Arial"/>
          <w:strike/>
          <w:color w:val="FF0000"/>
        </w:rPr>
        <w:t>,</w:t>
      </w:r>
      <w:r w:rsidRPr="006440AF">
        <w:rPr>
          <w:rFonts w:ascii="Arial" w:hAnsi="Arial" w:cs="Arial"/>
          <w:color w:val="FF0000"/>
          <w:u w:val="single"/>
        </w:rPr>
        <w:t>and</w:t>
      </w:r>
      <w:r w:rsidRPr="006440AF">
        <w:rPr>
          <w:rFonts w:ascii="Arial" w:hAnsi="Arial" w:cs="Arial"/>
        </w:rPr>
        <w:t xml:space="preserve"> </w:t>
      </w:r>
      <w:r w:rsidRPr="006440AF">
        <w:rPr>
          <w:rFonts w:ascii="Arial" w:hAnsi="Arial" w:cs="Arial"/>
          <w:strike/>
          <w:color w:val="FF0000"/>
        </w:rPr>
        <w:t>w</w:t>
      </w:r>
      <w:r w:rsidRPr="006440AF">
        <w:rPr>
          <w:rFonts w:ascii="Arial" w:hAnsi="Arial" w:cs="Arial"/>
          <w:color w:val="FF0000"/>
          <w:u w:val="single"/>
        </w:rPr>
        <w:t>W</w:t>
      </w:r>
      <w:r w:rsidRPr="006440AF">
        <w:rPr>
          <w:rFonts w:ascii="Arial" w:hAnsi="Arial" w:cs="Arial"/>
        </w:rPr>
        <w:t xml:space="preserve">et </w:t>
      </w:r>
      <w:r w:rsidRPr="006440AF">
        <w:rPr>
          <w:rFonts w:ascii="Arial" w:hAnsi="Arial" w:cs="Arial"/>
          <w:strike/>
          <w:color w:val="FF0000"/>
        </w:rPr>
        <w:t>m</w:t>
      </w:r>
      <w:r w:rsidRPr="006440AF">
        <w:rPr>
          <w:rFonts w:ascii="Arial" w:hAnsi="Arial" w:cs="Arial"/>
          <w:color w:val="FF0000"/>
          <w:u w:val="single"/>
        </w:rPr>
        <w:t>M</w:t>
      </w:r>
      <w:r w:rsidRPr="006440AF">
        <w:rPr>
          <w:rFonts w:ascii="Arial" w:hAnsi="Arial" w:cs="Arial"/>
        </w:rPr>
        <w:t>eadows</w:t>
      </w:r>
      <w:r w:rsidRPr="006440AF">
        <w:rPr>
          <w:rFonts w:ascii="Arial" w:hAnsi="Arial" w:cs="Arial"/>
          <w:strike/>
          <w:color w:val="FF0000"/>
        </w:rPr>
        <w:t>, and other wet areas</w:t>
      </w:r>
      <w:r w:rsidRPr="000E72CB">
        <w:rPr>
          <w:rFonts w:ascii="Arial" w:hAnsi="Arial" w:cs="Arial"/>
        </w:rPr>
        <w:t>, except where the WFMP has a standard operating practice(s) pursuant to 14 CCR § 1094.6 (jj).</w:t>
      </w:r>
    </w:p>
    <w:p w14:paraId="4F060D45" w14:textId="2B09048C" w:rsidR="000E72CB" w:rsidRDefault="000E72CB" w:rsidP="000E72CB">
      <w:pPr>
        <w:spacing w:after="0" w:line="508" w:lineRule="atLeast"/>
        <w:rPr>
          <w:rFonts w:ascii="Arial" w:hAnsi="Arial" w:cs="Arial"/>
        </w:rPr>
      </w:pPr>
      <w:r>
        <w:rPr>
          <w:rFonts w:ascii="Arial" w:hAnsi="Arial" w:cs="Arial"/>
        </w:rPr>
        <w:t>***</w:t>
      </w:r>
    </w:p>
    <w:p w14:paraId="14003F56" w14:textId="04B0BAC7" w:rsidR="000E72CB" w:rsidRDefault="000E72CB" w:rsidP="000E72CB">
      <w:pPr>
        <w:spacing w:after="0" w:line="508" w:lineRule="atLeast"/>
        <w:rPr>
          <w:rFonts w:ascii="Arial" w:hAnsi="Arial" w:cs="Arial"/>
        </w:rPr>
      </w:pPr>
      <w:r w:rsidRPr="000E72CB">
        <w:rPr>
          <w:rFonts w:ascii="Arial" w:hAnsi="Arial" w:cs="Arial"/>
        </w:rPr>
        <w:t xml:space="preserve">(cc) Explanation and justification for use of Landings, Logging Roads and skid trails in the protection zones of Watercourses, Lakes, </w:t>
      </w:r>
      <w:r w:rsidRPr="000E72CB">
        <w:rPr>
          <w:rFonts w:ascii="Arial" w:hAnsi="Arial" w:cs="Arial"/>
          <w:strike/>
          <w:color w:val="FF0000"/>
        </w:rPr>
        <w:t xml:space="preserve">Wet </w:t>
      </w:r>
      <w:r w:rsidRPr="000E72CB">
        <w:rPr>
          <w:rFonts w:ascii="Arial" w:hAnsi="Arial" w:cs="Arial"/>
        </w:rPr>
        <w:t>Meadows</w:t>
      </w:r>
      <w:r w:rsidRPr="000E72CB">
        <w:rPr>
          <w:rFonts w:ascii="Arial" w:hAnsi="Arial" w:cs="Arial"/>
          <w:strike/>
          <w:color w:val="FF0000"/>
        </w:rPr>
        <w:t>, or</w:t>
      </w:r>
      <w:r w:rsidRPr="000E72CB">
        <w:rPr>
          <w:rFonts w:ascii="Arial" w:hAnsi="Arial" w:cs="Arial"/>
        </w:rPr>
        <w:t xml:space="preserve"> </w:t>
      </w:r>
      <w:r w:rsidRPr="000E72CB">
        <w:rPr>
          <w:rFonts w:ascii="Arial" w:hAnsi="Arial" w:cs="Arial"/>
          <w:strike/>
          <w:color w:val="FF0000"/>
        </w:rPr>
        <w:t>Other</w:t>
      </w:r>
      <w:r w:rsidRPr="000E72CB">
        <w:rPr>
          <w:rFonts w:ascii="Arial" w:hAnsi="Arial" w:cs="Arial"/>
          <w:color w:val="FF0000"/>
          <w:u w:val="single"/>
        </w:rPr>
        <w:t>and</w:t>
      </w:r>
      <w:r w:rsidRPr="000E72CB">
        <w:rPr>
          <w:rFonts w:ascii="Arial" w:hAnsi="Arial" w:cs="Arial"/>
        </w:rPr>
        <w:t xml:space="preserve"> Wet Areas.</w:t>
      </w:r>
    </w:p>
    <w:p w14:paraId="0AFA257C" w14:textId="76C8B941" w:rsidR="000E72CB" w:rsidRDefault="000E72CB" w:rsidP="000E72CB">
      <w:pPr>
        <w:spacing w:after="0" w:line="508" w:lineRule="atLeast"/>
        <w:rPr>
          <w:rFonts w:ascii="Arial" w:hAnsi="Arial" w:cs="Arial"/>
        </w:rPr>
      </w:pPr>
      <w:r>
        <w:rPr>
          <w:rFonts w:ascii="Arial" w:hAnsi="Arial" w:cs="Arial"/>
        </w:rPr>
        <w:t>***</w:t>
      </w:r>
    </w:p>
    <w:p w14:paraId="0D77E123" w14:textId="3D29B7D8" w:rsidR="000E72CB" w:rsidRDefault="000E72CB" w:rsidP="000E72CB">
      <w:pPr>
        <w:spacing w:after="0" w:line="508" w:lineRule="atLeast"/>
        <w:rPr>
          <w:rFonts w:ascii="Arial" w:hAnsi="Arial" w:cs="Arial"/>
        </w:rPr>
      </w:pPr>
      <w:r>
        <w:rPr>
          <w:rFonts w:ascii="Arial" w:hAnsi="Arial" w:cs="Arial"/>
        </w:rPr>
        <w:t xml:space="preserve">(ii) A description of Lakes, </w:t>
      </w:r>
      <w:r w:rsidRPr="000E72CB">
        <w:rPr>
          <w:rFonts w:ascii="Arial" w:hAnsi="Arial" w:cs="Arial"/>
          <w:strike/>
          <w:color w:val="FF0000"/>
        </w:rPr>
        <w:t xml:space="preserve"> Wet </w:t>
      </w:r>
      <w:r w:rsidRPr="000E72CB">
        <w:rPr>
          <w:rFonts w:ascii="Arial" w:hAnsi="Arial" w:cs="Arial"/>
        </w:rPr>
        <w:t>Meadows</w:t>
      </w:r>
      <w:r w:rsidRPr="000E72CB">
        <w:rPr>
          <w:rFonts w:ascii="Arial" w:hAnsi="Arial" w:cs="Arial"/>
          <w:strike/>
          <w:color w:val="FF0000"/>
        </w:rPr>
        <w:t>, or</w:t>
      </w:r>
      <w:r w:rsidRPr="000E72CB">
        <w:rPr>
          <w:rFonts w:ascii="Arial" w:hAnsi="Arial" w:cs="Arial"/>
        </w:rPr>
        <w:t xml:space="preserve"> </w:t>
      </w:r>
      <w:r w:rsidRPr="000E72CB">
        <w:rPr>
          <w:rFonts w:ascii="Arial" w:hAnsi="Arial" w:cs="Arial"/>
          <w:strike/>
          <w:color w:val="FF0000"/>
        </w:rPr>
        <w:t>Other</w:t>
      </w:r>
      <w:r w:rsidRPr="000E72CB">
        <w:rPr>
          <w:rFonts w:ascii="Arial" w:hAnsi="Arial" w:cs="Arial"/>
          <w:color w:val="FF0000"/>
          <w:u w:val="single"/>
        </w:rPr>
        <w:t>and</w:t>
      </w:r>
      <w:r w:rsidRPr="000E72CB">
        <w:rPr>
          <w:rFonts w:ascii="Arial" w:hAnsi="Arial" w:cs="Arial"/>
        </w:rPr>
        <w:t xml:space="preserve"> Wet Areas.</w:t>
      </w:r>
    </w:p>
    <w:p w14:paraId="047EA0A8" w14:textId="67CB6B39" w:rsidR="000E72CB" w:rsidRDefault="000E72CB" w:rsidP="000E72CB">
      <w:pPr>
        <w:spacing w:after="0" w:line="508" w:lineRule="atLeast"/>
        <w:rPr>
          <w:rFonts w:ascii="Arial" w:hAnsi="Arial" w:cs="Arial"/>
        </w:rPr>
      </w:pPr>
      <w:r>
        <w:rPr>
          <w:rFonts w:ascii="Arial" w:hAnsi="Arial" w:cs="Arial"/>
        </w:rPr>
        <w:t>***</w:t>
      </w:r>
    </w:p>
    <w:p w14:paraId="6AB0860D" w14:textId="77777777" w:rsidR="000E72CB" w:rsidRPr="000E72CB" w:rsidRDefault="000E72CB" w:rsidP="000E72CB">
      <w:pPr>
        <w:spacing w:after="0" w:line="508" w:lineRule="atLeast"/>
        <w:rPr>
          <w:rFonts w:ascii="Arial" w:hAnsi="Arial" w:cs="Arial"/>
          <w:b/>
          <w:bCs/>
        </w:rPr>
      </w:pPr>
      <w:r w:rsidRPr="000E72CB">
        <w:rPr>
          <w:rFonts w:ascii="Arial" w:hAnsi="Arial" w:cs="Arial"/>
          <w:b/>
          <w:bCs/>
        </w:rPr>
        <w:t>1094.8 Working Forest Harvest Notice Content</w:t>
      </w:r>
    </w:p>
    <w:p w14:paraId="01DD4DBE" w14:textId="288E3CF0" w:rsidR="000E72CB" w:rsidRDefault="000E72CB" w:rsidP="000E72CB">
      <w:pPr>
        <w:spacing w:after="0" w:line="508" w:lineRule="atLeast"/>
        <w:rPr>
          <w:rFonts w:ascii="Arial" w:hAnsi="Arial" w:cs="Arial"/>
        </w:rPr>
      </w:pPr>
      <w:r w:rsidRPr="000E72CB">
        <w:rPr>
          <w:rFonts w:ascii="Arial" w:hAnsi="Arial" w:cs="Arial"/>
        </w:rPr>
        <w:t>The Working Forest Harvest Notice shall be a public record. The Department shall post the Working Forest Harvest Notice on the Department’s Internet Website. All necessary deviations shall be approved by the Director, pursuant to 14 CCR §§ 1094.23 and 1094.24, prior to submission of a Working Forest Harvest Notice. The Working Forest Harvest Notice shall include all of the following information:</w:t>
      </w:r>
    </w:p>
    <w:p w14:paraId="73C49588" w14:textId="3DF1ECB6" w:rsidR="000E72CB" w:rsidRDefault="000E72CB" w:rsidP="000E72CB">
      <w:pPr>
        <w:spacing w:after="0" w:line="508" w:lineRule="atLeast"/>
        <w:rPr>
          <w:rFonts w:ascii="Arial" w:hAnsi="Arial" w:cs="Arial"/>
        </w:rPr>
      </w:pPr>
      <w:r>
        <w:rPr>
          <w:rFonts w:ascii="Arial" w:hAnsi="Arial" w:cs="Arial"/>
        </w:rPr>
        <w:t>***</w:t>
      </w:r>
    </w:p>
    <w:p w14:paraId="5129F5E3" w14:textId="158576EB" w:rsidR="000E72CB" w:rsidRDefault="000E72CB" w:rsidP="000E72CB">
      <w:pPr>
        <w:spacing w:after="0" w:line="508" w:lineRule="atLeast"/>
        <w:rPr>
          <w:rFonts w:ascii="Arial" w:hAnsi="Arial" w:cs="Arial"/>
        </w:rPr>
      </w:pPr>
      <w:r>
        <w:rPr>
          <w:rFonts w:ascii="Arial" w:hAnsi="Arial" w:cs="Arial"/>
        </w:rPr>
        <w:t xml:space="preserve">(s) A description of Lakes, </w:t>
      </w:r>
      <w:r w:rsidRPr="000E72CB">
        <w:rPr>
          <w:rFonts w:ascii="Arial" w:hAnsi="Arial" w:cs="Arial"/>
          <w:strike/>
          <w:color w:val="FF0000"/>
        </w:rPr>
        <w:t xml:space="preserve"> Wet </w:t>
      </w:r>
      <w:r w:rsidRPr="000E72CB">
        <w:rPr>
          <w:rFonts w:ascii="Arial" w:hAnsi="Arial" w:cs="Arial"/>
        </w:rPr>
        <w:t>Meadows</w:t>
      </w:r>
      <w:r w:rsidRPr="000E72CB">
        <w:rPr>
          <w:rFonts w:ascii="Arial" w:hAnsi="Arial" w:cs="Arial"/>
          <w:strike/>
          <w:color w:val="FF0000"/>
        </w:rPr>
        <w:t>, or</w:t>
      </w:r>
      <w:r w:rsidRPr="000E72CB">
        <w:rPr>
          <w:rFonts w:ascii="Arial" w:hAnsi="Arial" w:cs="Arial"/>
        </w:rPr>
        <w:t xml:space="preserve"> </w:t>
      </w:r>
      <w:r w:rsidRPr="000E72CB">
        <w:rPr>
          <w:rFonts w:ascii="Arial" w:hAnsi="Arial" w:cs="Arial"/>
          <w:strike/>
          <w:color w:val="FF0000"/>
        </w:rPr>
        <w:t>Other</w:t>
      </w:r>
      <w:r w:rsidRPr="000E72CB">
        <w:rPr>
          <w:rFonts w:ascii="Arial" w:hAnsi="Arial" w:cs="Arial"/>
          <w:color w:val="FF0000"/>
          <w:u w:val="single"/>
        </w:rPr>
        <w:t>and</w:t>
      </w:r>
      <w:r w:rsidRPr="000E72CB">
        <w:rPr>
          <w:rFonts w:ascii="Arial" w:hAnsi="Arial" w:cs="Arial"/>
        </w:rPr>
        <w:t xml:space="preserve"> Wet Areas.</w:t>
      </w:r>
    </w:p>
    <w:p w14:paraId="3C2FCC25" w14:textId="605B3A14" w:rsidR="000E72CB" w:rsidRDefault="000E72CB" w:rsidP="000E72CB">
      <w:pPr>
        <w:spacing w:after="0" w:line="508" w:lineRule="atLeast"/>
        <w:rPr>
          <w:rFonts w:ascii="Arial" w:hAnsi="Arial" w:cs="Arial"/>
        </w:rPr>
      </w:pPr>
      <w:r>
        <w:rPr>
          <w:rFonts w:ascii="Arial" w:hAnsi="Arial" w:cs="Arial"/>
        </w:rPr>
        <w:t>***</w:t>
      </w:r>
    </w:p>
    <w:p w14:paraId="26CFEA82" w14:textId="0616702F" w:rsidR="000E72CB" w:rsidRDefault="000E72CB" w:rsidP="000E72CB">
      <w:pPr>
        <w:spacing w:after="0" w:line="508" w:lineRule="atLeast"/>
        <w:rPr>
          <w:rFonts w:ascii="Arial" w:hAnsi="Arial" w:cs="Arial"/>
        </w:rPr>
      </w:pPr>
      <w:r>
        <w:rPr>
          <w:rFonts w:ascii="Arial" w:hAnsi="Arial" w:cs="Arial"/>
        </w:rPr>
        <w:t>(u)(4)(B)</w:t>
      </w:r>
      <w:r w:rsidRPr="000E72CB">
        <w:rPr>
          <w:rFonts w:ascii="Arial" w:hAnsi="Arial" w:cs="Arial"/>
        </w:rPr>
        <w:t xml:space="preserve"> Roads and Landings located in Watercourses, Lakes, WLPZs, </w:t>
      </w:r>
      <w:r w:rsidRPr="000E72CB">
        <w:rPr>
          <w:rFonts w:ascii="Arial" w:hAnsi="Arial" w:cs="Arial"/>
          <w:strike/>
          <w:color w:val="FF0000"/>
        </w:rPr>
        <w:t xml:space="preserve">Wet </w:t>
      </w:r>
      <w:r w:rsidRPr="000E72CB">
        <w:rPr>
          <w:rFonts w:ascii="Arial" w:hAnsi="Arial" w:cs="Arial"/>
        </w:rPr>
        <w:t>Meadows</w:t>
      </w:r>
      <w:r w:rsidRPr="000E72CB">
        <w:rPr>
          <w:rFonts w:ascii="Arial" w:hAnsi="Arial" w:cs="Arial"/>
          <w:strike/>
          <w:color w:val="FF0000"/>
        </w:rPr>
        <w:t>, or</w:t>
      </w:r>
      <w:r w:rsidRPr="000E72CB">
        <w:rPr>
          <w:rFonts w:ascii="Arial" w:hAnsi="Arial" w:cs="Arial"/>
        </w:rPr>
        <w:t xml:space="preserve"> </w:t>
      </w:r>
      <w:r w:rsidRPr="000E72CB">
        <w:rPr>
          <w:rFonts w:ascii="Arial" w:hAnsi="Arial" w:cs="Arial"/>
          <w:strike/>
          <w:color w:val="FF0000"/>
        </w:rPr>
        <w:t>Other</w:t>
      </w:r>
      <w:r w:rsidRPr="000E72CB">
        <w:rPr>
          <w:rFonts w:ascii="Arial" w:hAnsi="Arial" w:cs="Arial"/>
          <w:color w:val="FF0000"/>
          <w:u w:val="single"/>
        </w:rPr>
        <w:t>and</w:t>
      </w:r>
      <w:r w:rsidRPr="000E72CB">
        <w:rPr>
          <w:rFonts w:ascii="Arial" w:hAnsi="Arial" w:cs="Arial"/>
        </w:rPr>
        <w:t xml:space="preserve"> Wet Areas, other than at road Watercourse crossings.</w:t>
      </w:r>
    </w:p>
    <w:p w14:paraId="08FFE43C" w14:textId="4F571D57" w:rsidR="000E72CB" w:rsidRDefault="000E72CB" w:rsidP="000E72CB">
      <w:pPr>
        <w:spacing w:after="0" w:line="508" w:lineRule="atLeast"/>
        <w:rPr>
          <w:rFonts w:ascii="Arial" w:hAnsi="Arial" w:cs="Arial"/>
        </w:rPr>
      </w:pPr>
      <w:r>
        <w:rPr>
          <w:rFonts w:ascii="Arial" w:hAnsi="Arial" w:cs="Arial"/>
        </w:rPr>
        <w:t>***</w:t>
      </w:r>
    </w:p>
    <w:p w14:paraId="5C0D62EE" w14:textId="2419EFEC" w:rsidR="000E72CB" w:rsidRDefault="000E72CB" w:rsidP="000E72CB">
      <w:pPr>
        <w:spacing w:after="0" w:line="508" w:lineRule="atLeast"/>
        <w:rPr>
          <w:rFonts w:ascii="Arial" w:hAnsi="Arial" w:cs="Arial"/>
        </w:rPr>
      </w:pPr>
      <w:r>
        <w:rPr>
          <w:rFonts w:ascii="Arial" w:hAnsi="Arial" w:cs="Arial"/>
        </w:rPr>
        <w:t>(u)</w:t>
      </w:r>
      <w:r w:rsidRPr="000E72CB">
        <w:t xml:space="preserve"> </w:t>
      </w:r>
      <w:r w:rsidRPr="000E72CB">
        <w:rPr>
          <w:rFonts w:ascii="Arial" w:hAnsi="Arial" w:cs="Arial"/>
        </w:rPr>
        <w:t xml:space="preserve">(9) Location of Lakes and Watercourse(s) with Class I, II, III or IV waters; and </w:t>
      </w:r>
      <w:r w:rsidRPr="000E72CB">
        <w:rPr>
          <w:rFonts w:ascii="Arial" w:hAnsi="Arial" w:cs="Arial"/>
          <w:strike/>
          <w:color w:val="FF0000"/>
        </w:rPr>
        <w:t xml:space="preserve">Wet </w:t>
      </w:r>
      <w:r w:rsidRPr="000E72CB">
        <w:rPr>
          <w:rFonts w:ascii="Arial" w:hAnsi="Arial" w:cs="Arial"/>
        </w:rPr>
        <w:t>Meadows</w:t>
      </w:r>
      <w:r w:rsidRPr="000E72CB">
        <w:rPr>
          <w:rFonts w:ascii="Arial" w:hAnsi="Arial" w:cs="Arial"/>
          <w:strike/>
          <w:color w:val="FF0000"/>
        </w:rPr>
        <w:t xml:space="preserve"> </w:t>
      </w:r>
      <w:r w:rsidR="00C706F3">
        <w:rPr>
          <w:rFonts w:ascii="Arial" w:hAnsi="Arial" w:cs="Arial"/>
          <w:strike/>
          <w:color w:val="FF0000"/>
        </w:rPr>
        <w:t xml:space="preserve"> </w:t>
      </w:r>
      <w:r w:rsidR="00C706F3" w:rsidRPr="00C706F3">
        <w:rPr>
          <w:rFonts w:ascii="Arial" w:hAnsi="Arial" w:cs="Arial"/>
        </w:rPr>
        <w:t>and</w:t>
      </w:r>
      <w:r w:rsidR="00C706F3">
        <w:rPr>
          <w:rFonts w:ascii="Arial" w:hAnsi="Arial" w:cs="Arial"/>
          <w:strike/>
          <w:color w:val="FF0000"/>
        </w:rPr>
        <w:t xml:space="preserve"> </w:t>
      </w:r>
      <w:r w:rsidRPr="000E72CB">
        <w:rPr>
          <w:rFonts w:ascii="Arial" w:hAnsi="Arial" w:cs="Arial"/>
          <w:strike/>
          <w:color w:val="FF0000"/>
        </w:rPr>
        <w:t>Other</w:t>
      </w:r>
      <w:r w:rsidR="00C706F3" w:rsidRPr="00C706F3">
        <w:rPr>
          <w:rFonts w:ascii="Arial" w:hAnsi="Arial" w:cs="Arial"/>
          <w:color w:val="FF0000"/>
        </w:rPr>
        <w:t xml:space="preserve"> </w:t>
      </w:r>
      <w:r w:rsidRPr="000E72CB">
        <w:rPr>
          <w:rFonts w:ascii="Arial" w:hAnsi="Arial" w:cs="Arial"/>
        </w:rPr>
        <w:t>Wet Areas including when operations are proposed pursuant to 14 CCR § 916.3(c).</w:t>
      </w:r>
    </w:p>
    <w:p w14:paraId="0512D644" w14:textId="77777777" w:rsidR="000E72CB" w:rsidRPr="006440AF" w:rsidRDefault="000E72CB" w:rsidP="000E72CB">
      <w:pPr>
        <w:spacing w:after="0" w:line="508" w:lineRule="atLeast"/>
        <w:rPr>
          <w:rFonts w:ascii="Arial" w:hAnsi="Arial" w:cs="Arial"/>
        </w:rPr>
      </w:pPr>
    </w:p>
    <w:sectPr w:rsidR="000E72CB" w:rsidRPr="006440AF" w:rsidSect="00153309">
      <w:headerReference w:type="default" r:id="rId6"/>
      <w:footerReference w:type="default" r:id="rId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6EBDD" w14:textId="77777777" w:rsidR="000E72CB" w:rsidRDefault="000E72CB" w:rsidP="00153309">
      <w:pPr>
        <w:spacing w:after="0" w:line="240" w:lineRule="auto"/>
      </w:pPr>
      <w:r>
        <w:separator/>
      </w:r>
    </w:p>
  </w:endnote>
  <w:endnote w:type="continuationSeparator" w:id="0">
    <w:p w14:paraId="5FA37516" w14:textId="77777777" w:rsidR="000E72CB" w:rsidRDefault="000E72CB" w:rsidP="00153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287CB" w14:textId="4581AC5F" w:rsidR="006C2702" w:rsidRDefault="006C2702">
    <w:pPr>
      <w:pStyle w:val="Footer"/>
    </w:pPr>
    <w:r>
      <w:tab/>
    </w:r>
    <w:r>
      <w:tab/>
      <w:t>MGMT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D3620" w14:textId="77777777" w:rsidR="000E72CB" w:rsidRDefault="000E72CB" w:rsidP="00153309">
      <w:pPr>
        <w:spacing w:after="0" w:line="240" w:lineRule="auto"/>
      </w:pPr>
      <w:r>
        <w:separator/>
      </w:r>
    </w:p>
  </w:footnote>
  <w:footnote w:type="continuationSeparator" w:id="0">
    <w:p w14:paraId="71F701CA" w14:textId="77777777" w:rsidR="000E72CB" w:rsidRDefault="000E72CB" w:rsidP="00153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7262F" w14:textId="686FCFB8" w:rsidR="000E72CB" w:rsidRDefault="000E72CB" w:rsidP="00153309">
    <w:pPr>
      <w:pStyle w:val="Header"/>
      <w:jc w:val="center"/>
      <w:rPr>
        <w:rFonts w:ascii="Calibri" w:hAnsi="Calibri"/>
      </w:rPr>
    </w:pPr>
    <w:r w:rsidRPr="005C4B95">
      <w:rPr>
        <w:rFonts w:ascii="Calibri" w:hAnsi="Calibri"/>
        <w:noProof/>
      </w:rPr>
      <mc:AlternateContent>
        <mc:Choice Requires="wps">
          <w:drawing>
            <wp:anchor distT="0" distB="0" distL="114300" distR="114300" simplePos="0" relativeHeight="251659264" behindDoc="0" locked="0" layoutInCell="1" allowOverlap="1" wp14:anchorId="5F20ABDE" wp14:editId="036E58D7">
              <wp:simplePos x="0" y="0"/>
              <wp:positionH relativeFrom="margin">
                <wp:posOffset>-45720</wp:posOffset>
              </wp:positionH>
              <wp:positionV relativeFrom="page">
                <wp:posOffset>0</wp:posOffset>
              </wp:positionV>
              <wp:extent cx="0" cy="10058400"/>
              <wp:effectExtent l="0" t="0" r="381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283D7D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">
              <w10:wrap anchorx="margin" anchory="page"/>
            </v:line>
          </w:pict>
        </mc:Fallback>
      </mc:AlternateContent>
    </w:r>
    <w:r w:rsidRPr="005C4B95">
      <w:rPr>
        <w:rFonts w:ascii="Calibri" w:hAnsi="Calibri"/>
        <w:noProof/>
      </w:rPr>
      <mc:AlternateContent>
        <mc:Choice Requires="wps">
          <w:drawing>
            <wp:anchor distT="0" distB="0" distL="114300" distR="114300" simplePos="0" relativeHeight="251661312" behindDoc="0" locked="0" layoutInCell="1" allowOverlap="1" wp14:anchorId="3B52E6E1" wp14:editId="7670171B">
              <wp:simplePos x="0" y="0"/>
              <wp:positionH relativeFrom="margin">
                <wp:posOffset>5943600</wp:posOffset>
              </wp:positionH>
              <wp:positionV relativeFrom="page">
                <wp:posOffset>0</wp:posOffset>
              </wp:positionV>
              <wp:extent cx="0" cy="10058400"/>
              <wp:effectExtent l="0" t="0" r="381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2C685030"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">
              <w10:wrap anchorx="margin" anchory="page"/>
            </v:line>
          </w:pict>
        </mc:Fallback>
      </mc:AlternateContent>
    </w:r>
    <w:r w:rsidRPr="005C4B95">
      <w:rPr>
        <w:rFonts w:ascii="Calibri" w:hAnsi="Calibri"/>
        <w:noProof/>
      </w:rPr>
      <mc:AlternateContent>
        <mc:Choice Requires="wps">
          <w:drawing>
            <wp:anchor distT="0" distB="0" distL="114300" distR="114300" simplePos="0" relativeHeight="251660288" behindDoc="0" locked="0" layoutInCell="1" allowOverlap="1" wp14:anchorId="4533710D" wp14:editId="6184DE81">
              <wp:simplePos x="0" y="0"/>
              <wp:positionH relativeFrom="margin">
                <wp:posOffset>-91440</wp:posOffset>
              </wp:positionH>
              <wp:positionV relativeFrom="page">
                <wp:posOffset>0</wp:posOffset>
              </wp:positionV>
              <wp:extent cx="0" cy="10058400"/>
              <wp:effectExtent l="0" t="0" r="381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20EF64F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">
              <w10:wrap anchorx="margin" anchory="page"/>
            </v:line>
          </w:pict>
        </mc:Fallback>
      </mc:AlternateContent>
    </w:r>
    <w:r>
      <w:rPr>
        <w:rFonts w:ascii="Calibri" w:hAnsi="Calibri"/>
      </w:rPr>
      <w:t>DRAFT DOCUMENT</w:t>
    </w:r>
  </w:p>
  <w:p w14:paraId="2480A455" w14:textId="77777777" w:rsidR="000E72CB" w:rsidRPr="005C4B95" w:rsidRDefault="000E72CB" w:rsidP="00153309">
    <w:pPr>
      <w:pStyle w:val="Header"/>
      <w:jc w:val="center"/>
      <w:rPr>
        <w:rFonts w:ascii="Calibri" w:hAnsi="Calibri"/>
      </w:rPr>
    </w:pPr>
  </w:p>
  <w:p w14:paraId="52E5E901" w14:textId="77777777" w:rsidR="000E72CB" w:rsidRDefault="000E72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ha+hRQJSjeXhUPdvk/YIjedYespgLat/CR3W/A7WKSKAmqz3V/Hy2OJaKnkZ58yANVFM99Zo0IZK/l3LJkrlxA==" w:salt="Yd4oLs9hhNDrBlVXXGRWG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309"/>
    <w:rsid w:val="00073830"/>
    <w:rsid w:val="00082124"/>
    <w:rsid w:val="000E72CB"/>
    <w:rsid w:val="00153309"/>
    <w:rsid w:val="002B62F0"/>
    <w:rsid w:val="00354C35"/>
    <w:rsid w:val="003A4116"/>
    <w:rsid w:val="005E67F8"/>
    <w:rsid w:val="006440AF"/>
    <w:rsid w:val="006C2702"/>
    <w:rsid w:val="006F30C2"/>
    <w:rsid w:val="00BB7314"/>
    <w:rsid w:val="00C706F3"/>
    <w:rsid w:val="00DB1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35B97"/>
  <w15:chartTrackingRefBased/>
  <w15:docId w15:val="{39D7FEB2-64F9-492A-B868-1B03600F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53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309"/>
  </w:style>
  <w:style w:type="paragraph" w:styleId="Footer">
    <w:name w:val="footer"/>
    <w:basedOn w:val="Normal"/>
    <w:link w:val="FooterChar"/>
    <w:uiPriority w:val="99"/>
    <w:unhideWhenUsed/>
    <w:rsid w:val="00153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309"/>
  </w:style>
  <w:style w:type="character" w:styleId="LineNumber">
    <w:name w:val="line number"/>
    <w:basedOn w:val="DefaultParagraphFont"/>
    <w:uiPriority w:val="99"/>
    <w:semiHidden/>
    <w:unhideWhenUsed/>
    <w:rsid w:val="00153309"/>
  </w:style>
  <w:style w:type="paragraph" w:styleId="ListParagraph">
    <w:name w:val="List Paragraph"/>
    <w:basedOn w:val="Normal"/>
    <w:uiPriority w:val="34"/>
    <w:qFormat/>
    <w:rsid w:val="003A4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8486">
      <w:bodyDiv w:val="1"/>
      <w:marLeft w:val="0"/>
      <w:marRight w:val="0"/>
      <w:marTop w:val="0"/>
      <w:marBottom w:val="0"/>
      <w:divBdr>
        <w:top w:val="none" w:sz="0" w:space="0" w:color="auto"/>
        <w:left w:val="none" w:sz="0" w:space="0" w:color="auto"/>
        <w:bottom w:val="none" w:sz="0" w:space="0" w:color="auto"/>
        <w:right w:val="none" w:sz="0" w:space="0" w:color="auto"/>
      </w:divBdr>
      <w:divsChild>
        <w:div w:id="791823524">
          <w:marLeft w:val="0"/>
          <w:marRight w:val="0"/>
          <w:marTop w:val="240"/>
          <w:marBottom w:val="0"/>
          <w:divBdr>
            <w:top w:val="none" w:sz="0" w:space="0" w:color="auto"/>
            <w:left w:val="none" w:sz="0" w:space="0" w:color="auto"/>
            <w:bottom w:val="none" w:sz="0" w:space="0" w:color="auto"/>
            <w:right w:val="none" w:sz="0" w:space="0" w:color="auto"/>
          </w:divBdr>
          <w:divsChild>
            <w:div w:id="1123501432">
              <w:marLeft w:val="0"/>
              <w:marRight w:val="0"/>
              <w:marTop w:val="0"/>
              <w:marBottom w:val="0"/>
              <w:divBdr>
                <w:top w:val="none" w:sz="0" w:space="0" w:color="auto"/>
                <w:left w:val="none" w:sz="0" w:space="0" w:color="auto"/>
                <w:bottom w:val="none" w:sz="0" w:space="0" w:color="auto"/>
                <w:right w:val="none" w:sz="0" w:space="0" w:color="auto"/>
              </w:divBdr>
            </w:div>
          </w:divsChild>
        </w:div>
        <w:div w:id="744184581">
          <w:marLeft w:val="0"/>
          <w:marRight w:val="0"/>
          <w:marTop w:val="240"/>
          <w:marBottom w:val="0"/>
          <w:divBdr>
            <w:top w:val="none" w:sz="0" w:space="0" w:color="auto"/>
            <w:left w:val="none" w:sz="0" w:space="0" w:color="auto"/>
            <w:bottom w:val="none" w:sz="0" w:space="0" w:color="auto"/>
            <w:right w:val="none" w:sz="0" w:space="0" w:color="auto"/>
          </w:divBdr>
          <w:divsChild>
            <w:div w:id="13586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95091">
      <w:bodyDiv w:val="1"/>
      <w:marLeft w:val="0"/>
      <w:marRight w:val="0"/>
      <w:marTop w:val="0"/>
      <w:marBottom w:val="0"/>
      <w:divBdr>
        <w:top w:val="none" w:sz="0" w:space="0" w:color="auto"/>
        <w:left w:val="none" w:sz="0" w:space="0" w:color="auto"/>
        <w:bottom w:val="none" w:sz="0" w:space="0" w:color="auto"/>
        <w:right w:val="none" w:sz="0" w:space="0" w:color="auto"/>
      </w:divBdr>
      <w:divsChild>
        <w:div w:id="486098244">
          <w:marLeft w:val="0"/>
          <w:marRight w:val="0"/>
          <w:marTop w:val="240"/>
          <w:marBottom w:val="240"/>
          <w:divBdr>
            <w:top w:val="none" w:sz="0" w:space="0" w:color="auto"/>
            <w:left w:val="none" w:sz="0" w:space="0" w:color="auto"/>
            <w:bottom w:val="none" w:sz="0" w:space="0" w:color="auto"/>
            <w:right w:val="none" w:sz="0" w:space="0" w:color="auto"/>
          </w:divBdr>
        </w:div>
        <w:div w:id="1971782066">
          <w:marLeft w:val="0"/>
          <w:marRight w:val="0"/>
          <w:marTop w:val="240"/>
          <w:marBottom w:val="0"/>
          <w:divBdr>
            <w:top w:val="none" w:sz="0" w:space="0" w:color="auto"/>
            <w:left w:val="none" w:sz="0" w:space="0" w:color="auto"/>
            <w:bottom w:val="none" w:sz="0" w:space="0" w:color="auto"/>
            <w:right w:val="none" w:sz="0" w:space="0" w:color="auto"/>
          </w:divBdr>
          <w:divsChild>
            <w:div w:id="500396098">
              <w:marLeft w:val="0"/>
              <w:marRight w:val="0"/>
              <w:marTop w:val="0"/>
              <w:marBottom w:val="0"/>
              <w:divBdr>
                <w:top w:val="none" w:sz="0" w:space="0" w:color="auto"/>
                <w:left w:val="none" w:sz="0" w:space="0" w:color="auto"/>
                <w:bottom w:val="none" w:sz="0" w:space="0" w:color="auto"/>
                <w:right w:val="none" w:sz="0" w:space="0" w:color="auto"/>
              </w:divBdr>
              <w:divsChild>
                <w:div w:id="2117167679">
                  <w:marLeft w:val="0"/>
                  <w:marRight w:val="0"/>
                  <w:marTop w:val="0"/>
                  <w:marBottom w:val="0"/>
                  <w:divBdr>
                    <w:top w:val="none" w:sz="0" w:space="0" w:color="auto"/>
                    <w:left w:val="none" w:sz="0" w:space="0" w:color="auto"/>
                    <w:bottom w:val="none" w:sz="0" w:space="0" w:color="auto"/>
                    <w:right w:val="none" w:sz="0" w:space="0" w:color="auto"/>
                  </w:divBdr>
                  <w:divsChild>
                    <w:div w:id="172382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074">
              <w:marLeft w:val="0"/>
              <w:marRight w:val="0"/>
              <w:marTop w:val="240"/>
              <w:marBottom w:val="0"/>
              <w:divBdr>
                <w:top w:val="none" w:sz="0" w:space="0" w:color="auto"/>
                <w:left w:val="none" w:sz="0" w:space="0" w:color="auto"/>
                <w:bottom w:val="none" w:sz="0" w:space="0" w:color="auto"/>
                <w:right w:val="none" w:sz="0" w:space="0" w:color="auto"/>
              </w:divBdr>
              <w:divsChild>
                <w:div w:id="1877960134">
                  <w:marLeft w:val="0"/>
                  <w:marRight w:val="0"/>
                  <w:marTop w:val="0"/>
                  <w:marBottom w:val="0"/>
                  <w:divBdr>
                    <w:top w:val="none" w:sz="0" w:space="0" w:color="auto"/>
                    <w:left w:val="none" w:sz="0" w:space="0" w:color="auto"/>
                    <w:bottom w:val="none" w:sz="0" w:space="0" w:color="auto"/>
                    <w:right w:val="none" w:sz="0" w:space="0" w:color="auto"/>
                  </w:divBdr>
                  <w:divsChild>
                    <w:div w:id="75058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086819">
      <w:bodyDiv w:val="1"/>
      <w:marLeft w:val="0"/>
      <w:marRight w:val="0"/>
      <w:marTop w:val="0"/>
      <w:marBottom w:val="0"/>
      <w:divBdr>
        <w:top w:val="none" w:sz="0" w:space="0" w:color="auto"/>
        <w:left w:val="none" w:sz="0" w:space="0" w:color="auto"/>
        <w:bottom w:val="none" w:sz="0" w:space="0" w:color="auto"/>
        <w:right w:val="none" w:sz="0" w:space="0" w:color="auto"/>
      </w:divBdr>
      <w:divsChild>
        <w:div w:id="579951018">
          <w:marLeft w:val="0"/>
          <w:marRight w:val="0"/>
          <w:marTop w:val="24"/>
          <w:marBottom w:val="24"/>
          <w:divBdr>
            <w:top w:val="none" w:sz="0" w:space="0" w:color="auto"/>
            <w:left w:val="none" w:sz="0" w:space="0" w:color="auto"/>
            <w:bottom w:val="none" w:sz="0" w:space="0" w:color="auto"/>
            <w:right w:val="none" w:sz="0" w:space="0" w:color="auto"/>
          </w:divBdr>
          <w:divsChild>
            <w:div w:id="1247767297">
              <w:marLeft w:val="0"/>
              <w:marRight w:val="0"/>
              <w:marTop w:val="0"/>
              <w:marBottom w:val="0"/>
              <w:divBdr>
                <w:top w:val="none" w:sz="0" w:space="0" w:color="auto"/>
                <w:left w:val="none" w:sz="0" w:space="0" w:color="auto"/>
                <w:bottom w:val="none" w:sz="0" w:space="0" w:color="auto"/>
                <w:right w:val="none" w:sz="0" w:space="0" w:color="auto"/>
              </w:divBdr>
            </w:div>
          </w:divsChild>
        </w:div>
        <w:div w:id="1362978369">
          <w:marLeft w:val="0"/>
          <w:marRight w:val="0"/>
          <w:marTop w:val="24"/>
          <w:marBottom w:val="24"/>
          <w:divBdr>
            <w:top w:val="none" w:sz="0" w:space="0" w:color="auto"/>
            <w:left w:val="none" w:sz="0" w:space="0" w:color="auto"/>
            <w:bottom w:val="none" w:sz="0" w:space="0" w:color="auto"/>
            <w:right w:val="none" w:sz="0" w:space="0" w:color="auto"/>
          </w:divBdr>
          <w:divsChild>
            <w:div w:id="1664552529">
              <w:marLeft w:val="0"/>
              <w:marRight w:val="0"/>
              <w:marTop w:val="0"/>
              <w:marBottom w:val="0"/>
              <w:divBdr>
                <w:top w:val="none" w:sz="0" w:space="0" w:color="auto"/>
                <w:left w:val="none" w:sz="0" w:space="0" w:color="auto"/>
                <w:bottom w:val="none" w:sz="0" w:space="0" w:color="auto"/>
                <w:right w:val="none" w:sz="0" w:space="0" w:color="auto"/>
              </w:divBdr>
            </w:div>
          </w:divsChild>
        </w:div>
        <w:div w:id="750085884">
          <w:marLeft w:val="0"/>
          <w:marRight w:val="0"/>
          <w:marTop w:val="24"/>
          <w:marBottom w:val="24"/>
          <w:divBdr>
            <w:top w:val="none" w:sz="0" w:space="0" w:color="auto"/>
            <w:left w:val="none" w:sz="0" w:space="0" w:color="auto"/>
            <w:bottom w:val="none" w:sz="0" w:space="0" w:color="auto"/>
            <w:right w:val="none" w:sz="0" w:space="0" w:color="auto"/>
          </w:divBdr>
          <w:divsChild>
            <w:div w:id="1868175142">
              <w:marLeft w:val="0"/>
              <w:marRight w:val="0"/>
              <w:marTop w:val="0"/>
              <w:marBottom w:val="0"/>
              <w:divBdr>
                <w:top w:val="none" w:sz="0" w:space="0" w:color="auto"/>
                <w:left w:val="none" w:sz="0" w:space="0" w:color="auto"/>
                <w:bottom w:val="none" w:sz="0" w:space="0" w:color="auto"/>
                <w:right w:val="none" w:sz="0" w:space="0" w:color="auto"/>
              </w:divBdr>
            </w:div>
          </w:divsChild>
        </w:div>
        <w:div w:id="1259293821">
          <w:marLeft w:val="0"/>
          <w:marRight w:val="0"/>
          <w:marTop w:val="24"/>
          <w:marBottom w:val="24"/>
          <w:divBdr>
            <w:top w:val="none" w:sz="0" w:space="0" w:color="auto"/>
            <w:left w:val="none" w:sz="0" w:space="0" w:color="auto"/>
            <w:bottom w:val="none" w:sz="0" w:space="0" w:color="auto"/>
            <w:right w:val="none" w:sz="0" w:space="0" w:color="auto"/>
          </w:divBdr>
          <w:divsChild>
            <w:div w:id="20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3103</Words>
  <Characters>17692</Characters>
  <Application>Microsoft Office Word</Application>
  <DocSecurity>8</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 Eric@BOF</dc:creator>
  <cp:keywords/>
  <dc:description/>
  <cp:lastModifiedBy>Kemp, Mazonika@BOF</cp:lastModifiedBy>
  <cp:revision>4</cp:revision>
  <dcterms:created xsi:type="dcterms:W3CDTF">2021-06-01T16:46:00Z</dcterms:created>
  <dcterms:modified xsi:type="dcterms:W3CDTF">2021-06-02T17:49:00Z</dcterms:modified>
</cp:coreProperties>
</file>