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6198" w14:textId="77777777" w:rsidR="006C7125" w:rsidRDefault="006C7125" w:rsidP="00DD6478">
      <w:pPr>
        <w:spacing w:after="0" w:line="240" w:lineRule="auto"/>
        <w:rPr>
          <w:rFonts w:ascii="Arial" w:eastAsia="Times New Roman" w:hAnsi="Arial" w:cs="Arial"/>
          <w:color w:val="000000"/>
          <w:sz w:val="24"/>
          <w:szCs w:val="24"/>
        </w:rPr>
      </w:pPr>
      <w:r w:rsidRPr="006C7125">
        <w:rPr>
          <w:rFonts w:ascii="Arial" w:eastAsia="Times New Roman" w:hAnsi="Arial" w:cs="Arial"/>
          <w:i/>
          <w:color w:val="000000"/>
          <w:sz w:val="24"/>
          <w:szCs w:val="24"/>
        </w:rPr>
        <w:t>Delivered by email</w:t>
      </w:r>
      <w:r>
        <w:rPr>
          <w:rFonts w:ascii="Arial" w:eastAsia="Times New Roman" w:hAnsi="Arial" w:cs="Arial"/>
          <w:color w:val="000000"/>
          <w:sz w:val="24"/>
          <w:szCs w:val="24"/>
        </w:rPr>
        <w:t>: May 19, 2022</w:t>
      </w:r>
    </w:p>
    <w:p w14:paraId="29D7E879" w14:textId="77777777" w:rsidR="006C7125" w:rsidRDefault="006C7125" w:rsidP="00DD6478">
      <w:pPr>
        <w:spacing w:after="0" w:line="240" w:lineRule="auto"/>
        <w:rPr>
          <w:rFonts w:ascii="Arial" w:eastAsia="Times New Roman" w:hAnsi="Arial" w:cs="Arial"/>
          <w:color w:val="000000"/>
          <w:sz w:val="24"/>
          <w:szCs w:val="24"/>
        </w:rPr>
      </w:pPr>
    </w:p>
    <w:p w14:paraId="5AFE4525" w14:textId="77777777" w:rsidR="006C7125" w:rsidRDefault="003104A4"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Kevin Conway</w:t>
      </w:r>
    </w:p>
    <w:p w14:paraId="67AF7874" w14:textId="77777777" w:rsidR="00DD6478" w:rsidRDefault="006C7125"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Cal Fire State Forest Manager</w:t>
      </w:r>
    </w:p>
    <w:p w14:paraId="51ACD614" w14:textId="77777777" w:rsidR="006E3C24" w:rsidRDefault="006A0DC1" w:rsidP="00DD6478">
      <w:pPr>
        <w:spacing w:after="0" w:line="240" w:lineRule="auto"/>
        <w:rPr>
          <w:rFonts w:ascii="Arial" w:eastAsia="Times New Roman" w:hAnsi="Arial" w:cs="Arial"/>
          <w:color w:val="000000"/>
          <w:sz w:val="24"/>
          <w:szCs w:val="24"/>
        </w:rPr>
      </w:pPr>
      <w:hyperlink r:id="rId7" w:history="1">
        <w:r w:rsidR="006E3C24" w:rsidRPr="00BE228C">
          <w:rPr>
            <w:rStyle w:val="Hyperlink"/>
            <w:rFonts w:ascii="Arial" w:eastAsia="Times New Roman" w:hAnsi="Arial" w:cs="Arial"/>
            <w:sz w:val="24"/>
            <w:szCs w:val="24"/>
          </w:rPr>
          <w:t>Kevin.conway@fire.ca.gov</w:t>
        </w:r>
      </w:hyperlink>
    </w:p>
    <w:p w14:paraId="6E9D923B" w14:textId="77777777" w:rsidR="00D03047" w:rsidRDefault="00D03047" w:rsidP="00DD6478">
      <w:pPr>
        <w:spacing w:after="0" w:line="240" w:lineRule="auto"/>
        <w:rPr>
          <w:rFonts w:ascii="Arial" w:eastAsia="Times New Roman" w:hAnsi="Arial" w:cs="Arial"/>
          <w:color w:val="000000"/>
          <w:sz w:val="24"/>
          <w:szCs w:val="24"/>
        </w:rPr>
      </w:pPr>
    </w:p>
    <w:p w14:paraId="2DFFE0E3" w14:textId="77777777" w:rsidR="00DD6478" w:rsidRPr="00BF5A99" w:rsidRDefault="00DD6478" w:rsidP="00DD6478">
      <w:pPr>
        <w:spacing w:after="0" w:line="240" w:lineRule="auto"/>
        <w:rPr>
          <w:rFonts w:ascii="Arial" w:eastAsia="Times New Roman" w:hAnsi="Arial" w:cs="Arial"/>
          <w:color w:val="000000"/>
          <w:sz w:val="24"/>
          <w:szCs w:val="24"/>
        </w:rPr>
      </w:pPr>
      <w:r w:rsidRPr="00BF5A99">
        <w:rPr>
          <w:rFonts w:ascii="Arial" w:eastAsia="Times New Roman" w:hAnsi="Arial" w:cs="Arial"/>
          <w:color w:val="000000"/>
          <w:sz w:val="24"/>
          <w:szCs w:val="24"/>
        </w:rPr>
        <w:t xml:space="preserve">The Archaeological Subcommittee of the </w:t>
      </w:r>
      <w:proofErr w:type="gramStart"/>
      <w:r>
        <w:rPr>
          <w:rFonts w:ascii="Arial" w:eastAsia="Times New Roman" w:hAnsi="Arial" w:cs="Arial"/>
          <w:color w:val="000000"/>
          <w:sz w:val="24"/>
          <w:szCs w:val="24"/>
        </w:rPr>
        <w:t>G</w:t>
      </w:r>
      <w:r w:rsidRPr="00BF5A99">
        <w:rPr>
          <w:rFonts w:ascii="Arial" w:eastAsia="Times New Roman" w:hAnsi="Arial" w:cs="Arial"/>
          <w:color w:val="000000"/>
          <w:sz w:val="24"/>
          <w:szCs w:val="24"/>
        </w:rPr>
        <w:t>ov</w:t>
      </w:r>
      <w:r>
        <w:rPr>
          <w:rFonts w:ascii="Arial" w:eastAsia="Times New Roman" w:hAnsi="Arial" w:cs="Arial"/>
          <w:color w:val="000000"/>
          <w:sz w:val="24"/>
          <w:szCs w:val="24"/>
        </w:rPr>
        <w:t>ernmen</w:t>
      </w:r>
      <w:r w:rsidRPr="00BF5A99">
        <w:rPr>
          <w:rFonts w:ascii="Arial" w:eastAsia="Times New Roman" w:hAnsi="Arial" w:cs="Arial"/>
          <w:color w:val="000000"/>
          <w:sz w:val="24"/>
          <w:szCs w:val="24"/>
        </w:rPr>
        <w:t xml:space="preserve">t to </w:t>
      </w:r>
      <w:r>
        <w:rPr>
          <w:rFonts w:ascii="Arial" w:eastAsia="Times New Roman" w:hAnsi="Arial" w:cs="Arial"/>
          <w:color w:val="000000"/>
          <w:sz w:val="24"/>
          <w:szCs w:val="24"/>
        </w:rPr>
        <w:t>G</w:t>
      </w:r>
      <w:r w:rsidRPr="00BF5A99">
        <w:rPr>
          <w:rFonts w:ascii="Arial" w:eastAsia="Times New Roman" w:hAnsi="Arial" w:cs="Arial"/>
          <w:color w:val="000000"/>
          <w:sz w:val="24"/>
          <w:szCs w:val="24"/>
        </w:rPr>
        <w:t>ov</w:t>
      </w:r>
      <w:r>
        <w:rPr>
          <w:rFonts w:ascii="Arial" w:eastAsia="Times New Roman" w:hAnsi="Arial" w:cs="Arial"/>
          <w:color w:val="000000"/>
          <w:sz w:val="24"/>
          <w:szCs w:val="24"/>
        </w:rPr>
        <w:t>ernmen</w:t>
      </w:r>
      <w:r w:rsidRPr="00BF5A99">
        <w:rPr>
          <w:rFonts w:ascii="Arial" w:eastAsia="Times New Roman" w:hAnsi="Arial" w:cs="Arial"/>
          <w:color w:val="000000"/>
          <w:sz w:val="24"/>
          <w:szCs w:val="24"/>
        </w:rPr>
        <w:t>t</w:t>
      </w:r>
      <w:proofErr w:type="gramEnd"/>
      <w:r w:rsidRPr="00BF5A99">
        <w:rPr>
          <w:rFonts w:ascii="Arial" w:eastAsia="Times New Roman" w:hAnsi="Arial" w:cs="Arial"/>
          <w:color w:val="000000"/>
          <w:sz w:val="24"/>
          <w:szCs w:val="24"/>
        </w:rPr>
        <w:t xml:space="preserve"> </w:t>
      </w:r>
      <w:r>
        <w:rPr>
          <w:rFonts w:ascii="Arial" w:eastAsia="Times New Roman" w:hAnsi="Arial" w:cs="Arial"/>
          <w:color w:val="000000"/>
          <w:sz w:val="24"/>
          <w:szCs w:val="24"/>
        </w:rPr>
        <w:t>C</w:t>
      </w:r>
      <w:r w:rsidRPr="00BF5A99">
        <w:rPr>
          <w:rFonts w:ascii="Arial" w:eastAsia="Times New Roman" w:hAnsi="Arial" w:cs="Arial"/>
          <w:color w:val="000000"/>
          <w:sz w:val="24"/>
          <w:szCs w:val="24"/>
        </w:rPr>
        <w:t xml:space="preserve">onsultation </w:t>
      </w:r>
      <w:r>
        <w:rPr>
          <w:rFonts w:ascii="Arial" w:eastAsia="Times New Roman" w:hAnsi="Arial" w:cs="Arial"/>
          <w:color w:val="000000"/>
          <w:sz w:val="24"/>
          <w:szCs w:val="24"/>
        </w:rPr>
        <w:t>T</w:t>
      </w:r>
      <w:r w:rsidRPr="00BF5A99">
        <w:rPr>
          <w:rFonts w:ascii="Arial" w:eastAsia="Times New Roman" w:hAnsi="Arial" w:cs="Arial"/>
          <w:color w:val="000000"/>
          <w:sz w:val="24"/>
          <w:szCs w:val="24"/>
        </w:rPr>
        <w:t xml:space="preserve">eam of the Coyote Valley Band of Pomo </w:t>
      </w:r>
      <w:r>
        <w:rPr>
          <w:rFonts w:ascii="Arial" w:eastAsia="Times New Roman" w:hAnsi="Arial" w:cs="Arial"/>
          <w:color w:val="000000"/>
          <w:sz w:val="24"/>
          <w:szCs w:val="24"/>
        </w:rPr>
        <w:t>I</w:t>
      </w:r>
      <w:r w:rsidRPr="00BF5A99">
        <w:rPr>
          <w:rFonts w:ascii="Arial" w:eastAsia="Times New Roman" w:hAnsi="Arial" w:cs="Arial"/>
          <w:color w:val="000000"/>
          <w:sz w:val="24"/>
          <w:szCs w:val="24"/>
        </w:rPr>
        <w:t>ndians was only recently apprised of Cal Fire proposed amendments to the Soda Gulch THP which involve incremental small modifications of buffer zones and diminishing the size of the proposed landing deck, etc.</w:t>
      </w:r>
    </w:p>
    <w:p w14:paraId="4C633D41" w14:textId="77777777" w:rsidR="00DD6478" w:rsidRPr="00BF5A99" w:rsidRDefault="00DD6478" w:rsidP="00DD6478">
      <w:pPr>
        <w:spacing w:after="0" w:line="240" w:lineRule="auto"/>
        <w:rPr>
          <w:rFonts w:ascii="Arial" w:eastAsia="Times New Roman" w:hAnsi="Arial" w:cs="Arial"/>
          <w:color w:val="000000"/>
          <w:sz w:val="24"/>
          <w:szCs w:val="24"/>
        </w:rPr>
      </w:pPr>
    </w:p>
    <w:p w14:paraId="1631C9D2" w14:textId="77777777" w:rsidR="00DD6478" w:rsidRDefault="00DD6478" w:rsidP="00DD6478">
      <w:pPr>
        <w:spacing w:after="0" w:line="240" w:lineRule="auto"/>
        <w:rPr>
          <w:rFonts w:ascii="Arial" w:eastAsia="Times New Roman" w:hAnsi="Arial" w:cs="Arial"/>
          <w:color w:val="000000"/>
          <w:sz w:val="24"/>
          <w:szCs w:val="24"/>
        </w:rPr>
      </w:pPr>
      <w:r w:rsidRPr="00BF5A99">
        <w:rPr>
          <w:rFonts w:ascii="Arial" w:eastAsia="Times New Roman" w:hAnsi="Arial" w:cs="Arial"/>
          <w:color w:val="000000"/>
          <w:sz w:val="24"/>
          <w:szCs w:val="24"/>
        </w:rPr>
        <w:t xml:space="preserve">In response we continue to demand </w:t>
      </w:r>
      <w:r>
        <w:rPr>
          <w:rFonts w:ascii="Arial" w:eastAsia="Times New Roman" w:hAnsi="Arial" w:cs="Arial"/>
          <w:color w:val="000000"/>
          <w:sz w:val="24"/>
          <w:szCs w:val="24"/>
        </w:rPr>
        <w:t>the following</w:t>
      </w:r>
      <w:r w:rsidRPr="00BF5A99">
        <w:rPr>
          <w:rFonts w:ascii="Arial" w:eastAsia="Times New Roman" w:hAnsi="Arial" w:cs="Arial"/>
          <w:color w:val="000000"/>
          <w:sz w:val="24"/>
          <w:szCs w:val="24"/>
        </w:rPr>
        <w:t>:</w:t>
      </w:r>
    </w:p>
    <w:p w14:paraId="0F1843A6" w14:textId="77777777" w:rsidR="00DD6478" w:rsidRPr="00BF5A99" w:rsidRDefault="00DD6478" w:rsidP="00DD6478">
      <w:pPr>
        <w:spacing w:after="0" w:line="240" w:lineRule="auto"/>
        <w:rPr>
          <w:rFonts w:ascii="Arial" w:eastAsia="Times New Roman" w:hAnsi="Arial" w:cs="Arial"/>
          <w:color w:val="000000"/>
          <w:sz w:val="24"/>
          <w:szCs w:val="24"/>
        </w:rPr>
      </w:pPr>
    </w:p>
    <w:p w14:paraId="30E80049" w14:textId="77777777" w:rsidR="00DD6478" w:rsidRPr="0066495B" w:rsidRDefault="00DD6478" w:rsidP="00DD6478">
      <w:pPr>
        <w:pStyle w:val="ListParagraph"/>
        <w:numPr>
          <w:ilvl w:val="0"/>
          <w:numId w:val="1"/>
        </w:numPr>
        <w:spacing w:after="0" w:line="240" w:lineRule="auto"/>
        <w:rPr>
          <w:rFonts w:ascii="Arial" w:hAnsi="Arial" w:cs="Arial"/>
          <w:color w:val="4D5156"/>
          <w:sz w:val="21"/>
          <w:szCs w:val="21"/>
          <w:shd w:val="clear" w:color="auto" w:fill="FFFFFF"/>
        </w:rPr>
      </w:pPr>
      <w:r w:rsidRPr="0066495B">
        <w:rPr>
          <w:rFonts w:ascii="Arial" w:eastAsia="Times New Roman" w:hAnsi="Arial" w:cs="Arial"/>
          <w:color w:val="000000"/>
          <w:sz w:val="24"/>
          <w:szCs w:val="24"/>
        </w:rPr>
        <w:t xml:space="preserve">The road through the site must not be used for log removal from the proposed landing deck adjacent to the area that the Registered Professional Foresters have determined to be the boundary for the sacred site. We insist that the entire slope </w:t>
      </w:r>
      <w:r w:rsidRPr="0066495B">
        <w:rPr>
          <w:rFonts w:ascii="Arial" w:eastAsia="Times New Roman" w:hAnsi="Arial" w:cs="Arial"/>
          <w:sz w:val="24"/>
          <w:szCs w:val="24"/>
        </w:rPr>
        <w:t xml:space="preserve">running from Park Gulch at the ridge top through Soda Gulch to the </w:t>
      </w:r>
      <w:proofErr w:type="spellStart"/>
      <w:r w:rsidRPr="0066495B">
        <w:rPr>
          <w:rFonts w:ascii="Arial" w:eastAsia="Times New Roman" w:hAnsi="Arial" w:cs="Arial"/>
          <w:sz w:val="24"/>
          <w:szCs w:val="24"/>
        </w:rPr>
        <w:t>Noyo</w:t>
      </w:r>
      <w:proofErr w:type="spellEnd"/>
      <w:r w:rsidRPr="0066495B">
        <w:rPr>
          <w:rFonts w:ascii="Arial" w:eastAsia="Times New Roman" w:hAnsi="Arial" w:cs="Arial"/>
          <w:sz w:val="24"/>
          <w:szCs w:val="24"/>
        </w:rPr>
        <w:t xml:space="preserve"> River below be protected as </w:t>
      </w:r>
      <w:r w:rsidRPr="0066495B">
        <w:rPr>
          <w:rFonts w:ascii="Arial" w:eastAsia="Times New Roman" w:hAnsi="Arial" w:cs="Arial"/>
          <w:i/>
          <w:iCs/>
          <w:sz w:val="24"/>
          <w:szCs w:val="24"/>
        </w:rPr>
        <w:t>cultural landscape </w:t>
      </w:r>
      <w:r w:rsidRPr="0066495B">
        <w:rPr>
          <w:rFonts w:ascii="Arial" w:eastAsia="Times New Roman" w:hAnsi="Arial" w:cs="Arial"/>
          <w:sz w:val="24"/>
          <w:szCs w:val="24"/>
        </w:rPr>
        <w:t xml:space="preserve">under CEQA. (Cal. Pub. Rec. Code </w:t>
      </w:r>
      <w:r w:rsidRPr="0066495B">
        <w:rPr>
          <w:rFonts w:ascii="Arial" w:hAnsi="Arial" w:cs="Arial"/>
          <w:sz w:val="24"/>
          <w:szCs w:val="24"/>
          <w:shd w:val="clear" w:color="auto" w:fill="FFFFFF"/>
        </w:rPr>
        <w:t>§ 21074(b)</w:t>
      </w:r>
      <w:proofErr w:type="gramStart"/>
      <w:r w:rsidRPr="0066495B">
        <w:rPr>
          <w:rFonts w:ascii="Arial" w:hAnsi="Arial" w:cs="Arial"/>
          <w:sz w:val="24"/>
          <w:szCs w:val="24"/>
          <w:shd w:val="clear" w:color="auto" w:fill="FFFFFF"/>
        </w:rPr>
        <w:t>)</w:t>
      </w:r>
      <w:r>
        <w:rPr>
          <w:rFonts w:ascii="Arial" w:hAnsi="Arial" w:cs="Arial"/>
          <w:sz w:val="24"/>
          <w:szCs w:val="24"/>
          <w:shd w:val="clear" w:color="auto" w:fill="FFFFFF"/>
        </w:rPr>
        <w:t>;</w:t>
      </w:r>
      <w:proofErr w:type="gramEnd"/>
    </w:p>
    <w:p w14:paraId="4F5FC736" w14:textId="77777777" w:rsidR="00DD6478" w:rsidRPr="0066495B" w:rsidRDefault="00DD6478" w:rsidP="00DD6478">
      <w:pPr>
        <w:spacing w:after="0" w:line="240" w:lineRule="auto"/>
        <w:rPr>
          <w:rFonts w:ascii="Arial" w:eastAsia="Times New Roman" w:hAnsi="Arial" w:cs="Arial"/>
          <w:color w:val="000000"/>
          <w:sz w:val="24"/>
          <w:szCs w:val="24"/>
        </w:rPr>
      </w:pPr>
    </w:p>
    <w:p w14:paraId="286A4287" w14:textId="77777777" w:rsidR="00DD6478"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 xml:space="preserve">We continue to assert that due to </w:t>
      </w:r>
      <w:r>
        <w:rPr>
          <w:rFonts w:ascii="Arial" w:eastAsia="Times New Roman" w:hAnsi="Arial" w:cs="Arial"/>
          <w:color w:val="000000"/>
          <w:sz w:val="24"/>
          <w:szCs w:val="24"/>
        </w:rPr>
        <w:t>the</w:t>
      </w:r>
      <w:r w:rsidRPr="0066495B">
        <w:rPr>
          <w:rFonts w:ascii="Arial" w:eastAsia="Times New Roman" w:hAnsi="Arial" w:cs="Arial"/>
          <w:color w:val="000000"/>
          <w:sz w:val="24"/>
          <w:szCs w:val="24"/>
        </w:rPr>
        <w:t xml:space="preserve"> conflict of interest</w:t>
      </w:r>
      <w:r>
        <w:rPr>
          <w:rFonts w:ascii="Arial" w:eastAsia="Times New Roman" w:hAnsi="Arial" w:cs="Arial"/>
          <w:color w:val="000000"/>
          <w:sz w:val="24"/>
          <w:szCs w:val="24"/>
        </w:rPr>
        <w:t xml:space="preserve"> inherent</w:t>
      </w:r>
      <w:r w:rsidRPr="0066495B">
        <w:rPr>
          <w:rFonts w:ascii="Arial" w:eastAsia="Times New Roman" w:hAnsi="Arial" w:cs="Arial"/>
          <w:color w:val="000000"/>
          <w:sz w:val="24"/>
          <w:szCs w:val="24"/>
        </w:rPr>
        <w:t xml:space="preserve"> in having the representatives of those who seek to cut the trees determine sacred site boundaries, we have no faith and confidence that the boundaries have been adequately established.  It is in CA</w:t>
      </w:r>
      <w:r>
        <w:rPr>
          <w:rFonts w:ascii="Arial" w:eastAsia="Times New Roman" w:hAnsi="Arial" w:cs="Arial"/>
          <w:color w:val="000000"/>
          <w:sz w:val="24"/>
          <w:szCs w:val="24"/>
        </w:rPr>
        <w:t>L</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FIRE</w:t>
      </w:r>
      <w:r w:rsidRPr="0066495B">
        <w:rPr>
          <w:rFonts w:ascii="Arial" w:eastAsia="Times New Roman" w:hAnsi="Arial" w:cs="Arial"/>
          <w:color w:val="000000"/>
          <w:sz w:val="24"/>
          <w:szCs w:val="24"/>
        </w:rPr>
        <w:t xml:space="preserve"> Registered</w:t>
      </w:r>
      <w:r>
        <w:rPr>
          <w:rFonts w:ascii="Arial" w:eastAsia="Times New Roman" w:hAnsi="Arial" w:cs="Arial"/>
          <w:color w:val="000000"/>
          <w:sz w:val="24"/>
          <w:szCs w:val="24"/>
        </w:rPr>
        <w:t xml:space="preserve"> Professional</w:t>
      </w:r>
      <w:r w:rsidRPr="0066495B">
        <w:rPr>
          <w:rFonts w:ascii="Arial" w:eastAsia="Times New Roman" w:hAnsi="Arial" w:cs="Arial"/>
          <w:color w:val="000000"/>
          <w:sz w:val="24"/>
          <w:szCs w:val="24"/>
        </w:rPr>
        <w:t xml:space="preserve"> Foresters interest to define them as narrowly as possible </w:t>
      </w:r>
      <w:proofErr w:type="gramStart"/>
      <w:r w:rsidRPr="0066495B">
        <w:rPr>
          <w:rFonts w:ascii="Arial" w:eastAsia="Times New Roman" w:hAnsi="Arial" w:cs="Arial"/>
          <w:color w:val="000000"/>
          <w:sz w:val="24"/>
          <w:szCs w:val="24"/>
        </w:rPr>
        <w:t>in order to</w:t>
      </w:r>
      <w:proofErr w:type="gramEnd"/>
      <w:r w:rsidRPr="0066495B">
        <w:rPr>
          <w:rFonts w:ascii="Arial" w:eastAsia="Times New Roman" w:hAnsi="Arial" w:cs="Arial"/>
          <w:color w:val="000000"/>
          <w:sz w:val="24"/>
          <w:szCs w:val="24"/>
        </w:rPr>
        <w:t xml:space="preserve"> extract more trees. Improper </w:t>
      </w:r>
      <w:r>
        <w:rPr>
          <w:rFonts w:ascii="Arial" w:eastAsia="Times New Roman" w:hAnsi="Arial" w:cs="Arial"/>
          <w:color w:val="000000"/>
          <w:sz w:val="24"/>
          <w:szCs w:val="24"/>
        </w:rPr>
        <w:t>and insufficient</w:t>
      </w:r>
      <w:r w:rsidRPr="0066495B">
        <w:rPr>
          <w:rFonts w:ascii="Arial" w:eastAsia="Times New Roman" w:hAnsi="Arial" w:cs="Arial"/>
          <w:color w:val="000000"/>
          <w:sz w:val="24"/>
          <w:szCs w:val="24"/>
        </w:rPr>
        <w:t xml:space="preserve"> designation of ancestral Native American site boundaries is a repeated pattern we have experienced at the hands of not only Cal Fire but</w:t>
      </w:r>
      <w:r>
        <w:rPr>
          <w:rFonts w:ascii="Arial" w:eastAsia="Times New Roman" w:hAnsi="Arial" w:cs="Arial"/>
          <w:color w:val="000000"/>
          <w:sz w:val="24"/>
          <w:szCs w:val="24"/>
        </w:rPr>
        <w:t xml:space="preserve"> also</w:t>
      </w:r>
      <w:r w:rsidRPr="0066495B">
        <w:rPr>
          <w:rFonts w:ascii="Arial" w:eastAsia="Times New Roman" w:hAnsi="Arial" w:cs="Arial"/>
          <w:color w:val="000000"/>
          <w:sz w:val="24"/>
          <w:szCs w:val="24"/>
        </w:rPr>
        <w:t xml:space="preserve"> Cal</w:t>
      </w:r>
      <w:r>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Trans hired archaeologists</w:t>
      </w:r>
      <w:r>
        <w:rPr>
          <w:rFonts w:ascii="Arial" w:eastAsia="Times New Roman" w:hAnsi="Arial" w:cs="Arial"/>
          <w:color w:val="000000"/>
          <w:sz w:val="24"/>
          <w:szCs w:val="24"/>
        </w:rPr>
        <w:t xml:space="preserve"> during</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highway </w:t>
      </w:r>
      <w:r w:rsidRPr="0066495B">
        <w:rPr>
          <w:rFonts w:ascii="Arial" w:eastAsia="Times New Roman" w:hAnsi="Arial" w:cs="Arial"/>
          <w:color w:val="000000"/>
          <w:sz w:val="24"/>
          <w:szCs w:val="24"/>
        </w:rPr>
        <w:t xml:space="preserve">building projects </w:t>
      </w:r>
      <w:r>
        <w:rPr>
          <w:rFonts w:ascii="Arial" w:eastAsia="Times New Roman" w:hAnsi="Arial" w:cs="Arial"/>
          <w:color w:val="000000"/>
          <w:sz w:val="24"/>
          <w:szCs w:val="24"/>
        </w:rPr>
        <w:t xml:space="preserve">which </w:t>
      </w:r>
      <w:r w:rsidRPr="0066495B">
        <w:rPr>
          <w:rFonts w:ascii="Arial" w:eastAsia="Times New Roman" w:hAnsi="Arial" w:cs="Arial"/>
          <w:color w:val="000000"/>
          <w:sz w:val="24"/>
          <w:szCs w:val="24"/>
        </w:rPr>
        <w:t>adversely impact</w:t>
      </w:r>
      <w:r>
        <w:rPr>
          <w:rFonts w:ascii="Arial" w:eastAsia="Times New Roman" w:hAnsi="Arial" w:cs="Arial"/>
          <w:color w:val="000000"/>
          <w:sz w:val="24"/>
          <w:szCs w:val="24"/>
        </w:rPr>
        <w:t>ed</w:t>
      </w:r>
      <w:r w:rsidRPr="0066495B">
        <w:rPr>
          <w:rFonts w:ascii="Arial" w:eastAsia="Times New Roman" w:hAnsi="Arial" w:cs="Arial"/>
          <w:color w:val="000000"/>
          <w:sz w:val="24"/>
          <w:szCs w:val="24"/>
        </w:rPr>
        <w:t xml:space="preserve"> ancestral sacred sites.</w:t>
      </w:r>
      <w:r>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Conflict free</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independent archaeologists</w:t>
      </w:r>
      <w:r>
        <w:rPr>
          <w:rFonts w:ascii="Arial" w:eastAsia="Times New Roman" w:hAnsi="Arial" w:cs="Arial"/>
          <w:color w:val="000000"/>
          <w:sz w:val="24"/>
          <w:szCs w:val="24"/>
        </w:rPr>
        <w:t>, who are</w:t>
      </w:r>
      <w:r w:rsidRPr="0066495B">
        <w:rPr>
          <w:rFonts w:ascii="Arial" w:eastAsia="Times New Roman" w:hAnsi="Arial" w:cs="Arial"/>
          <w:color w:val="000000"/>
          <w:sz w:val="24"/>
          <w:szCs w:val="24"/>
        </w:rPr>
        <w:t xml:space="preserve"> not </w:t>
      </w:r>
      <w:r>
        <w:rPr>
          <w:rFonts w:ascii="Arial" w:eastAsia="Times New Roman" w:hAnsi="Arial" w:cs="Arial"/>
          <w:color w:val="000000"/>
          <w:sz w:val="24"/>
          <w:szCs w:val="24"/>
        </w:rPr>
        <w:t>employed by</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CAL</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FIRE</w:t>
      </w:r>
      <w:r w:rsidRPr="0066495B">
        <w:rPr>
          <w:rFonts w:ascii="Arial" w:eastAsia="Times New Roman" w:hAnsi="Arial" w:cs="Arial"/>
          <w:color w:val="000000"/>
          <w:sz w:val="24"/>
          <w:szCs w:val="24"/>
        </w:rPr>
        <w:t xml:space="preserve"> should be assigned to</w:t>
      </w:r>
      <w:r>
        <w:rPr>
          <w:rFonts w:ascii="Arial" w:eastAsia="Times New Roman" w:hAnsi="Arial" w:cs="Arial"/>
          <w:color w:val="000000"/>
          <w:sz w:val="24"/>
          <w:szCs w:val="24"/>
        </w:rPr>
        <w:t xml:space="preserve"> resurvey</w:t>
      </w:r>
      <w:r w:rsidRPr="0066495B">
        <w:rPr>
          <w:rFonts w:ascii="Arial" w:eastAsia="Times New Roman" w:hAnsi="Arial" w:cs="Arial"/>
          <w:color w:val="000000"/>
          <w:sz w:val="24"/>
          <w:szCs w:val="24"/>
        </w:rPr>
        <w:t xml:space="preserve"> site boundary </w:t>
      </w:r>
      <w:proofErr w:type="gramStart"/>
      <w:r w:rsidRPr="0066495B">
        <w:rPr>
          <w:rFonts w:ascii="Arial" w:eastAsia="Times New Roman" w:hAnsi="Arial" w:cs="Arial"/>
          <w:color w:val="000000"/>
          <w:sz w:val="24"/>
          <w:szCs w:val="24"/>
        </w:rPr>
        <w:t>determinations</w:t>
      </w:r>
      <w:r>
        <w:rPr>
          <w:rFonts w:ascii="Arial" w:eastAsia="Times New Roman" w:hAnsi="Arial" w:cs="Arial"/>
          <w:color w:val="000000"/>
          <w:sz w:val="24"/>
          <w:szCs w:val="24"/>
        </w:rPr>
        <w:t>;</w:t>
      </w:r>
      <w:proofErr w:type="gramEnd"/>
    </w:p>
    <w:p w14:paraId="0F86FBB4" w14:textId="77777777" w:rsidR="00DD6478" w:rsidRPr="0066495B" w:rsidRDefault="00DD6478" w:rsidP="00DD6478">
      <w:pPr>
        <w:pStyle w:val="ListParagraph"/>
        <w:spacing w:after="0" w:line="240" w:lineRule="auto"/>
        <w:ind w:left="788"/>
        <w:rPr>
          <w:rFonts w:ascii="Arial" w:eastAsia="Times New Roman" w:hAnsi="Arial" w:cs="Arial"/>
          <w:color w:val="000000"/>
          <w:sz w:val="24"/>
          <w:szCs w:val="24"/>
        </w:rPr>
      </w:pPr>
    </w:p>
    <w:p w14:paraId="4872E6E1"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 xml:space="preserve">All the ancestral cultural sites </w:t>
      </w:r>
      <w:r>
        <w:rPr>
          <w:rFonts w:ascii="Arial" w:eastAsia="Times New Roman" w:hAnsi="Arial" w:cs="Arial"/>
          <w:color w:val="000000"/>
          <w:sz w:val="24"/>
          <w:szCs w:val="24"/>
        </w:rPr>
        <w:t>within</w:t>
      </w:r>
      <w:r w:rsidRPr="0066495B">
        <w:rPr>
          <w:rFonts w:ascii="Arial" w:eastAsia="Times New Roman" w:hAnsi="Arial" w:cs="Arial"/>
          <w:color w:val="000000"/>
          <w:sz w:val="24"/>
          <w:szCs w:val="24"/>
        </w:rPr>
        <w:t xml:space="preserve"> JDSF</w:t>
      </w:r>
      <w:r>
        <w:rPr>
          <w:rFonts w:ascii="Arial" w:eastAsia="Times New Roman" w:hAnsi="Arial" w:cs="Arial"/>
          <w:color w:val="000000"/>
          <w:sz w:val="24"/>
          <w:szCs w:val="24"/>
        </w:rPr>
        <w:t xml:space="preserve"> must</w:t>
      </w:r>
      <w:r w:rsidRPr="0066495B">
        <w:rPr>
          <w:rFonts w:ascii="Arial" w:eastAsia="Times New Roman" w:hAnsi="Arial" w:cs="Arial"/>
          <w:color w:val="000000"/>
          <w:sz w:val="24"/>
          <w:szCs w:val="24"/>
        </w:rPr>
        <w:t xml:space="preserve"> be resurveyed and a road maintenance and site protection plan </w:t>
      </w:r>
      <w:r>
        <w:rPr>
          <w:rFonts w:ascii="Arial" w:eastAsia="Times New Roman" w:hAnsi="Arial" w:cs="Arial"/>
          <w:color w:val="000000"/>
          <w:sz w:val="24"/>
          <w:szCs w:val="24"/>
        </w:rPr>
        <w:t xml:space="preserve">must </w:t>
      </w:r>
      <w:r w:rsidRPr="0066495B">
        <w:rPr>
          <w:rFonts w:ascii="Arial" w:eastAsia="Times New Roman" w:hAnsi="Arial" w:cs="Arial"/>
          <w:color w:val="000000"/>
          <w:sz w:val="24"/>
          <w:szCs w:val="24"/>
        </w:rPr>
        <w:t xml:space="preserve">be developed as per the recommendations of the state sponsored Betts Report of </w:t>
      </w:r>
      <w:proofErr w:type="gramStart"/>
      <w:r w:rsidRPr="0066495B">
        <w:rPr>
          <w:rFonts w:ascii="Arial" w:eastAsia="Times New Roman" w:hAnsi="Arial" w:cs="Arial"/>
          <w:color w:val="000000"/>
          <w:sz w:val="24"/>
          <w:szCs w:val="24"/>
        </w:rPr>
        <w:t>1999;</w:t>
      </w:r>
      <w:proofErr w:type="gramEnd"/>
    </w:p>
    <w:p w14:paraId="7B10324E" w14:textId="77777777" w:rsidR="00DD6478" w:rsidRPr="0066495B" w:rsidRDefault="00DD6478" w:rsidP="00DD6478">
      <w:pPr>
        <w:spacing w:after="0" w:line="240" w:lineRule="auto"/>
        <w:rPr>
          <w:rFonts w:ascii="Arial" w:eastAsia="Times New Roman" w:hAnsi="Arial" w:cs="Arial"/>
          <w:color w:val="000000"/>
          <w:sz w:val="24"/>
          <w:szCs w:val="24"/>
        </w:rPr>
      </w:pPr>
    </w:p>
    <w:p w14:paraId="3766E21B"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As per the recommendations of the state sponsored Betts Report</w:t>
      </w:r>
      <w:r>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no logging operations should be allowed to occur in the vicinity of these sites until they can be independently surveyed by conflict free archaeologists and adequately protected from road building activities. Kevin Conway's response to our team anthropologist Dr. Patterson as to why the site boundaries were never resurveyed was that Cal Fire did not have sufficient staff to do so.</w:t>
      </w:r>
      <w:r>
        <w:rPr>
          <w:rFonts w:ascii="Arial" w:eastAsia="Times New Roman" w:hAnsi="Arial" w:cs="Arial"/>
          <w:color w:val="000000"/>
          <w:sz w:val="24"/>
          <w:szCs w:val="24"/>
        </w:rPr>
        <w:t xml:space="preserve"> This is unacceptable.</w:t>
      </w:r>
      <w:r w:rsidRPr="0066495B">
        <w:rPr>
          <w:rFonts w:ascii="Arial" w:eastAsia="Times New Roman" w:hAnsi="Arial" w:cs="Arial"/>
          <w:color w:val="000000"/>
          <w:sz w:val="24"/>
          <w:szCs w:val="24"/>
        </w:rPr>
        <w:t xml:space="preserve">  Cal Fire has sufficient staff to crank out THP's for logging but not to protect our ancestral heritage in this State </w:t>
      </w:r>
      <w:proofErr w:type="gramStart"/>
      <w:r w:rsidRPr="0066495B">
        <w:rPr>
          <w:rFonts w:ascii="Arial" w:eastAsia="Times New Roman" w:hAnsi="Arial" w:cs="Arial"/>
          <w:color w:val="000000"/>
          <w:sz w:val="24"/>
          <w:szCs w:val="24"/>
        </w:rPr>
        <w:t>Forest;</w:t>
      </w:r>
      <w:proofErr w:type="gramEnd"/>
    </w:p>
    <w:p w14:paraId="00FD04BF" w14:textId="77777777" w:rsidR="00DD6478" w:rsidRPr="005E4562" w:rsidRDefault="00DD6478" w:rsidP="005E4562">
      <w:pPr>
        <w:spacing w:after="0" w:line="240" w:lineRule="auto"/>
        <w:ind w:left="360"/>
        <w:rPr>
          <w:rFonts w:ascii="Arial" w:eastAsia="Times New Roman" w:hAnsi="Arial" w:cs="Arial"/>
          <w:color w:val="000000"/>
          <w:sz w:val="24"/>
          <w:szCs w:val="24"/>
        </w:rPr>
      </w:pPr>
    </w:p>
    <w:p w14:paraId="05ABCC30"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lastRenderedPageBreak/>
        <w:t>We</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once again, as we h</w:t>
      </w:r>
      <w:r w:rsidR="005E4562">
        <w:rPr>
          <w:rFonts w:ascii="Arial" w:eastAsia="Times New Roman" w:hAnsi="Arial" w:cs="Arial"/>
          <w:color w:val="000000"/>
          <w:sz w:val="24"/>
          <w:szCs w:val="24"/>
        </w:rPr>
        <w:t xml:space="preserve">ave repeated throughout all </w:t>
      </w:r>
      <w:proofErr w:type="gramStart"/>
      <w:r w:rsidR="005E4562">
        <w:rPr>
          <w:rFonts w:ascii="Arial" w:eastAsia="Times New Roman" w:hAnsi="Arial" w:cs="Arial"/>
          <w:color w:val="000000"/>
          <w:sz w:val="24"/>
          <w:szCs w:val="24"/>
        </w:rPr>
        <w:t>government to government</w:t>
      </w:r>
      <w:proofErr w:type="gramEnd"/>
      <w:r w:rsidR="005E4562">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 xml:space="preserve">consultations of the Archaeological Subcommittee to date, request the creation </w:t>
      </w:r>
      <w:r w:rsidR="00755F07">
        <w:rPr>
          <w:rFonts w:ascii="Arial" w:eastAsia="Times New Roman" w:hAnsi="Arial" w:cs="Arial"/>
          <w:color w:val="000000"/>
          <w:sz w:val="24"/>
          <w:szCs w:val="24"/>
        </w:rPr>
        <w:t>of a protective zone around the</w:t>
      </w:r>
      <w:r w:rsidRPr="0066495B">
        <w:rPr>
          <w:rFonts w:ascii="Arial" w:eastAsia="Times New Roman" w:hAnsi="Arial" w:cs="Arial"/>
          <w:color w:val="000000"/>
          <w:sz w:val="24"/>
          <w:szCs w:val="24"/>
        </w:rPr>
        <w:t xml:space="preserve"> sacred site on</w:t>
      </w:r>
      <w:r>
        <w:rPr>
          <w:rFonts w:ascii="Arial" w:eastAsia="Times New Roman" w:hAnsi="Arial" w:cs="Arial"/>
          <w:color w:val="000000"/>
          <w:sz w:val="24"/>
          <w:szCs w:val="24"/>
        </w:rPr>
        <w:t xml:space="preserve"> the</w:t>
      </w:r>
      <w:r w:rsidR="00755F07">
        <w:rPr>
          <w:rFonts w:ascii="Arial" w:eastAsia="Times New Roman" w:hAnsi="Arial" w:cs="Arial"/>
          <w:color w:val="000000"/>
          <w:sz w:val="24"/>
          <w:szCs w:val="24"/>
        </w:rPr>
        <w:t xml:space="preserve"> Soda Gulch THP and the </w:t>
      </w:r>
      <w:r w:rsidRPr="0066495B">
        <w:rPr>
          <w:rFonts w:ascii="Arial" w:eastAsia="Times New Roman" w:hAnsi="Arial" w:cs="Arial"/>
          <w:color w:val="000000"/>
          <w:sz w:val="24"/>
          <w:szCs w:val="24"/>
        </w:rPr>
        <w:t>ridge top villages and ancient trail systems connecting them in</w:t>
      </w:r>
      <w:r w:rsidR="00994C0B">
        <w:rPr>
          <w:rFonts w:ascii="Arial" w:eastAsia="Times New Roman" w:hAnsi="Arial" w:cs="Arial"/>
          <w:color w:val="000000"/>
          <w:sz w:val="24"/>
          <w:szCs w:val="24"/>
        </w:rPr>
        <w:t xml:space="preserve"> the Soda Gulch, Park Gulch and</w:t>
      </w:r>
      <w:r w:rsidRPr="0066495B">
        <w:rPr>
          <w:rFonts w:ascii="Arial" w:eastAsia="Times New Roman" w:hAnsi="Arial" w:cs="Arial"/>
          <w:color w:val="000000"/>
          <w:sz w:val="24"/>
          <w:szCs w:val="24"/>
        </w:rPr>
        <w:t xml:space="preserve"> proposed Gulch 16 THP's</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T</w:t>
      </w:r>
      <w:r w:rsidRPr="0066495B">
        <w:rPr>
          <w:rFonts w:ascii="Arial" w:eastAsia="Times New Roman" w:hAnsi="Arial" w:cs="Arial"/>
          <w:color w:val="000000"/>
          <w:sz w:val="24"/>
          <w:szCs w:val="24"/>
        </w:rPr>
        <w:t xml:space="preserve">he </w:t>
      </w:r>
      <w:r>
        <w:rPr>
          <w:rFonts w:ascii="Arial" w:eastAsia="Times New Roman" w:hAnsi="Arial" w:cs="Arial"/>
          <w:color w:val="000000"/>
          <w:sz w:val="24"/>
          <w:szCs w:val="24"/>
        </w:rPr>
        <w:t>Gulch 16 THP</w:t>
      </w:r>
      <w:r w:rsidRPr="0066495B">
        <w:rPr>
          <w:rFonts w:ascii="Arial" w:eastAsia="Times New Roman" w:hAnsi="Arial" w:cs="Arial"/>
          <w:color w:val="000000"/>
          <w:sz w:val="24"/>
          <w:szCs w:val="24"/>
        </w:rPr>
        <w:t xml:space="preserve"> proposes to rebuild a road smack through the middle of the most important archaeological site in all of Mendocino County, 3 Chop </w:t>
      </w:r>
      <w:proofErr w:type="gramStart"/>
      <w:r w:rsidRPr="0066495B">
        <w:rPr>
          <w:rFonts w:ascii="Arial" w:eastAsia="Times New Roman" w:hAnsi="Arial" w:cs="Arial"/>
          <w:color w:val="000000"/>
          <w:sz w:val="24"/>
          <w:szCs w:val="24"/>
        </w:rPr>
        <w:t>Village</w:t>
      </w:r>
      <w:r>
        <w:rPr>
          <w:rFonts w:ascii="Arial" w:eastAsia="Times New Roman" w:hAnsi="Arial" w:cs="Arial"/>
          <w:color w:val="000000"/>
          <w:sz w:val="24"/>
          <w:szCs w:val="24"/>
        </w:rPr>
        <w:t>;</w:t>
      </w:r>
      <w:proofErr w:type="gramEnd"/>
    </w:p>
    <w:p w14:paraId="2AC4F4C7"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60EF4320"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We also oppose the building of the landing deck and skid trails on the steep slopes of the Soda Gulch THP sacred site and the reconstruction of the road straight through it.</w:t>
      </w:r>
    </w:p>
    <w:p w14:paraId="55EF1274"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4FA3DCFB"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There are alternate back road entries on the northern portion of the Soda Gulch THP from which logs can be extracted without rebuilding the road though the Soda Gulch sacred site and under a CEQA analysis we should be able to have the state consider these alternate roads for log extraction.</w:t>
      </w:r>
    </w:p>
    <w:p w14:paraId="5C617827"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224B4A62" w14:textId="77777777" w:rsidR="00DD6478" w:rsidRPr="00A75C2A" w:rsidRDefault="00DD6478" w:rsidP="00A75C2A">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Also</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once again</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we believe that in so far as it comes to sacred site protection </w:t>
      </w:r>
      <w:r>
        <w:rPr>
          <w:rFonts w:ascii="Arial" w:eastAsia="Times New Roman" w:hAnsi="Arial" w:cs="Arial"/>
          <w:color w:val="000000"/>
          <w:sz w:val="24"/>
          <w:szCs w:val="24"/>
        </w:rPr>
        <w:t>CAL</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FIRE</w:t>
      </w:r>
      <w:r w:rsidRPr="0066495B">
        <w:rPr>
          <w:rFonts w:ascii="Arial" w:eastAsia="Times New Roman" w:hAnsi="Arial" w:cs="Arial"/>
          <w:color w:val="000000"/>
          <w:sz w:val="24"/>
          <w:szCs w:val="24"/>
        </w:rPr>
        <w:t xml:space="preserve"> has been far from candid, open and transparent with us throughout the </w:t>
      </w:r>
      <w:proofErr w:type="gramStart"/>
      <w:r w:rsidRPr="0066495B">
        <w:rPr>
          <w:rFonts w:ascii="Arial" w:eastAsia="Times New Roman" w:hAnsi="Arial" w:cs="Arial"/>
          <w:color w:val="000000"/>
          <w:sz w:val="24"/>
          <w:szCs w:val="24"/>
        </w:rPr>
        <w:t>government to government</w:t>
      </w:r>
      <w:proofErr w:type="gramEnd"/>
      <w:r w:rsidRPr="0066495B">
        <w:rPr>
          <w:rFonts w:ascii="Arial" w:eastAsia="Times New Roman" w:hAnsi="Arial" w:cs="Arial"/>
          <w:color w:val="000000"/>
          <w:sz w:val="24"/>
          <w:szCs w:val="24"/>
        </w:rPr>
        <w:t xml:space="preserve"> consultation process.  Why did we have to learn of the most recent Cal Fire proposed amendments regarding the protection of the sacred site on the Soda Gulch THP from a member of our team who happened to be reviewing the Cal Trees website</w:t>
      </w:r>
      <w:r>
        <w:rPr>
          <w:rFonts w:ascii="Arial" w:eastAsia="Times New Roman" w:hAnsi="Arial" w:cs="Arial"/>
          <w:color w:val="000000"/>
          <w:sz w:val="24"/>
          <w:szCs w:val="24"/>
        </w:rPr>
        <w:t>?</w:t>
      </w:r>
      <w:r w:rsidR="00B0714B">
        <w:rPr>
          <w:rFonts w:ascii="Arial" w:eastAsia="Times New Roman" w:hAnsi="Arial" w:cs="Arial"/>
          <w:color w:val="000000"/>
          <w:sz w:val="24"/>
          <w:szCs w:val="24"/>
        </w:rPr>
        <w:t xml:space="preserve">  Why </w:t>
      </w:r>
      <w:r w:rsidR="00994C0B">
        <w:rPr>
          <w:rFonts w:ascii="Arial" w:eastAsia="Times New Roman" w:hAnsi="Arial" w:cs="Arial"/>
          <w:color w:val="000000"/>
          <w:sz w:val="24"/>
          <w:szCs w:val="24"/>
        </w:rPr>
        <w:t xml:space="preserve">were the </w:t>
      </w:r>
      <w:r w:rsidR="00220C40">
        <w:rPr>
          <w:rFonts w:ascii="Arial" w:eastAsia="Times New Roman" w:hAnsi="Arial" w:cs="Arial"/>
          <w:color w:val="000000"/>
          <w:sz w:val="24"/>
          <w:szCs w:val="24"/>
        </w:rPr>
        <w:t xml:space="preserve">Archaeological Subcommittee </w:t>
      </w:r>
      <w:r w:rsidRPr="0066495B">
        <w:rPr>
          <w:rFonts w:ascii="Arial" w:eastAsia="Times New Roman" w:hAnsi="Arial" w:cs="Arial"/>
          <w:color w:val="000000"/>
          <w:sz w:val="24"/>
          <w:szCs w:val="24"/>
        </w:rPr>
        <w:t>members not formally notified of these amendments</w:t>
      </w:r>
      <w:r>
        <w:rPr>
          <w:rFonts w:ascii="Arial" w:eastAsia="Times New Roman" w:hAnsi="Arial" w:cs="Arial"/>
          <w:color w:val="000000"/>
          <w:sz w:val="24"/>
          <w:szCs w:val="24"/>
        </w:rPr>
        <w:t>?</w:t>
      </w:r>
    </w:p>
    <w:p w14:paraId="3D715FC1"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417333E6" w14:textId="77777777" w:rsidR="00DD6478"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 xml:space="preserve">We have requested several times a site visit to Park Gulch, the ancestral village site that abuts the Soda Gulch THP up </w:t>
      </w:r>
      <w:r>
        <w:rPr>
          <w:rFonts w:ascii="Arial" w:eastAsia="Times New Roman" w:hAnsi="Arial" w:cs="Arial"/>
          <w:color w:val="000000"/>
          <w:sz w:val="24"/>
          <w:szCs w:val="24"/>
        </w:rPr>
        <w:t>on</w:t>
      </w:r>
      <w:r w:rsidRPr="0066495B">
        <w:rPr>
          <w:rFonts w:ascii="Arial" w:eastAsia="Times New Roman" w:hAnsi="Arial" w:cs="Arial"/>
          <w:color w:val="000000"/>
          <w:sz w:val="24"/>
          <w:szCs w:val="24"/>
        </w:rPr>
        <w:t xml:space="preserve"> the ridge top, and to be shown the ancestral trail system running between the ridge top villages and down to the </w:t>
      </w:r>
      <w:proofErr w:type="spellStart"/>
      <w:r w:rsidRPr="0066495B">
        <w:rPr>
          <w:rFonts w:ascii="Arial" w:eastAsia="Times New Roman" w:hAnsi="Arial" w:cs="Arial"/>
          <w:color w:val="000000"/>
          <w:sz w:val="24"/>
          <w:szCs w:val="24"/>
        </w:rPr>
        <w:t>Noyo</w:t>
      </w:r>
      <w:proofErr w:type="spellEnd"/>
      <w:r w:rsidRPr="0066495B">
        <w:rPr>
          <w:rFonts w:ascii="Arial" w:eastAsia="Times New Roman" w:hAnsi="Arial" w:cs="Arial"/>
          <w:color w:val="000000"/>
          <w:sz w:val="24"/>
          <w:szCs w:val="24"/>
        </w:rPr>
        <w:t xml:space="preserve"> River.  We have never been taken to Park Gulch or shown the trails connecting Park Gulch, Soda Gulch and 3 Chop Village.  We deserve more respect to our site visit requests than this.</w:t>
      </w:r>
    </w:p>
    <w:p w14:paraId="7B9ACEA6" w14:textId="77777777" w:rsidR="00DD6478" w:rsidRPr="0066495B" w:rsidRDefault="00DD6478" w:rsidP="00DD6478">
      <w:pPr>
        <w:pStyle w:val="ListParagraph"/>
        <w:spacing w:after="0" w:line="240" w:lineRule="auto"/>
        <w:ind w:left="788"/>
        <w:rPr>
          <w:rFonts w:ascii="Arial" w:eastAsia="Times New Roman" w:hAnsi="Arial" w:cs="Arial"/>
          <w:color w:val="000000"/>
          <w:sz w:val="24"/>
          <w:szCs w:val="24"/>
        </w:rPr>
      </w:pPr>
    </w:p>
    <w:p w14:paraId="7CF6BD2C" w14:textId="77777777" w:rsidR="00DD6478" w:rsidRPr="00BF5A99" w:rsidRDefault="00A4043B"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Your immediate attention to these concerns is hereby requested as well as a response to us in writing regarding these concerns prior to the approval of the Cal Fire proposed amendments to the Soda Gulch THP</w:t>
      </w:r>
    </w:p>
    <w:p w14:paraId="20C43F64" w14:textId="77777777" w:rsidR="00DD6478" w:rsidRDefault="00DD6478" w:rsidP="00DD6478">
      <w:pPr>
        <w:spacing w:after="0" w:line="240" w:lineRule="auto"/>
        <w:rPr>
          <w:rFonts w:ascii="Arial" w:eastAsia="Times New Roman" w:hAnsi="Arial" w:cs="Arial"/>
          <w:color w:val="000000"/>
          <w:sz w:val="24"/>
          <w:szCs w:val="24"/>
        </w:rPr>
      </w:pPr>
    </w:p>
    <w:p w14:paraId="23C0A34A" w14:textId="77777777" w:rsidR="00DD6478" w:rsidRDefault="00DD6478" w:rsidP="00DD6478">
      <w:pPr>
        <w:spacing w:after="0" w:line="240" w:lineRule="auto"/>
        <w:rPr>
          <w:rFonts w:ascii="Arial" w:eastAsia="Times New Roman" w:hAnsi="Arial" w:cs="Arial"/>
          <w:color w:val="000000"/>
          <w:sz w:val="24"/>
          <w:szCs w:val="24"/>
        </w:rPr>
      </w:pPr>
      <w:r w:rsidRPr="00BF5A99">
        <w:rPr>
          <w:rFonts w:ascii="Arial" w:eastAsia="Times New Roman" w:hAnsi="Arial" w:cs="Arial"/>
          <w:color w:val="000000"/>
          <w:sz w:val="24"/>
          <w:szCs w:val="24"/>
        </w:rPr>
        <w:t>Sincerely,</w:t>
      </w:r>
    </w:p>
    <w:p w14:paraId="30451E0F" w14:textId="77777777" w:rsidR="00834EF2" w:rsidRDefault="00834EF2"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Priscilla Hunter, Tribal Historic Preservation Officer</w:t>
      </w:r>
    </w:p>
    <w:p w14:paraId="669EE68F" w14:textId="77777777" w:rsidR="004C5DA1" w:rsidRPr="00BF5A99" w:rsidRDefault="004C5DA1"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Coyote Valley Band of Pomo Indians</w:t>
      </w:r>
    </w:p>
    <w:p w14:paraId="78FFF63B" w14:textId="77777777" w:rsidR="00FE6D4E" w:rsidRDefault="00FE6D4E" w:rsidP="009D72AF">
      <w:pPr>
        <w:spacing w:after="0"/>
      </w:pPr>
    </w:p>
    <w:p w14:paraId="0E96200F" w14:textId="77777777" w:rsidR="00C55A51" w:rsidRDefault="009D72AF" w:rsidP="006332F4">
      <w:pPr>
        <w:spacing w:after="0"/>
        <w:ind w:left="345"/>
      </w:pPr>
      <w:proofErr w:type="gramStart"/>
      <w:r>
        <w:t xml:space="preserve">Cc </w:t>
      </w:r>
      <w:r w:rsidR="00C55A51">
        <w:t xml:space="preserve"> Wade</w:t>
      </w:r>
      <w:proofErr w:type="gramEnd"/>
      <w:r w:rsidR="00C55A51">
        <w:t xml:space="preserve"> Crowfoot, Secretary, CA Natural Resources Agency</w:t>
      </w:r>
      <w:r w:rsidR="00A73521">
        <w:t xml:space="preserve"> </w:t>
      </w:r>
      <w:hyperlink r:id="rId8" w:history="1">
        <w:r w:rsidR="00A73521" w:rsidRPr="00BE228C">
          <w:rPr>
            <w:rStyle w:val="Hyperlink"/>
          </w:rPr>
          <w:t>secretary@resources.ca.gov</w:t>
        </w:r>
      </w:hyperlink>
      <w:r w:rsidR="006332F4">
        <w:rPr>
          <w:rStyle w:val="Hyperlink"/>
        </w:rPr>
        <w:t>; wade.crowfoot@resources.ca.gov</w:t>
      </w:r>
    </w:p>
    <w:p w14:paraId="3058A535" w14:textId="77777777" w:rsidR="009D72AF" w:rsidRDefault="009D72AF" w:rsidP="00A73521">
      <w:pPr>
        <w:spacing w:after="0"/>
        <w:ind w:left="345"/>
      </w:pPr>
      <w:r>
        <w:t>Geneva Thompson</w:t>
      </w:r>
      <w:r w:rsidR="006C7125">
        <w:t>,</w:t>
      </w:r>
      <w:r w:rsidR="00C43C17">
        <w:t xml:space="preserve"> Assistant</w:t>
      </w:r>
      <w:r w:rsidR="006C7125">
        <w:t xml:space="preserve"> Secretary for Tribal Affairs, CA Natural Resources Agency</w:t>
      </w:r>
      <w:r w:rsidR="00A73521">
        <w:t xml:space="preserve"> </w:t>
      </w:r>
    </w:p>
    <w:p w14:paraId="53C6C037" w14:textId="77777777" w:rsidR="00FE6D4E" w:rsidRDefault="006A0DC1" w:rsidP="00FE6D4E">
      <w:pPr>
        <w:spacing w:after="0"/>
        <w:ind w:left="345"/>
      </w:pPr>
      <w:hyperlink r:id="rId9" w:history="1">
        <w:r w:rsidR="00FE6D4E" w:rsidRPr="00BE228C">
          <w:rPr>
            <w:rStyle w:val="Hyperlink"/>
          </w:rPr>
          <w:t>Geneva.Thompson@resources.ca.gov</w:t>
        </w:r>
      </w:hyperlink>
    </w:p>
    <w:p w14:paraId="0AC8CF48" w14:textId="77777777" w:rsidR="006C7125" w:rsidRDefault="00FE6D4E" w:rsidP="00FE6D4E">
      <w:pPr>
        <w:spacing w:after="0"/>
        <w:ind w:left="345"/>
      </w:pPr>
      <w:r>
        <w:t>Len Nielso</w:t>
      </w:r>
      <w:r w:rsidR="009D72AF">
        <w:t>n</w:t>
      </w:r>
      <w:r w:rsidR="006C7125">
        <w:t>, Tribal Liai</w:t>
      </w:r>
      <w:r w:rsidR="00A73521">
        <w:t xml:space="preserve">son, CA Natural Resources Agency </w:t>
      </w:r>
      <w:hyperlink r:id="rId10" w:history="1">
        <w:r w:rsidR="00A73521" w:rsidRPr="00BE228C">
          <w:rPr>
            <w:rStyle w:val="Hyperlink"/>
          </w:rPr>
          <w:t>Len.Nielson@fire.ca.gov</w:t>
        </w:r>
      </w:hyperlink>
    </w:p>
    <w:p w14:paraId="54C4B3B4" w14:textId="77777777" w:rsidR="009D72AF" w:rsidRDefault="00A73521" w:rsidP="009D72AF">
      <w:pPr>
        <w:spacing w:after="0"/>
      </w:pPr>
      <w:r>
        <w:t xml:space="preserve">      </w:t>
      </w:r>
      <w:r w:rsidR="004C5DA1">
        <w:t xml:space="preserve"> </w:t>
      </w:r>
      <w:r w:rsidR="0052297D">
        <w:t>Ben Harris</w:t>
      </w:r>
      <w:r w:rsidR="006C7125">
        <w:t xml:space="preserve">, Cal Fire Regional Archaeologist </w:t>
      </w:r>
      <w:hyperlink r:id="rId11" w:history="1">
        <w:r w:rsidRPr="00BE228C">
          <w:rPr>
            <w:rStyle w:val="Hyperlink"/>
          </w:rPr>
          <w:t>Ben.Harris@fire.ca.gov</w:t>
        </w:r>
      </w:hyperlink>
    </w:p>
    <w:p w14:paraId="192EE339" w14:textId="77777777" w:rsidR="0000087F" w:rsidRDefault="00A73521" w:rsidP="009D72AF">
      <w:pPr>
        <w:spacing w:after="0"/>
      </w:pPr>
      <w:r>
        <w:lastRenderedPageBreak/>
        <w:t xml:space="preserve">       </w:t>
      </w:r>
      <w:r w:rsidR="0046748F">
        <w:t xml:space="preserve">Matthew </w:t>
      </w:r>
      <w:proofErr w:type="spellStart"/>
      <w:r w:rsidR="0046748F">
        <w:t>Reisch</w:t>
      </w:r>
      <w:r w:rsidR="0000087F">
        <w:t>man</w:t>
      </w:r>
      <w:proofErr w:type="spellEnd"/>
      <w:r w:rsidR="0000087F">
        <w:t>, Deputy Assistant Director, CAL FIRE</w:t>
      </w:r>
      <w:r w:rsidR="0046748F">
        <w:t xml:space="preserve"> </w:t>
      </w:r>
      <w:hyperlink r:id="rId12" w:history="1">
        <w:r w:rsidRPr="00BE228C">
          <w:rPr>
            <w:rStyle w:val="Hyperlink"/>
          </w:rPr>
          <w:t>Matthew.reischman@fire.ca.gov</w:t>
        </w:r>
      </w:hyperlink>
    </w:p>
    <w:p w14:paraId="36CFCB96" w14:textId="77777777" w:rsidR="00A73521" w:rsidRDefault="00A73521" w:rsidP="009D72AF">
      <w:pPr>
        <w:spacing w:after="0"/>
      </w:pPr>
    </w:p>
    <w:p w14:paraId="5CC21714" w14:textId="77777777" w:rsidR="006C7125" w:rsidRDefault="006C7125" w:rsidP="009D72AF">
      <w:pPr>
        <w:spacing w:after="0"/>
      </w:pPr>
      <w:r>
        <w:t xml:space="preserve">    </w:t>
      </w:r>
    </w:p>
    <w:p w14:paraId="1CFC2F16" w14:textId="77777777" w:rsidR="009D72AF" w:rsidRDefault="009D72AF" w:rsidP="009D72AF">
      <w:pPr>
        <w:spacing w:after="0"/>
      </w:pPr>
      <w:r>
        <w:t xml:space="preserve">     </w:t>
      </w:r>
    </w:p>
    <w:sectPr w:rsidR="009D72A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8345" w14:textId="77777777" w:rsidR="00080F3E" w:rsidRDefault="00080F3E" w:rsidP="00080F3E">
      <w:pPr>
        <w:spacing w:after="0" w:line="240" w:lineRule="auto"/>
      </w:pPr>
      <w:r>
        <w:separator/>
      </w:r>
    </w:p>
  </w:endnote>
  <w:endnote w:type="continuationSeparator" w:id="0">
    <w:p w14:paraId="4A1A86C6" w14:textId="77777777" w:rsidR="00080F3E" w:rsidRDefault="00080F3E" w:rsidP="0008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1619" w14:textId="77777777" w:rsidR="00080F3E" w:rsidRDefault="0008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233673"/>
      <w:docPartObj>
        <w:docPartGallery w:val="Page Numbers (Bottom of Page)"/>
        <w:docPartUnique/>
      </w:docPartObj>
    </w:sdtPr>
    <w:sdtEndPr>
      <w:rPr>
        <w:noProof/>
      </w:rPr>
    </w:sdtEndPr>
    <w:sdtContent>
      <w:p w14:paraId="4EC70278" w14:textId="77777777" w:rsidR="00080F3E" w:rsidRDefault="00080F3E">
        <w:pPr>
          <w:pStyle w:val="Footer"/>
          <w:jc w:val="center"/>
        </w:pPr>
        <w:r>
          <w:fldChar w:fldCharType="begin"/>
        </w:r>
        <w:r>
          <w:instrText xml:space="preserve"> PAGE   \* MERGEFORMAT </w:instrText>
        </w:r>
        <w:r>
          <w:fldChar w:fldCharType="separate"/>
        </w:r>
        <w:r w:rsidR="00E24DA9">
          <w:rPr>
            <w:noProof/>
          </w:rPr>
          <w:t>2</w:t>
        </w:r>
        <w:r>
          <w:rPr>
            <w:noProof/>
          </w:rPr>
          <w:fldChar w:fldCharType="end"/>
        </w:r>
      </w:p>
    </w:sdtContent>
  </w:sdt>
  <w:p w14:paraId="43B69BDF" w14:textId="77777777" w:rsidR="00080F3E" w:rsidRDefault="00080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B8B9" w14:textId="77777777" w:rsidR="00080F3E" w:rsidRDefault="0008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2A26" w14:textId="77777777" w:rsidR="00080F3E" w:rsidRDefault="00080F3E" w:rsidP="00080F3E">
      <w:pPr>
        <w:spacing w:after="0" w:line="240" w:lineRule="auto"/>
      </w:pPr>
      <w:r>
        <w:separator/>
      </w:r>
    </w:p>
  </w:footnote>
  <w:footnote w:type="continuationSeparator" w:id="0">
    <w:p w14:paraId="49175A8B" w14:textId="77777777" w:rsidR="00080F3E" w:rsidRDefault="00080F3E" w:rsidP="00080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4A03" w14:textId="77777777" w:rsidR="00080F3E" w:rsidRDefault="00080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3DE" w14:textId="77777777" w:rsidR="00080F3E" w:rsidRDefault="00080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C7E0" w14:textId="77777777" w:rsidR="00080F3E" w:rsidRDefault="00080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67249"/>
    <w:multiLevelType w:val="hybridMultilevel"/>
    <w:tmpl w:val="FE98BD12"/>
    <w:lvl w:ilvl="0" w:tplc="C02CD9B2">
      <w:start w:val="1"/>
      <w:numFmt w:val="decimal"/>
      <w:lvlText w:val="(%1)"/>
      <w:lvlJc w:val="left"/>
      <w:pPr>
        <w:ind w:left="788" w:hanging="428"/>
      </w:pPr>
      <w:rPr>
        <w:rFonts w:eastAsia="Times New Roman" w:hint="default"/>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wLpULVR0zepHHgTCsqupi0WLGg42ZtL+Bb6EWPCHiYw9qMZ4riPaJSptWS9ODwyEyGESIhTKqtttzSE9YY28A==" w:salt="nNhozMoEElDKTHRzNqVU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78"/>
    <w:rsid w:val="0000087F"/>
    <w:rsid w:val="00080F3E"/>
    <w:rsid w:val="000B0001"/>
    <w:rsid w:val="0015258A"/>
    <w:rsid w:val="00220C40"/>
    <w:rsid w:val="00274051"/>
    <w:rsid w:val="00302F08"/>
    <w:rsid w:val="003104A4"/>
    <w:rsid w:val="0046748F"/>
    <w:rsid w:val="004C5DA1"/>
    <w:rsid w:val="0052297D"/>
    <w:rsid w:val="005E4562"/>
    <w:rsid w:val="006332F4"/>
    <w:rsid w:val="006A0DC1"/>
    <w:rsid w:val="006C7125"/>
    <w:rsid w:val="006E3C24"/>
    <w:rsid w:val="00755F07"/>
    <w:rsid w:val="00834EF2"/>
    <w:rsid w:val="00844954"/>
    <w:rsid w:val="008F1A07"/>
    <w:rsid w:val="00994C0B"/>
    <w:rsid w:val="009D72AF"/>
    <w:rsid w:val="00A4043B"/>
    <w:rsid w:val="00A73521"/>
    <w:rsid w:val="00A75C2A"/>
    <w:rsid w:val="00B0714B"/>
    <w:rsid w:val="00B62699"/>
    <w:rsid w:val="00C43C17"/>
    <w:rsid w:val="00C55A51"/>
    <w:rsid w:val="00D03047"/>
    <w:rsid w:val="00DD6478"/>
    <w:rsid w:val="00E24DA9"/>
    <w:rsid w:val="00FC67FF"/>
    <w:rsid w:val="00FE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5269"/>
  <w15:chartTrackingRefBased/>
  <w15:docId w15:val="{BD4E9059-AA16-4A3E-AEFF-B6A6332B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78"/>
    <w:pPr>
      <w:ind w:left="720"/>
      <w:contextualSpacing/>
    </w:pPr>
  </w:style>
  <w:style w:type="paragraph" w:styleId="BalloonText">
    <w:name w:val="Balloon Text"/>
    <w:basedOn w:val="Normal"/>
    <w:link w:val="BalloonTextChar"/>
    <w:uiPriority w:val="99"/>
    <w:semiHidden/>
    <w:unhideWhenUsed/>
    <w:rsid w:val="00844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54"/>
    <w:rPr>
      <w:rFonts w:ascii="Segoe UI" w:hAnsi="Segoe UI" w:cs="Segoe UI"/>
      <w:sz w:val="18"/>
      <w:szCs w:val="18"/>
    </w:rPr>
  </w:style>
  <w:style w:type="character" w:styleId="Hyperlink">
    <w:name w:val="Hyperlink"/>
    <w:basedOn w:val="DefaultParagraphFont"/>
    <w:uiPriority w:val="99"/>
    <w:unhideWhenUsed/>
    <w:rsid w:val="00A73521"/>
    <w:rPr>
      <w:color w:val="0563C1" w:themeColor="hyperlink"/>
      <w:u w:val="single"/>
    </w:rPr>
  </w:style>
  <w:style w:type="paragraph" w:styleId="Header">
    <w:name w:val="header"/>
    <w:basedOn w:val="Normal"/>
    <w:link w:val="HeaderChar"/>
    <w:uiPriority w:val="99"/>
    <w:unhideWhenUsed/>
    <w:rsid w:val="0008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F3E"/>
  </w:style>
  <w:style w:type="paragraph" w:styleId="Footer">
    <w:name w:val="footer"/>
    <w:basedOn w:val="Normal"/>
    <w:link w:val="FooterChar"/>
    <w:uiPriority w:val="99"/>
    <w:unhideWhenUsed/>
    <w:rsid w:val="0008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resources.c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vin.conway@fire.ca.gov" TargetMode="External"/><Relationship Id="rId12" Type="http://schemas.openxmlformats.org/officeDocument/2006/relationships/hyperlink" Target="mailto:Matthew.reischman@fire.c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Harris@fire.c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n.Nielson@fire.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neva.Thompson@resources.c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original</dc:creator>
  <cp:keywords/>
  <dc:description/>
  <cp:lastModifiedBy>Kemp, Mazonika@BOF</cp:lastModifiedBy>
  <cp:revision>3</cp:revision>
  <cp:lastPrinted>2022-05-19T03:09:00Z</cp:lastPrinted>
  <dcterms:created xsi:type="dcterms:W3CDTF">2022-05-20T20:48:00Z</dcterms:created>
  <dcterms:modified xsi:type="dcterms:W3CDTF">2022-06-03T17:32:00Z</dcterms:modified>
</cp:coreProperties>
</file>