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92F30" w14:textId="5968A75C" w:rsidR="00E12E79" w:rsidRPr="007A3406" w:rsidRDefault="002652E9" w:rsidP="009F466F">
      <w:pPr>
        <w:pStyle w:val="Title"/>
        <w:spacing w:after="560"/>
        <w:contextualSpacing w:val="0"/>
        <w:jc w:val="center"/>
      </w:pPr>
      <w:r>
        <w:t>State Minimum</w:t>
      </w:r>
      <w:r w:rsidR="009F466F" w:rsidRPr="007A3406">
        <w:t xml:space="preserve"> Fire Safe Regulations</w:t>
      </w:r>
    </w:p>
    <w:p w14:paraId="2C1EE38C" w14:textId="3513F7B3" w:rsidR="00921B19" w:rsidRPr="007A3406" w:rsidRDefault="00E12E79" w:rsidP="009F466F">
      <w:pPr>
        <w:pStyle w:val="Title"/>
        <w:spacing w:after="560"/>
        <w:jc w:val="center"/>
      </w:pPr>
      <w:bookmarkStart w:id="0" w:name="_Toc23165187"/>
      <w:r w:rsidRPr="007A3406">
        <w:t>Board of Forest</w:t>
      </w:r>
      <w:r w:rsidRPr="007A3406">
        <w:rPr>
          <w:spacing w:val="1"/>
        </w:rPr>
        <w:t>r</w:t>
      </w:r>
      <w:r w:rsidRPr="007A3406">
        <w:t>y</w:t>
      </w:r>
      <w:r w:rsidRPr="007A3406">
        <w:rPr>
          <w:spacing w:val="-2"/>
        </w:rPr>
        <w:t xml:space="preserve"> </w:t>
      </w:r>
      <w:r w:rsidRPr="007A3406">
        <w:t>and Fire Protection</w:t>
      </w:r>
      <w:bookmarkEnd w:id="0"/>
    </w:p>
    <w:p w14:paraId="0E8C878D" w14:textId="5BC2A6B8" w:rsidR="0063621B" w:rsidRPr="007A3406" w:rsidRDefault="0063621B" w:rsidP="009F466F">
      <w:pPr>
        <w:widowControl w:val="0"/>
        <w:autoSpaceDE w:val="0"/>
        <w:autoSpaceDN w:val="0"/>
        <w:adjustRightInd w:val="0"/>
        <w:spacing w:after="2760"/>
        <w:jc w:val="center"/>
        <w:rPr>
          <w:rFonts w:ascii="Times New Roman" w:hAnsi="Times New Roman"/>
          <w:sz w:val="20"/>
          <w:szCs w:val="20"/>
        </w:rPr>
      </w:pPr>
      <w:r w:rsidRPr="007A3406">
        <w:rPr>
          <w:b/>
          <w:bCs/>
          <w:noProof/>
        </w:rPr>
        <w:drawing>
          <wp:inline distT="0" distB="0" distL="0" distR="0" wp14:anchorId="6CE9B8F5" wp14:editId="068B5493">
            <wp:extent cx="2136775" cy="2171700"/>
            <wp:effectExtent l="0" t="0" r="0" b="0"/>
            <wp:docPr id="7" name="Picture 7" descr="Board of Forestry and Fire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6775" cy="2171700"/>
                    </a:xfrm>
                    <a:prstGeom prst="rect">
                      <a:avLst/>
                    </a:prstGeom>
                  </pic:spPr>
                </pic:pic>
              </a:graphicData>
            </a:graphic>
          </wp:inline>
        </w:drawing>
      </w:r>
      <w:r w:rsidR="009D6C31" w:rsidRPr="007A3406">
        <w:rPr>
          <w:b/>
          <w:bCs/>
          <w:noProof/>
        </w:rPr>
        <w:drawing>
          <wp:inline distT="0" distB="0" distL="0" distR="0" wp14:anchorId="70E1FCD3" wp14:editId="28AD1773">
            <wp:extent cx="1654175" cy="2136140"/>
            <wp:effectExtent l="0" t="0" r="3175" b="0"/>
            <wp:docPr id="3" name="Picture 3" descr="CAL 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4175" cy="2136140"/>
                    </a:xfrm>
                    <a:prstGeom prst="rect">
                      <a:avLst/>
                    </a:prstGeom>
                    <a:noFill/>
                    <a:ln>
                      <a:noFill/>
                    </a:ln>
                  </pic:spPr>
                </pic:pic>
              </a:graphicData>
            </a:graphic>
          </wp:inline>
        </w:drawing>
      </w:r>
    </w:p>
    <w:p w14:paraId="74A9D086" w14:textId="422F5E90" w:rsidR="009F466F" w:rsidRPr="007A3406" w:rsidRDefault="009F466F" w:rsidP="009F466F">
      <w:pPr>
        <w:widowControl w:val="0"/>
        <w:autoSpaceDE w:val="0"/>
        <w:autoSpaceDN w:val="0"/>
        <w:adjustRightInd w:val="0"/>
        <w:spacing w:after="0"/>
        <w:jc w:val="center"/>
        <w:rPr>
          <w:rFonts w:asciiTheme="majorHAnsi" w:hAnsiTheme="majorHAnsi"/>
          <w:sz w:val="40"/>
          <w:szCs w:val="20"/>
        </w:rPr>
      </w:pPr>
      <w:r w:rsidRPr="007A3406">
        <w:rPr>
          <w:rFonts w:asciiTheme="majorHAnsi" w:hAnsiTheme="majorHAnsi"/>
          <w:sz w:val="40"/>
          <w:szCs w:val="20"/>
        </w:rPr>
        <w:t>FOR INFORMATIONAL USE ONLY</w:t>
      </w:r>
    </w:p>
    <w:p w14:paraId="2E4B8E3C" w14:textId="1A21B644" w:rsidR="009F466F" w:rsidRPr="007A3406" w:rsidRDefault="009F466F" w:rsidP="009F466F">
      <w:pPr>
        <w:widowControl w:val="0"/>
        <w:autoSpaceDE w:val="0"/>
        <w:autoSpaceDN w:val="0"/>
        <w:adjustRightInd w:val="0"/>
        <w:spacing w:after="480"/>
        <w:jc w:val="center"/>
        <w:rPr>
          <w:rFonts w:asciiTheme="majorHAnsi" w:hAnsiTheme="majorHAnsi"/>
          <w:sz w:val="40"/>
          <w:szCs w:val="20"/>
        </w:rPr>
      </w:pPr>
      <w:r w:rsidRPr="007A3406">
        <w:rPr>
          <w:rFonts w:asciiTheme="majorHAnsi" w:hAnsiTheme="majorHAnsi"/>
          <w:sz w:val="40"/>
          <w:szCs w:val="20"/>
        </w:rPr>
        <w:t>View the official California Code of Regulations online at govt.westlaw.com/</w:t>
      </w:r>
      <w:proofErr w:type="spellStart"/>
      <w:r w:rsidRPr="007A3406">
        <w:rPr>
          <w:rFonts w:asciiTheme="majorHAnsi" w:hAnsiTheme="majorHAnsi"/>
          <w:sz w:val="40"/>
          <w:szCs w:val="20"/>
        </w:rPr>
        <w:t>calregs</w:t>
      </w:r>
      <w:proofErr w:type="spellEnd"/>
    </w:p>
    <w:p w14:paraId="026F88F3" w14:textId="2145A798" w:rsidR="009F466F" w:rsidRPr="007A3406" w:rsidRDefault="009F466F" w:rsidP="009F466F">
      <w:pPr>
        <w:rPr>
          <w:rFonts w:asciiTheme="majorHAnsi" w:hAnsiTheme="majorHAnsi"/>
          <w:sz w:val="28"/>
          <w:szCs w:val="20"/>
        </w:rPr>
      </w:pPr>
      <w:r w:rsidRPr="007A3406">
        <w:rPr>
          <w:rFonts w:asciiTheme="majorHAnsi" w:hAnsiTheme="majorHAnsi"/>
          <w:sz w:val="28"/>
          <w:szCs w:val="20"/>
        </w:rPr>
        <w:t xml:space="preserve">As of </w:t>
      </w:r>
      <w:r w:rsidR="002652E9">
        <w:rPr>
          <w:rFonts w:asciiTheme="majorHAnsi" w:hAnsiTheme="majorHAnsi"/>
          <w:sz w:val="28"/>
          <w:szCs w:val="20"/>
        </w:rPr>
        <w:t>April 1, 2023</w:t>
      </w:r>
    </w:p>
    <w:p w14:paraId="7C2CD29B" w14:textId="03D562DD" w:rsidR="009F466F" w:rsidRPr="007A3406" w:rsidRDefault="009F466F" w:rsidP="00D73B64">
      <w:pPr>
        <w:spacing w:after="0"/>
        <w:rPr>
          <w:rFonts w:asciiTheme="majorHAnsi" w:hAnsiTheme="majorHAnsi"/>
          <w:sz w:val="28"/>
          <w:szCs w:val="20"/>
        </w:rPr>
      </w:pPr>
      <w:r w:rsidRPr="007A3406">
        <w:rPr>
          <w:rFonts w:asciiTheme="majorHAnsi" w:hAnsiTheme="majorHAnsi"/>
          <w:sz w:val="28"/>
          <w:szCs w:val="20"/>
        </w:rPr>
        <w:t>California Code of Regulations</w:t>
      </w:r>
      <w:r w:rsidRPr="007A3406">
        <w:rPr>
          <w:rFonts w:asciiTheme="majorHAnsi" w:hAnsiTheme="majorHAnsi"/>
          <w:sz w:val="28"/>
          <w:szCs w:val="20"/>
        </w:rPr>
        <w:br/>
        <w:t>Title 14 Natural Resources</w:t>
      </w:r>
      <w:r w:rsidRPr="007A3406">
        <w:rPr>
          <w:rFonts w:asciiTheme="majorHAnsi" w:hAnsiTheme="majorHAnsi"/>
          <w:sz w:val="28"/>
          <w:szCs w:val="20"/>
        </w:rPr>
        <w:br/>
        <w:t>Division 1.5 Department of Forestry</w:t>
      </w:r>
      <w:r w:rsidRPr="007A3406">
        <w:rPr>
          <w:rFonts w:asciiTheme="majorHAnsi" w:hAnsiTheme="majorHAnsi"/>
          <w:sz w:val="28"/>
          <w:szCs w:val="20"/>
        </w:rPr>
        <w:br/>
        <w:t>Chapter 7 - Fire Protection</w:t>
      </w:r>
      <w:r w:rsidRPr="007A3406">
        <w:rPr>
          <w:rFonts w:asciiTheme="majorHAnsi" w:hAnsiTheme="majorHAnsi"/>
          <w:sz w:val="28"/>
          <w:szCs w:val="20"/>
        </w:rPr>
        <w:br/>
        <w:t xml:space="preserve">Subchapter 2 </w:t>
      </w:r>
      <w:r w:rsidR="002652E9">
        <w:rPr>
          <w:rFonts w:asciiTheme="majorHAnsi" w:hAnsiTheme="majorHAnsi"/>
          <w:sz w:val="28"/>
          <w:szCs w:val="20"/>
        </w:rPr>
        <w:t>State Minimum</w:t>
      </w:r>
      <w:r w:rsidRPr="007A3406">
        <w:rPr>
          <w:rFonts w:asciiTheme="majorHAnsi" w:hAnsiTheme="majorHAnsi"/>
          <w:sz w:val="28"/>
          <w:szCs w:val="20"/>
        </w:rPr>
        <w:t xml:space="preserve"> Fire Safe Regulations</w:t>
      </w:r>
    </w:p>
    <w:p w14:paraId="5E9891B0" w14:textId="77777777" w:rsidR="009F466F" w:rsidRPr="007A3406" w:rsidRDefault="009F466F" w:rsidP="009F466F">
      <w:pPr>
        <w:rPr>
          <w:rFonts w:asciiTheme="majorHAnsi" w:hAnsiTheme="majorHAnsi"/>
          <w:sz w:val="28"/>
          <w:szCs w:val="20"/>
        </w:rPr>
      </w:pPr>
      <w:r w:rsidRPr="007A3406">
        <w:rPr>
          <w:rFonts w:asciiTheme="majorHAnsi" w:hAnsiTheme="majorHAnsi"/>
          <w:sz w:val="28"/>
          <w:szCs w:val="20"/>
        </w:rPr>
        <w:t>Articles 1-5</w:t>
      </w:r>
    </w:p>
    <w:p w14:paraId="3BD01CD6" w14:textId="77777777" w:rsidR="009F466F" w:rsidRPr="007A3406" w:rsidRDefault="0063621B" w:rsidP="009F466F">
      <w:pPr>
        <w:pStyle w:val="Heading1"/>
      </w:pPr>
      <w:r w:rsidRPr="007A3406">
        <w:rPr>
          <w:rFonts w:ascii="Times New Roman" w:hAnsi="Times New Roman"/>
          <w:sz w:val="20"/>
          <w:szCs w:val="20"/>
        </w:rPr>
        <w:br w:type="page"/>
      </w:r>
    </w:p>
    <w:sdt>
      <w:sdtPr>
        <w:rPr>
          <w:rFonts w:ascii="Arial" w:eastAsia="Times New Roman" w:hAnsi="Arial" w:cs="Times New Roman"/>
          <w:b w:val="0"/>
          <w:bCs w:val="0"/>
          <w:color w:val="auto"/>
          <w:sz w:val="24"/>
          <w:szCs w:val="24"/>
          <w:lang w:eastAsia="en-US"/>
        </w:rPr>
        <w:id w:val="-236701839"/>
        <w:docPartObj>
          <w:docPartGallery w:val="Table of Contents"/>
          <w:docPartUnique/>
        </w:docPartObj>
      </w:sdtPr>
      <w:sdtEndPr>
        <w:rPr>
          <w:noProof/>
        </w:rPr>
      </w:sdtEndPr>
      <w:sdtContent>
        <w:p w14:paraId="39EF21EC" w14:textId="52AE0497" w:rsidR="009F466F" w:rsidRPr="007A3406" w:rsidRDefault="009F466F" w:rsidP="009F466F">
          <w:pPr>
            <w:pStyle w:val="TOCHeading"/>
          </w:pPr>
          <w:r w:rsidRPr="007A3406">
            <w:t>Contents</w:t>
          </w:r>
        </w:p>
        <w:p w14:paraId="6599B01B" w14:textId="1FCF2A9C" w:rsidR="00D73B64" w:rsidRDefault="009F466F">
          <w:pPr>
            <w:pStyle w:val="TOC1"/>
            <w:rPr>
              <w:noProof/>
              <w:lang w:eastAsia="en-US"/>
            </w:rPr>
          </w:pPr>
          <w:r w:rsidRPr="007A3406">
            <w:fldChar w:fldCharType="begin"/>
          </w:r>
          <w:r w:rsidRPr="007A3406">
            <w:instrText xml:space="preserve"> TOC \o "1-3" \h \z \u </w:instrText>
          </w:r>
          <w:r w:rsidRPr="007A3406">
            <w:fldChar w:fldCharType="separate"/>
          </w:r>
          <w:hyperlink w:anchor="_Toc128378211" w:history="1">
            <w:r w:rsidR="00D73B64" w:rsidRPr="001A1988">
              <w:rPr>
                <w:rStyle w:val="Hyperlink"/>
                <w:noProof/>
              </w:rPr>
              <w:t>Article 1 Administration</w:t>
            </w:r>
            <w:r w:rsidR="00D73B64">
              <w:rPr>
                <w:noProof/>
                <w:webHidden/>
              </w:rPr>
              <w:tab/>
            </w:r>
            <w:r w:rsidR="00D73B64">
              <w:rPr>
                <w:noProof/>
                <w:webHidden/>
              </w:rPr>
              <w:fldChar w:fldCharType="begin"/>
            </w:r>
            <w:r w:rsidR="00D73B64">
              <w:rPr>
                <w:noProof/>
                <w:webHidden/>
              </w:rPr>
              <w:instrText xml:space="preserve"> PAGEREF _Toc128378211 \h </w:instrText>
            </w:r>
            <w:r w:rsidR="00D73B64">
              <w:rPr>
                <w:noProof/>
                <w:webHidden/>
              </w:rPr>
            </w:r>
            <w:r w:rsidR="00D73B64">
              <w:rPr>
                <w:noProof/>
                <w:webHidden/>
              </w:rPr>
              <w:fldChar w:fldCharType="separate"/>
            </w:r>
            <w:r w:rsidR="00D73B64">
              <w:rPr>
                <w:noProof/>
                <w:webHidden/>
              </w:rPr>
              <w:t>3</w:t>
            </w:r>
            <w:r w:rsidR="00D73B64">
              <w:rPr>
                <w:noProof/>
                <w:webHidden/>
              </w:rPr>
              <w:fldChar w:fldCharType="end"/>
            </w:r>
          </w:hyperlink>
        </w:p>
        <w:p w14:paraId="5405E3CF" w14:textId="68E05BC3" w:rsidR="00D73B64" w:rsidRDefault="00D73B64">
          <w:pPr>
            <w:pStyle w:val="TOC2"/>
            <w:rPr>
              <w:noProof/>
              <w:lang w:eastAsia="en-US"/>
            </w:rPr>
          </w:pPr>
          <w:hyperlink w:anchor="_Toc128378212" w:history="1">
            <w:r w:rsidRPr="001A1988">
              <w:rPr>
                <w:rStyle w:val="Hyperlink"/>
                <w:noProof/>
              </w:rPr>
              <w:t>§ 1270.00. Title</w:t>
            </w:r>
            <w:r>
              <w:rPr>
                <w:noProof/>
                <w:webHidden/>
              </w:rPr>
              <w:tab/>
            </w:r>
            <w:r>
              <w:rPr>
                <w:noProof/>
                <w:webHidden/>
              </w:rPr>
              <w:fldChar w:fldCharType="begin"/>
            </w:r>
            <w:r>
              <w:rPr>
                <w:noProof/>
                <w:webHidden/>
              </w:rPr>
              <w:instrText xml:space="preserve"> PAGEREF _Toc128378212 \h </w:instrText>
            </w:r>
            <w:r>
              <w:rPr>
                <w:noProof/>
                <w:webHidden/>
              </w:rPr>
            </w:r>
            <w:r>
              <w:rPr>
                <w:noProof/>
                <w:webHidden/>
              </w:rPr>
              <w:fldChar w:fldCharType="separate"/>
            </w:r>
            <w:r>
              <w:rPr>
                <w:noProof/>
                <w:webHidden/>
              </w:rPr>
              <w:t>3</w:t>
            </w:r>
            <w:r>
              <w:rPr>
                <w:noProof/>
                <w:webHidden/>
              </w:rPr>
              <w:fldChar w:fldCharType="end"/>
            </w:r>
          </w:hyperlink>
        </w:p>
        <w:p w14:paraId="01015A8A" w14:textId="69A820AF" w:rsidR="00D73B64" w:rsidRDefault="00D73B64">
          <w:pPr>
            <w:pStyle w:val="TOC2"/>
            <w:rPr>
              <w:noProof/>
              <w:lang w:eastAsia="en-US"/>
            </w:rPr>
          </w:pPr>
          <w:hyperlink w:anchor="_Toc128378213" w:history="1">
            <w:r w:rsidRPr="001A1988">
              <w:rPr>
                <w:rStyle w:val="Hyperlink"/>
                <w:noProof/>
              </w:rPr>
              <w:t>§ 1270.01. Definitions</w:t>
            </w:r>
            <w:r>
              <w:rPr>
                <w:noProof/>
                <w:webHidden/>
              </w:rPr>
              <w:tab/>
            </w:r>
            <w:r>
              <w:rPr>
                <w:noProof/>
                <w:webHidden/>
              </w:rPr>
              <w:fldChar w:fldCharType="begin"/>
            </w:r>
            <w:r>
              <w:rPr>
                <w:noProof/>
                <w:webHidden/>
              </w:rPr>
              <w:instrText xml:space="preserve"> PAGEREF _Toc128378213 \h </w:instrText>
            </w:r>
            <w:r>
              <w:rPr>
                <w:noProof/>
                <w:webHidden/>
              </w:rPr>
            </w:r>
            <w:r>
              <w:rPr>
                <w:noProof/>
                <w:webHidden/>
              </w:rPr>
              <w:fldChar w:fldCharType="separate"/>
            </w:r>
            <w:r>
              <w:rPr>
                <w:noProof/>
                <w:webHidden/>
              </w:rPr>
              <w:t>3</w:t>
            </w:r>
            <w:r>
              <w:rPr>
                <w:noProof/>
                <w:webHidden/>
              </w:rPr>
              <w:fldChar w:fldCharType="end"/>
            </w:r>
          </w:hyperlink>
        </w:p>
        <w:p w14:paraId="2BFB078C" w14:textId="61B92191" w:rsidR="00D73B64" w:rsidRDefault="00D73B64">
          <w:pPr>
            <w:pStyle w:val="TOC2"/>
            <w:rPr>
              <w:noProof/>
              <w:lang w:eastAsia="en-US"/>
            </w:rPr>
          </w:pPr>
          <w:hyperlink w:anchor="_Toc128378214" w:history="1">
            <w:r w:rsidRPr="001A1988">
              <w:rPr>
                <w:rStyle w:val="Hyperlink"/>
                <w:noProof/>
              </w:rPr>
              <w:t>§ 1270.02. Purpose</w:t>
            </w:r>
            <w:r>
              <w:rPr>
                <w:noProof/>
                <w:webHidden/>
              </w:rPr>
              <w:tab/>
            </w:r>
            <w:r>
              <w:rPr>
                <w:noProof/>
                <w:webHidden/>
              </w:rPr>
              <w:fldChar w:fldCharType="begin"/>
            </w:r>
            <w:r>
              <w:rPr>
                <w:noProof/>
                <w:webHidden/>
              </w:rPr>
              <w:instrText xml:space="preserve"> PAGEREF _Toc128378214 \h </w:instrText>
            </w:r>
            <w:r>
              <w:rPr>
                <w:noProof/>
                <w:webHidden/>
              </w:rPr>
            </w:r>
            <w:r>
              <w:rPr>
                <w:noProof/>
                <w:webHidden/>
              </w:rPr>
              <w:fldChar w:fldCharType="separate"/>
            </w:r>
            <w:r>
              <w:rPr>
                <w:noProof/>
                <w:webHidden/>
              </w:rPr>
              <w:t>5</w:t>
            </w:r>
            <w:r>
              <w:rPr>
                <w:noProof/>
                <w:webHidden/>
              </w:rPr>
              <w:fldChar w:fldCharType="end"/>
            </w:r>
          </w:hyperlink>
        </w:p>
        <w:p w14:paraId="585D4E2A" w14:textId="48C191B4" w:rsidR="00D73B64" w:rsidRDefault="00D73B64">
          <w:pPr>
            <w:pStyle w:val="TOC2"/>
            <w:rPr>
              <w:noProof/>
              <w:lang w:eastAsia="en-US"/>
            </w:rPr>
          </w:pPr>
          <w:hyperlink w:anchor="_Toc128378215" w:history="1">
            <w:r w:rsidRPr="001A1988">
              <w:rPr>
                <w:rStyle w:val="Hyperlink"/>
                <w:noProof/>
              </w:rPr>
              <w:t>§ 1270.03. Scope</w:t>
            </w:r>
            <w:r>
              <w:rPr>
                <w:noProof/>
                <w:webHidden/>
              </w:rPr>
              <w:tab/>
            </w:r>
            <w:r>
              <w:rPr>
                <w:noProof/>
                <w:webHidden/>
              </w:rPr>
              <w:fldChar w:fldCharType="begin"/>
            </w:r>
            <w:r>
              <w:rPr>
                <w:noProof/>
                <w:webHidden/>
              </w:rPr>
              <w:instrText xml:space="preserve"> PAGEREF _Toc128378215 \h </w:instrText>
            </w:r>
            <w:r>
              <w:rPr>
                <w:noProof/>
                <w:webHidden/>
              </w:rPr>
            </w:r>
            <w:r>
              <w:rPr>
                <w:noProof/>
                <w:webHidden/>
              </w:rPr>
              <w:fldChar w:fldCharType="separate"/>
            </w:r>
            <w:r>
              <w:rPr>
                <w:noProof/>
                <w:webHidden/>
              </w:rPr>
              <w:t>5</w:t>
            </w:r>
            <w:r>
              <w:rPr>
                <w:noProof/>
                <w:webHidden/>
              </w:rPr>
              <w:fldChar w:fldCharType="end"/>
            </w:r>
          </w:hyperlink>
        </w:p>
        <w:p w14:paraId="0E8C9177" w14:textId="716C1E01" w:rsidR="00D73B64" w:rsidRDefault="00D73B64">
          <w:pPr>
            <w:pStyle w:val="TOC2"/>
            <w:rPr>
              <w:noProof/>
              <w:lang w:eastAsia="en-US"/>
            </w:rPr>
          </w:pPr>
          <w:hyperlink w:anchor="_Toc128378216" w:history="1">
            <w:r w:rsidRPr="001A1988">
              <w:rPr>
                <w:rStyle w:val="Hyperlink"/>
                <w:noProof/>
              </w:rPr>
              <w:t>§ 1270.04. Provisions for Application of these Regulations</w:t>
            </w:r>
            <w:r>
              <w:rPr>
                <w:noProof/>
                <w:webHidden/>
              </w:rPr>
              <w:tab/>
            </w:r>
            <w:r>
              <w:rPr>
                <w:noProof/>
                <w:webHidden/>
              </w:rPr>
              <w:fldChar w:fldCharType="begin"/>
            </w:r>
            <w:r>
              <w:rPr>
                <w:noProof/>
                <w:webHidden/>
              </w:rPr>
              <w:instrText xml:space="preserve"> PAGEREF _Toc128378216 \h </w:instrText>
            </w:r>
            <w:r>
              <w:rPr>
                <w:noProof/>
                <w:webHidden/>
              </w:rPr>
            </w:r>
            <w:r>
              <w:rPr>
                <w:noProof/>
                <w:webHidden/>
              </w:rPr>
              <w:fldChar w:fldCharType="separate"/>
            </w:r>
            <w:r>
              <w:rPr>
                <w:noProof/>
                <w:webHidden/>
              </w:rPr>
              <w:t>6</w:t>
            </w:r>
            <w:r>
              <w:rPr>
                <w:noProof/>
                <w:webHidden/>
              </w:rPr>
              <w:fldChar w:fldCharType="end"/>
            </w:r>
          </w:hyperlink>
        </w:p>
        <w:p w14:paraId="41B5491D" w14:textId="7806C5BA" w:rsidR="00D73B64" w:rsidRDefault="00D73B64">
          <w:pPr>
            <w:pStyle w:val="TOC2"/>
            <w:rPr>
              <w:noProof/>
              <w:lang w:eastAsia="en-US"/>
            </w:rPr>
          </w:pPr>
          <w:hyperlink w:anchor="_Toc128378217" w:history="1">
            <w:r w:rsidRPr="001A1988">
              <w:rPr>
                <w:rStyle w:val="Hyperlink"/>
                <w:noProof/>
              </w:rPr>
              <w:t>§ 1270.05. Local Regulations</w:t>
            </w:r>
            <w:r>
              <w:rPr>
                <w:noProof/>
                <w:webHidden/>
              </w:rPr>
              <w:tab/>
            </w:r>
            <w:r>
              <w:rPr>
                <w:noProof/>
                <w:webHidden/>
              </w:rPr>
              <w:fldChar w:fldCharType="begin"/>
            </w:r>
            <w:r>
              <w:rPr>
                <w:noProof/>
                <w:webHidden/>
              </w:rPr>
              <w:instrText xml:space="preserve"> PAGEREF _Toc128378217 \h </w:instrText>
            </w:r>
            <w:r>
              <w:rPr>
                <w:noProof/>
                <w:webHidden/>
              </w:rPr>
            </w:r>
            <w:r>
              <w:rPr>
                <w:noProof/>
                <w:webHidden/>
              </w:rPr>
              <w:fldChar w:fldCharType="separate"/>
            </w:r>
            <w:r>
              <w:rPr>
                <w:noProof/>
                <w:webHidden/>
              </w:rPr>
              <w:t>6</w:t>
            </w:r>
            <w:r>
              <w:rPr>
                <w:noProof/>
                <w:webHidden/>
              </w:rPr>
              <w:fldChar w:fldCharType="end"/>
            </w:r>
          </w:hyperlink>
        </w:p>
        <w:p w14:paraId="62C2B0EE" w14:textId="59411F3C" w:rsidR="00D73B64" w:rsidRDefault="00D73B64">
          <w:pPr>
            <w:pStyle w:val="TOC2"/>
            <w:rPr>
              <w:noProof/>
              <w:lang w:eastAsia="en-US"/>
            </w:rPr>
          </w:pPr>
          <w:hyperlink w:anchor="_Toc128378218" w:history="1">
            <w:r w:rsidRPr="001A1988">
              <w:rPr>
                <w:rStyle w:val="Hyperlink"/>
                <w:noProof/>
              </w:rPr>
              <w:t>§ 1270.06. Inspections</w:t>
            </w:r>
            <w:r>
              <w:rPr>
                <w:noProof/>
                <w:webHidden/>
              </w:rPr>
              <w:tab/>
            </w:r>
            <w:r>
              <w:rPr>
                <w:noProof/>
                <w:webHidden/>
              </w:rPr>
              <w:fldChar w:fldCharType="begin"/>
            </w:r>
            <w:r>
              <w:rPr>
                <w:noProof/>
                <w:webHidden/>
              </w:rPr>
              <w:instrText xml:space="preserve"> PAGEREF _Toc128378218 \h </w:instrText>
            </w:r>
            <w:r>
              <w:rPr>
                <w:noProof/>
                <w:webHidden/>
              </w:rPr>
            </w:r>
            <w:r>
              <w:rPr>
                <w:noProof/>
                <w:webHidden/>
              </w:rPr>
              <w:fldChar w:fldCharType="separate"/>
            </w:r>
            <w:r>
              <w:rPr>
                <w:noProof/>
                <w:webHidden/>
              </w:rPr>
              <w:t>6</w:t>
            </w:r>
            <w:r>
              <w:rPr>
                <w:noProof/>
                <w:webHidden/>
              </w:rPr>
              <w:fldChar w:fldCharType="end"/>
            </w:r>
          </w:hyperlink>
        </w:p>
        <w:p w14:paraId="620A7AAB" w14:textId="7B1695FB" w:rsidR="00D73B64" w:rsidRDefault="00D73B64">
          <w:pPr>
            <w:pStyle w:val="TOC2"/>
            <w:rPr>
              <w:noProof/>
              <w:lang w:eastAsia="en-US"/>
            </w:rPr>
          </w:pPr>
          <w:hyperlink w:anchor="_Toc128378219" w:history="1">
            <w:r w:rsidRPr="001A1988">
              <w:rPr>
                <w:rStyle w:val="Hyperlink"/>
                <w:noProof/>
              </w:rPr>
              <w:t>§ 1270.07. Exceptions to Standards</w:t>
            </w:r>
            <w:r>
              <w:rPr>
                <w:noProof/>
                <w:webHidden/>
              </w:rPr>
              <w:tab/>
            </w:r>
            <w:r>
              <w:rPr>
                <w:noProof/>
                <w:webHidden/>
              </w:rPr>
              <w:fldChar w:fldCharType="begin"/>
            </w:r>
            <w:r>
              <w:rPr>
                <w:noProof/>
                <w:webHidden/>
              </w:rPr>
              <w:instrText xml:space="preserve"> PAGEREF _Toc128378219 \h </w:instrText>
            </w:r>
            <w:r>
              <w:rPr>
                <w:noProof/>
                <w:webHidden/>
              </w:rPr>
            </w:r>
            <w:r>
              <w:rPr>
                <w:noProof/>
                <w:webHidden/>
              </w:rPr>
              <w:fldChar w:fldCharType="separate"/>
            </w:r>
            <w:r>
              <w:rPr>
                <w:noProof/>
                <w:webHidden/>
              </w:rPr>
              <w:t>7</w:t>
            </w:r>
            <w:r>
              <w:rPr>
                <w:noProof/>
                <w:webHidden/>
              </w:rPr>
              <w:fldChar w:fldCharType="end"/>
            </w:r>
          </w:hyperlink>
        </w:p>
        <w:p w14:paraId="4710D4A7" w14:textId="75526CEE" w:rsidR="00D73B64" w:rsidRDefault="00D73B64">
          <w:pPr>
            <w:pStyle w:val="TOC2"/>
            <w:rPr>
              <w:noProof/>
              <w:lang w:eastAsia="en-US"/>
            </w:rPr>
          </w:pPr>
          <w:hyperlink w:anchor="_Toc128378220" w:history="1">
            <w:r w:rsidRPr="001A1988">
              <w:rPr>
                <w:rStyle w:val="Hyperlink"/>
                <w:noProof/>
              </w:rPr>
              <w:t>§ 1270.08. Distance Measurements</w:t>
            </w:r>
            <w:r>
              <w:rPr>
                <w:noProof/>
                <w:webHidden/>
              </w:rPr>
              <w:tab/>
            </w:r>
            <w:r>
              <w:rPr>
                <w:noProof/>
                <w:webHidden/>
              </w:rPr>
              <w:fldChar w:fldCharType="begin"/>
            </w:r>
            <w:r>
              <w:rPr>
                <w:noProof/>
                <w:webHidden/>
              </w:rPr>
              <w:instrText xml:space="preserve"> PAGEREF _Toc128378220 \h </w:instrText>
            </w:r>
            <w:r>
              <w:rPr>
                <w:noProof/>
                <w:webHidden/>
              </w:rPr>
            </w:r>
            <w:r>
              <w:rPr>
                <w:noProof/>
                <w:webHidden/>
              </w:rPr>
              <w:fldChar w:fldCharType="separate"/>
            </w:r>
            <w:r>
              <w:rPr>
                <w:noProof/>
                <w:webHidden/>
              </w:rPr>
              <w:t>7</w:t>
            </w:r>
            <w:r>
              <w:rPr>
                <w:noProof/>
                <w:webHidden/>
              </w:rPr>
              <w:fldChar w:fldCharType="end"/>
            </w:r>
          </w:hyperlink>
        </w:p>
        <w:p w14:paraId="6BBADF09" w14:textId="16C2A89B" w:rsidR="00D73B64" w:rsidRDefault="00D73B64">
          <w:pPr>
            <w:pStyle w:val="TOC1"/>
            <w:rPr>
              <w:noProof/>
              <w:lang w:eastAsia="en-US"/>
            </w:rPr>
          </w:pPr>
          <w:hyperlink w:anchor="_Toc128378221" w:history="1">
            <w:r w:rsidRPr="001A1988">
              <w:rPr>
                <w:rStyle w:val="Hyperlink"/>
                <w:noProof/>
              </w:rPr>
              <w:t>Article 2 Ingress and Egress</w:t>
            </w:r>
            <w:r>
              <w:rPr>
                <w:noProof/>
                <w:webHidden/>
              </w:rPr>
              <w:tab/>
            </w:r>
            <w:r>
              <w:rPr>
                <w:noProof/>
                <w:webHidden/>
              </w:rPr>
              <w:fldChar w:fldCharType="begin"/>
            </w:r>
            <w:r>
              <w:rPr>
                <w:noProof/>
                <w:webHidden/>
              </w:rPr>
              <w:instrText xml:space="preserve"> PAGEREF _Toc128378221 \h </w:instrText>
            </w:r>
            <w:r>
              <w:rPr>
                <w:noProof/>
                <w:webHidden/>
              </w:rPr>
            </w:r>
            <w:r>
              <w:rPr>
                <w:noProof/>
                <w:webHidden/>
              </w:rPr>
              <w:fldChar w:fldCharType="separate"/>
            </w:r>
            <w:r>
              <w:rPr>
                <w:noProof/>
                <w:webHidden/>
              </w:rPr>
              <w:t>8</w:t>
            </w:r>
            <w:r>
              <w:rPr>
                <w:noProof/>
                <w:webHidden/>
              </w:rPr>
              <w:fldChar w:fldCharType="end"/>
            </w:r>
          </w:hyperlink>
        </w:p>
        <w:p w14:paraId="7B0B4A56" w14:textId="51872F0B" w:rsidR="00D73B64" w:rsidRDefault="00D73B64">
          <w:pPr>
            <w:pStyle w:val="TOC2"/>
            <w:rPr>
              <w:noProof/>
              <w:lang w:eastAsia="en-US"/>
            </w:rPr>
          </w:pPr>
          <w:hyperlink w:anchor="_Toc128378222" w:history="1">
            <w:r w:rsidRPr="001A1988">
              <w:rPr>
                <w:rStyle w:val="Hyperlink"/>
                <w:noProof/>
              </w:rPr>
              <w:t>§ 1273.00. Intent</w:t>
            </w:r>
            <w:r>
              <w:rPr>
                <w:noProof/>
                <w:webHidden/>
              </w:rPr>
              <w:tab/>
            </w:r>
            <w:r>
              <w:rPr>
                <w:noProof/>
                <w:webHidden/>
              </w:rPr>
              <w:fldChar w:fldCharType="begin"/>
            </w:r>
            <w:r>
              <w:rPr>
                <w:noProof/>
                <w:webHidden/>
              </w:rPr>
              <w:instrText xml:space="preserve"> PAGEREF _Toc128378222 \h </w:instrText>
            </w:r>
            <w:r>
              <w:rPr>
                <w:noProof/>
                <w:webHidden/>
              </w:rPr>
            </w:r>
            <w:r>
              <w:rPr>
                <w:noProof/>
                <w:webHidden/>
              </w:rPr>
              <w:fldChar w:fldCharType="separate"/>
            </w:r>
            <w:r>
              <w:rPr>
                <w:noProof/>
                <w:webHidden/>
              </w:rPr>
              <w:t>8</w:t>
            </w:r>
            <w:r>
              <w:rPr>
                <w:noProof/>
                <w:webHidden/>
              </w:rPr>
              <w:fldChar w:fldCharType="end"/>
            </w:r>
          </w:hyperlink>
        </w:p>
        <w:p w14:paraId="7B2FBEFF" w14:textId="3C3B93A9" w:rsidR="00D73B64" w:rsidRDefault="00D73B64">
          <w:pPr>
            <w:pStyle w:val="TOC2"/>
            <w:rPr>
              <w:noProof/>
              <w:lang w:eastAsia="en-US"/>
            </w:rPr>
          </w:pPr>
          <w:hyperlink w:anchor="_Toc128378223" w:history="1">
            <w:r w:rsidRPr="001A1988">
              <w:rPr>
                <w:rStyle w:val="Hyperlink"/>
                <w:noProof/>
              </w:rPr>
              <w:t>§ 1273.01. Width.</w:t>
            </w:r>
            <w:r>
              <w:rPr>
                <w:noProof/>
                <w:webHidden/>
              </w:rPr>
              <w:tab/>
            </w:r>
            <w:r>
              <w:rPr>
                <w:noProof/>
                <w:webHidden/>
              </w:rPr>
              <w:fldChar w:fldCharType="begin"/>
            </w:r>
            <w:r>
              <w:rPr>
                <w:noProof/>
                <w:webHidden/>
              </w:rPr>
              <w:instrText xml:space="preserve"> PAGEREF _Toc128378223 \h </w:instrText>
            </w:r>
            <w:r>
              <w:rPr>
                <w:noProof/>
                <w:webHidden/>
              </w:rPr>
            </w:r>
            <w:r>
              <w:rPr>
                <w:noProof/>
                <w:webHidden/>
              </w:rPr>
              <w:fldChar w:fldCharType="separate"/>
            </w:r>
            <w:r>
              <w:rPr>
                <w:noProof/>
                <w:webHidden/>
              </w:rPr>
              <w:t>8</w:t>
            </w:r>
            <w:r>
              <w:rPr>
                <w:noProof/>
                <w:webHidden/>
              </w:rPr>
              <w:fldChar w:fldCharType="end"/>
            </w:r>
          </w:hyperlink>
        </w:p>
        <w:p w14:paraId="71BF4348" w14:textId="6836EA91" w:rsidR="00D73B64" w:rsidRDefault="00D73B64">
          <w:pPr>
            <w:pStyle w:val="TOC2"/>
            <w:rPr>
              <w:noProof/>
              <w:lang w:eastAsia="en-US"/>
            </w:rPr>
          </w:pPr>
          <w:hyperlink w:anchor="_Toc128378224" w:history="1">
            <w:r w:rsidRPr="001A1988">
              <w:rPr>
                <w:rStyle w:val="Hyperlink"/>
                <w:noProof/>
              </w:rPr>
              <w:t>§ 1273.02. Road Surface</w:t>
            </w:r>
            <w:r>
              <w:rPr>
                <w:noProof/>
                <w:webHidden/>
              </w:rPr>
              <w:tab/>
            </w:r>
            <w:r>
              <w:rPr>
                <w:noProof/>
                <w:webHidden/>
              </w:rPr>
              <w:fldChar w:fldCharType="begin"/>
            </w:r>
            <w:r>
              <w:rPr>
                <w:noProof/>
                <w:webHidden/>
              </w:rPr>
              <w:instrText xml:space="preserve"> PAGEREF _Toc128378224 \h </w:instrText>
            </w:r>
            <w:r>
              <w:rPr>
                <w:noProof/>
                <w:webHidden/>
              </w:rPr>
            </w:r>
            <w:r>
              <w:rPr>
                <w:noProof/>
                <w:webHidden/>
              </w:rPr>
              <w:fldChar w:fldCharType="separate"/>
            </w:r>
            <w:r>
              <w:rPr>
                <w:noProof/>
                <w:webHidden/>
              </w:rPr>
              <w:t>8</w:t>
            </w:r>
            <w:r>
              <w:rPr>
                <w:noProof/>
                <w:webHidden/>
              </w:rPr>
              <w:fldChar w:fldCharType="end"/>
            </w:r>
          </w:hyperlink>
        </w:p>
        <w:p w14:paraId="51850ABB" w14:textId="180CD276" w:rsidR="00D73B64" w:rsidRDefault="00D73B64">
          <w:pPr>
            <w:pStyle w:val="TOC2"/>
            <w:rPr>
              <w:noProof/>
              <w:lang w:eastAsia="en-US"/>
            </w:rPr>
          </w:pPr>
          <w:hyperlink w:anchor="_Toc128378225" w:history="1">
            <w:r w:rsidRPr="001A1988">
              <w:rPr>
                <w:rStyle w:val="Hyperlink"/>
                <w:noProof/>
              </w:rPr>
              <w:t>§ 1273.03. Grades</w:t>
            </w:r>
            <w:r>
              <w:rPr>
                <w:noProof/>
                <w:webHidden/>
              </w:rPr>
              <w:tab/>
            </w:r>
            <w:r>
              <w:rPr>
                <w:noProof/>
                <w:webHidden/>
              </w:rPr>
              <w:fldChar w:fldCharType="begin"/>
            </w:r>
            <w:r>
              <w:rPr>
                <w:noProof/>
                <w:webHidden/>
              </w:rPr>
              <w:instrText xml:space="preserve"> PAGEREF _Toc128378225 \h </w:instrText>
            </w:r>
            <w:r>
              <w:rPr>
                <w:noProof/>
                <w:webHidden/>
              </w:rPr>
            </w:r>
            <w:r>
              <w:rPr>
                <w:noProof/>
                <w:webHidden/>
              </w:rPr>
              <w:fldChar w:fldCharType="separate"/>
            </w:r>
            <w:r>
              <w:rPr>
                <w:noProof/>
                <w:webHidden/>
              </w:rPr>
              <w:t>8</w:t>
            </w:r>
            <w:r>
              <w:rPr>
                <w:noProof/>
                <w:webHidden/>
              </w:rPr>
              <w:fldChar w:fldCharType="end"/>
            </w:r>
          </w:hyperlink>
        </w:p>
        <w:p w14:paraId="77F97F39" w14:textId="60C20487" w:rsidR="00D73B64" w:rsidRDefault="00D73B64">
          <w:pPr>
            <w:pStyle w:val="TOC2"/>
            <w:rPr>
              <w:noProof/>
              <w:lang w:eastAsia="en-US"/>
            </w:rPr>
          </w:pPr>
          <w:hyperlink w:anchor="_Toc128378226" w:history="1">
            <w:r w:rsidRPr="001A1988">
              <w:rPr>
                <w:rStyle w:val="Hyperlink"/>
                <w:noProof/>
              </w:rPr>
              <w:t>§ 1273.04. Radius</w:t>
            </w:r>
            <w:r>
              <w:rPr>
                <w:noProof/>
                <w:webHidden/>
              </w:rPr>
              <w:tab/>
            </w:r>
            <w:r>
              <w:rPr>
                <w:noProof/>
                <w:webHidden/>
              </w:rPr>
              <w:fldChar w:fldCharType="begin"/>
            </w:r>
            <w:r>
              <w:rPr>
                <w:noProof/>
                <w:webHidden/>
              </w:rPr>
              <w:instrText xml:space="preserve"> PAGEREF _Toc128378226 \h </w:instrText>
            </w:r>
            <w:r>
              <w:rPr>
                <w:noProof/>
                <w:webHidden/>
              </w:rPr>
            </w:r>
            <w:r>
              <w:rPr>
                <w:noProof/>
                <w:webHidden/>
              </w:rPr>
              <w:fldChar w:fldCharType="separate"/>
            </w:r>
            <w:r>
              <w:rPr>
                <w:noProof/>
                <w:webHidden/>
              </w:rPr>
              <w:t>8</w:t>
            </w:r>
            <w:r>
              <w:rPr>
                <w:noProof/>
                <w:webHidden/>
              </w:rPr>
              <w:fldChar w:fldCharType="end"/>
            </w:r>
          </w:hyperlink>
        </w:p>
        <w:p w14:paraId="39929F00" w14:textId="4CB4DDFA" w:rsidR="00D73B64" w:rsidRDefault="00D73B64">
          <w:pPr>
            <w:pStyle w:val="TOC2"/>
            <w:rPr>
              <w:noProof/>
              <w:lang w:eastAsia="en-US"/>
            </w:rPr>
          </w:pPr>
          <w:hyperlink w:anchor="_Toc128378227" w:history="1">
            <w:r w:rsidRPr="001A1988">
              <w:rPr>
                <w:rStyle w:val="Hyperlink"/>
                <w:noProof/>
              </w:rPr>
              <w:t>§ 1273.05. Turnarounds</w:t>
            </w:r>
            <w:r>
              <w:rPr>
                <w:noProof/>
                <w:webHidden/>
              </w:rPr>
              <w:tab/>
            </w:r>
            <w:r>
              <w:rPr>
                <w:noProof/>
                <w:webHidden/>
              </w:rPr>
              <w:fldChar w:fldCharType="begin"/>
            </w:r>
            <w:r>
              <w:rPr>
                <w:noProof/>
                <w:webHidden/>
              </w:rPr>
              <w:instrText xml:space="preserve"> PAGEREF _Toc128378227 \h </w:instrText>
            </w:r>
            <w:r>
              <w:rPr>
                <w:noProof/>
                <w:webHidden/>
              </w:rPr>
            </w:r>
            <w:r>
              <w:rPr>
                <w:noProof/>
                <w:webHidden/>
              </w:rPr>
              <w:fldChar w:fldCharType="separate"/>
            </w:r>
            <w:r>
              <w:rPr>
                <w:noProof/>
                <w:webHidden/>
              </w:rPr>
              <w:t>8</w:t>
            </w:r>
            <w:r>
              <w:rPr>
                <w:noProof/>
                <w:webHidden/>
              </w:rPr>
              <w:fldChar w:fldCharType="end"/>
            </w:r>
          </w:hyperlink>
        </w:p>
        <w:p w14:paraId="48EA8F0D" w14:textId="6B4BCECD" w:rsidR="00D73B64" w:rsidRDefault="00D73B64">
          <w:pPr>
            <w:pStyle w:val="TOC2"/>
            <w:rPr>
              <w:noProof/>
              <w:lang w:eastAsia="en-US"/>
            </w:rPr>
          </w:pPr>
          <w:hyperlink w:anchor="_Toc128378228" w:history="1">
            <w:r w:rsidRPr="001A1988">
              <w:rPr>
                <w:rStyle w:val="Hyperlink"/>
                <w:noProof/>
              </w:rPr>
              <w:t>§ 1273.06. Turnouts</w:t>
            </w:r>
            <w:r>
              <w:rPr>
                <w:noProof/>
                <w:webHidden/>
              </w:rPr>
              <w:tab/>
            </w:r>
            <w:r>
              <w:rPr>
                <w:noProof/>
                <w:webHidden/>
              </w:rPr>
              <w:fldChar w:fldCharType="begin"/>
            </w:r>
            <w:r>
              <w:rPr>
                <w:noProof/>
                <w:webHidden/>
              </w:rPr>
              <w:instrText xml:space="preserve"> PAGEREF _Toc128378228 \h </w:instrText>
            </w:r>
            <w:r>
              <w:rPr>
                <w:noProof/>
                <w:webHidden/>
              </w:rPr>
            </w:r>
            <w:r>
              <w:rPr>
                <w:noProof/>
                <w:webHidden/>
              </w:rPr>
              <w:fldChar w:fldCharType="separate"/>
            </w:r>
            <w:r>
              <w:rPr>
                <w:noProof/>
                <w:webHidden/>
              </w:rPr>
              <w:t>9</w:t>
            </w:r>
            <w:r>
              <w:rPr>
                <w:noProof/>
                <w:webHidden/>
              </w:rPr>
              <w:fldChar w:fldCharType="end"/>
            </w:r>
          </w:hyperlink>
        </w:p>
        <w:p w14:paraId="697ECD92" w14:textId="2A347AB4" w:rsidR="00D73B64" w:rsidRDefault="00D73B64">
          <w:pPr>
            <w:pStyle w:val="TOC2"/>
            <w:rPr>
              <w:noProof/>
              <w:lang w:eastAsia="en-US"/>
            </w:rPr>
          </w:pPr>
          <w:hyperlink w:anchor="_Toc128378229" w:history="1">
            <w:r w:rsidRPr="001A1988">
              <w:rPr>
                <w:rStyle w:val="Hyperlink"/>
                <w:noProof/>
              </w:rPr>
              <w:t>§ 1273.07. Road and Driveway Structures</w:t>
            </w:r>
            <w:r>
              <w:rPr>
                <w:noProof/>
                <w:webHidden/>
              </w:rPr>
              <w:tab/>
            </w:r>
            <w:r>
              <w:rPr>
                <w:noProof/>
                <w:webHidden/>
              </w:rPr>
              <w:fldChar w:fldCharType="begin"/>
            </w:r>
            <w:r>
              <w:rPr>
                <w:noProof/>
                <w:webHidden/>
              </w:rPr>
              <w:instrText xml:space="preserve"> PAGEREF _Toc128378229 \h </w:instrText>
            </w:r>
            <w:r>
              <w:rPr>
                <w:noProof/>
                <w:webHidden/>
              </w:rPr>
            </w:r>
            <w:r>
              <w:rPr>
                <w:noProof/>
                <w:webHidden/>
              </w:rPr>
              <w:fldChar w:fldCharType="separate"/>
            </w:r>
            <w:r>
              <w:rPr>
                <w:noProof/>
                <w:webHidden/>
              </w:rPr>
              <w:t>9</w:t>
            </w:r>
            <w:r>
              <w:rPr>
                <w:noProof/>
                <w:webHidden/>
              </w:rPr>
              <w:fldChar w:fldCharType="end"/>
            </w:r>
          </w:hyperlink>
        </w:p>
        <w:p w14:paraId="40A150CD" w14:textId="74A505C8" w:rsidR="00D73B64" w:rsidRDefault="00D73B64">
          <w:pPr>
            <w:pStyle w:val="TOC2"/>
            <w:rPr>
              <w:noProof/>
              <w:lang w:eastAsia="en-US"/>
            </w:rPr>
          </w:pPr>
          <w:hyperlink w:anchor="_Toc128378230" w:history="1">
            <w:r w:rsidRPr="001A1988">
              <w:rPr>
                <w:rStyle w:val="Hyperlink"/>
                <w:noProof/>
              </w:rPr>
              <w:t>§ 1273.08. Dead-end Roads</w:t>
            </w:r>
            <w:r>
              <w:rPr>
                <w:noProof/>
                <w:webHidden/>
              </w:rPr>
              <w:tab/>
            </w:r>
            <w:r>
              <w:rPr>
                <w:noProof/>
                <w:webHidden/>
              </w:rPr>
              <w:fldChar w:fldCharType="begin"/>
            </w:r>
            <w:r>
              <w:rPr>
                <w:noProof/>
                <w:webHidden/>
              </w:rPr>
              <w:instrText xml:space="preserve"> PAGEREF _Toc128378230 \h </w:instrText>
            </w:r>
            <w:r>
              <w:rPr>
                <w:noProof/>
                <w:webHidden/>
              </w:rPr>
            </w:r>
            <w:r>
              <w:rPr>
                <w:noProof/>
                <w:webHidden/>
              </w:rPr>
              <w:fldChar w:fldCharType="separate"/>
            </w:r>
            <w:r>
              <w:rPr>
                <w:noProof/>
                <w:webHidden/>
              </w:rPr>
              <w:t>10</w:t>
            </w:r>
            <w:r>
              <w:rPr>
                <w:noProof/>
                <w:webHidden/>
              </w:rPr>
              <w:fldChar w:fldCharType="end"/>
            </w:r>
          </w:hyperlink>
        </w:p>
        <w:p w14:paraId="07A59E7E" w14:textId="5DD11258" w:rsidR="00D73B64" w:rsidRDefault="00D73B64">
          <w:pPr>
            <w:pStyle w:val="TOC2"/>
            <w:rPr>
              <w:noProof/>
              <w:lang w:eastAsia="en-US"/>
            </w:rPr>
          </w:pPr>
          <w:hyperlink w:anchor="_Toc128378231" w:history="1">
            <w:r w:rsidRPr="001A1988">
              <w:rPr>
                <w:rStyle w:val="Hyperlink"/>
                <w:noProof/>
              </w:rPr>
              <w:t>§ 1273.09. Gate Entrances</w:t>
            </w:r>
            <w:r>
              <w:rPr>
                <w:noProof/>
                <w:webHidden/>
              </w:rPr>
              <w:tab/>
            </w:r>
            <w:r>
              <w:rPr>
                <w:noProof/>
                <w:webHidden/>
              </w:rPr>
              <w:fldChar w:fldCharType="begin"/>
            </w:r>
            <w:r>
              <w:rPr>
                <w:noProof/>
                <w:webHidden/>
              </w:rPr>
              <w:instrText xml:space="preserve"> PAGEREF _Toc128378231 \h </w:instrText>
            </w:r>
            <w:r>
              <w:rPr>
                <w:noProof/>
                <w:webHidden/>
              </w:rPr>
            </w:r>
            <w:r>
              <w:rPr>
                <w:noProof/>
                <w:webHidden/>
              </w:rPr>
              <w:fldChar w:fldCharType="separate"/>
            </w:r>
            <w:r>
              <w:rPr>
                <w:noProof/>
                <w:webHidden/>
              </w:rPr>
              <w:t>10</w:t>
            </w:r>
            <w:r>
              <w:rPr>
                <w:noProof/>
                <w:webHidden/>
              </w:rPr>
              <w:fldChar w:fldCharType="end"/>
            </w:r>
          </w:hyperlink>
        </w:p>
        <w:p w14:paraId="77BE0F54" w14:textId="17CB844E" w:rsidR="00D73B64" w:rsidRDefault="00D73B64">
          <w:pPr>
            <w:pStyle w:val="TOC1"/>
            <w:rPr>
              <w:noProof/>
              <w:lang w:eastAsia="en-US"/>
            </w:rPr>
          </w:pPr>
          <w:hyperlink w:anchor="_Toc128378232" w:history="1">
            <w:r w:rsidRPr="001A1988">
              <w:rPr>
                <w:rStyle w:val="Hyperlink"/>
                <w:noProof/>
              </w:rPr>
              <w:t>Article 3 Signing and Building Numbering</w:t>
            </w:r>
            <w:r>
              <w:rPr>
                <w:noProof/>
                <w:webHidden/>
              </w:rPr>
              <w:tab/>
            </w:r>
            <w:r>
              <w:rPr>
                <w:noProof/>
                <w:webHidden/>
              </w:rPr>
              <w:fldChar w:fldCharType="begin"/>
            </w:r>
            <w:r>
              <w:rPr>
                <w:noProof/>
                <w:webHidden/>
              </w:rPr>
              <w:instrText xml:space="preserve"> PAGEREF _Toc128378232 \h </w:instrText>
            </w:r>
            <w:r>
              <w:rPr>
                <w:noProof/>
                <w:webHidden/>
              </w:rPr>
            </w:r>
            <w:r>
              <w:rPr>
                <w:noProof/>
                <w:webHidden/>
              </w:rPr>
              <w:fldChar w:fldCharType="separate"/>
            </w:r>
            <w:r>
              <w:rPr>
                <w:noProof/>
                <w:webHidden/>
              </w:rPr>
              <w:t>11</w:t>
            </w:r>
            <w:r>
              <w:rPr>
                <w:noProof/>
                <w:webHidden/>
              </w:rPr>
              <w:fldChar w:fldCharType="end"/>
            </w:r>
          </w:hyperlink>
        </w:p>
        <w:p w14:paraId="515EF543" w14:textId="6B849D19" w:rsidR="00D73B64" w:rsidRDefault="00D73B64">
          <w:pPr>
            <w:pStyle w:val="TOC2"/>
            <w:rPr>
              <w:noProof/>
              <w:lang w:eastAsia="en-US"/>
            </w:rPr>
          </w:pPr>
          <w:hyperlink w:anchor="_Toc128378233" w:history="1">
            <w:r w:rsidRPr="001A1988">
              <w:rPr>
                <w:rStyle w:val="Hyperlink"/>
                <w:noProof/>
              </w:rPr>
              <w:t>§ 1274.00. Intent</w:t>
            </w:r>
            <w:r>
              <w:rPr>
                <w:noProof/>
                <w:webHidden/>
              </w:rPr>
              <w:tab/>
            </w:r>
            <w:r>
              <w:rPr>
                <w:noProof/>
                <w:webHidden/>
              </w:rPr>
              <w:fldChar w:fldCharType="begin"/>
            </w:r>
            <w:r>
              <w:rPr>
                <w:noProof/>
                <w:webHidden/>
              </w:rPr>
              <w:instrText xml:space="preserve"> PAGEREF _Toc128378233 \h </w:instrText>
            </w:r>
            <w:r>
              <w:rPr>
                <w:noProof/>
                <w:webHidden/>
              </w:rPr>
            </w:r>
            <w:r>
              <w:rPr>
                <w:noProof/>
                <w:webHidden/>
              </w:rPr>
              <w:fldChar w:fldCharType="separate"/>
            </w:r>
            <w:r>
              <w:rPr>
                <w:noProof/>
                <w:webHidden/>
              </w:rPr>
              <w:t>11</w:t>
            </w:r>
            <w:r>
              <w:rPr>
                <w:noProof/>
                <w:webHidden/>
              </w:rPr>
              <w:fldChar w:fldCharType="end"/>
            </w:r>
          </w:hyperlink>
        </w:p>
        <w:p w14:paraId="42F3ECF9" w14:textId="54B7156E" w:rsidR="00D73B64" w:rsidRDefault="00D73B64">
          <w:pPr>
            <w:pStyle w:val="TOC2"/>
            <w:rPr>
              <w:noProof/>
              <w:lang w:eastAsia="en-US"/>
            </w:rPr>
          </w:pPr>
          <w:hyperlink w:anchor="_Toc128378234" w:history="1">
            <w:r w:rsidRPr="001A1988">
              <w:rPr>
                <w:rStyle w:val="Hyperlink"/>
                <w:noProof/>
              </w:rPr>
              <w:t>§ 1274.01. Road Signs.</w:t>
            </w:r>
            <w:r>
              <w:rPr>
                <w:noProof/>
                <w:webHidden/>
              </w:rPr>
              <w:tab/>
            </w:r>
            <w:r>
              <w:rPr>
                <w:noProof/>
                <w:webHidden/>
              </w:rPr>
              <w:fldChar w:fldCharType="begin"/>
            </w:r>
            <w:r>
              <w:rPr>
                <w:noProof/>
                <w:webHidden/>
              </w:rPr>
              <w:instrText xml:space="preserve"> PAGEREF _Toc128378234 \h </w:instrText>
            </w:r>
            <w:r>
              <w:rPr>
                <w:noProof/>
                <w:webHidden/>
              </w:rPr>
            </w:r>
            <w:r>
              <w:rPr>
                <w:noProof/>
                <w:webHidden/>
              </w:rPr>
              <w:fldChar w:fldCharType="separate"/>
            </w:r>
            <w:r>
              <w:rPr>
                <w:noProof/>
                <w:webHidden/>
              </w:rPr>
              <w:t>11</w:t>
            </w:r>
            <w:r>
              <w:rPr>
                <w:noProof/>
                <w:webHidden/>
              </w:rPr>
              <w:fldChar w:fldCharType="end"/>
            </w:r>
          </w:hyperlink>
        </w:p>
        <w:p w14:paraId="22D6D9EF" w14:textId="18FCEBAD" w:rsidR="00D73B64" w:rsidRDefault="00D73B64">
          <w:pPr>
            <w:pStyle w:val="TOC2"/>
            <w:rPr>
              <w:noProof/>
              <w:lang w:eastAsia="en-US"/>
            </w:rPr>
          </w:pPr>
          <w:hyperlink w:anchor="_Toc128378235" w:history="1">
            <w:r w:rsidRPr="001A1988">
              <w:rPr>
                <w:rStyle w:val="Hyperlink"/>
                <w:noProof/>
              </w:rPr>
              <w:t>§ 1274.02. Road Sign Installation, Location, and Visibility.</w:t>
            </w:r>
            <w:r>
              <w:rPr>
                <w:noProof/>
                <w:webHidden/>
              </w:rPr>
              <w:tab/>
            </w:r>
            <w:r>
              <w:rPr>
                <w:noProof/>
                <w:webHidden/>
              </w:rPr>
              <w:fldChar w:fldCharType="begin"/>
            </w:r>
            <w:r>
              <w:rPr>
                <w:noProof/>
                <w:webHidden/>
              </w:rPr>
              <w:instrText xml:space="preserve"> PAGEREF _Toc128378235 \h </w:instrText>
            </w:r>
            <w:r>
              <w:rPr>
                <w:noProof/>
                <w:webHidden/>
              </w:rPr>
            </w:r>
            <w:r>
              <w:rPr>
                <w:noProof/>
                <w:webHidden/>
              </w:rPr>
              <w:fldChar w:fldCharType="separate"/>
            </w:r>
            <w:r>
              <w:rPr>
                <w:noProof/>
                <w:webHidden/>
              </w:rPr>
              <w:t>11</w:t>
            </w:r>
            <w:r>
              <w:rPr>
                <w:noProof/>
                <w:webHidden/>
              </w:rPr>
              <w:fldChar w:fldCharType="end"/>
            </w:r>
          </w:hyperlink>
        </w:p>
        <w:p w14:paraId="2773789F" w14:textId="766B3138" w:rsidR="00D73B64" w:rsidRDefault="00D73B64">
          <w:pPr>
            <w:pStyle w:val="TOC2"/>
            <w:rPr>
              <w:noProof/>
              <w:lang w:eastAsia="en-US"/>
            </w:rPr>
          </w:pPr>
          <w:hyperlink w:anchor="_Toc128378236" w:history="1">
            <w:r w:rsidRPr="001A1988">
              <w:rPr>
                <w:rStyle w:val="Hyperlink"/>
                <w:noProof/>
              </w:rPr>
              <w:t>§ 1274.03. Addresses for Buildings.</w:t>
            </w:r>
            <w:r>
              <w:rPr>
                <w:noProof/>
                <w:webHidden/>
              </w:rPr>
              <w:tab/>
            </w:r>
            <w:r>
              <w:rPr>
                <w:noProof/>
                <w:webHidden/>
              </w:rPr>
              <w:fldChar w:fldCharType="begin"/>
            </w:r>
            <w:r>
              <w:rPr>
                <w:noProof/>
                <w:webHidden/>
              </w:rPr>
              <w:instrText xml:space="preserve"> PAGEREF _Toc128378236 \h </w:instrText>
            </w:r>
            <w:r>
              <w:rPr>
                <w:noProof/>
                <w:webHidden/>
              </w:rPr>
            </w:r>
            <w:r>
              <w:rPr>
                <w:noProof/>
                <w:webHidden/>
              </w:rPr>
              <w:fldChar w:fldCharType="separate"/>
            </w:r>
            <w:r>
              <w:rPr>
                <w:noProof/>
                <w:webHidden/>
              </w:rPr>
              <w:t>11</w:t>
            </w:r>
            <w:r>
              <w:rPr>
                <w:noProof/>
                <w:webHidden/>
              </w:rPr>
              <w:fldChar w:fldCharType="end"/>
            </w:r>
          </w:hyperlink>
        </w:p>
        <w:p w14:paraId="13E73A97" w14:textId="22987C7B" w:rsidR="00D73B64" w:rsidRDefault="00D73B64">
          <w:pPr>
            <w:pStyle w:val="TOC2"/>
            <w:rPr>
              <w:noProof/>
              <w:lang w:eastAsia="en-US"/>
            </w:rPr>
          </w:pPr>
          <w:hyperlink w:anchor="_Toc128378237" w:history="1">
            <w:r w:rsidRPr="001A1988">
              <w:rPr>
                <w:rStyle w:val="Hyperlink"/>
                <w:noProof/>
              </w:rPr>
              <w:t>§ 1274.04. Address Installation, Location, and Visibility.</w:t>
            </w:r>
            <w:r>
              <w:rPr>
                <w:noProof/>
                <w:webHidden/>
              </w:rPr>
              <w:tab/>
            </w:r>
            <w:r>
              <w:rPr>
                <w:noProof/>
                <w:webHidden/>
              </w:rPr>
              <w:fldChar w:fldCharType="begin"/>
            </w:r>
            <w:r>
              <w:rPr>
                <w:noProof/>
                <w:webHidden/>
              </w:rPr>
              <w:instrText xml:space="preserve"> PAGEREF _Toc128378237 \h </w:instrText>
            </w:r>
            <w:r>
              <w:rPr>
                <w:noProof/>
                <w:webHidden/>
              </w:rPr>
            </w:r>
            <w:r>
              <w:rPr>
                <w:noProof/>
                <w:webHidden/>
              </w:rPr>
              <w:fldChar w:fldCharType="separate"/>
            </w:r>
            <w:r>
              <w:rPr>
                <w:noProof/>
                <w:webHidden/>
              </w:rPr>
              <w:t>11</w:t>
            </w:r>
            <w:r>
              <w:rPr>
                <w:noProof/>
                <w:webHidden/>
              </w:rPr>
              <w:fldChar w:fldCharType="end"/>
            </w:r>
          </w:hyperlink>
        </w:p>
        <w:p w14:paraId="28BF69A1" w14:textId="3B7DFB1A" w:rsidR="00D73B64" w:rsidRDefault="00D73B64">
          <w:pPr>
            <w:pStyle w:val="TOC1"/>
            <w:rPr>
              <w:noProof/>
              <w:lang w:eastAsia="en-US"/>
            </w:rPr>
          </w:pPr>
          <w:hyperlink w:anchor="_Toc128378238" w:history="1">
            <w:r w:rsidRPr="001A1988">
              <w:rPr>
                <w:rStyle w:val="Hyperlink"/>
                <w:noProof/>
              </w:rPr>
              <w:t>Article 4 Emergency Water Standards</w:t>
            </w:r>
            <w:r>
              <w:rPr>
                <w:noProof/>
                <w:webHidden/>
              </w:rPr>
              <w:tab/>
            </w:r>
            <w:r>
              <w:rPr>
                <w:noProof/>
                <w:webHidden/>
              </w:rPr>
              <w:fldChar w:fldCharType="begin"/>
            </w:r>
            <w:r>
              <w:rPr>
                <w:noProof/>
                <w:webHidden/>
              </w:rPr>
              <w:instrText xml:space="preserve"> PAGEREF _Toc128378238 \h </w:instrText>
            </w:r>
            <w:r>
              <w:rPr>
                <w:noProof/>
                <w:webHidden/>
              </w:rPr>
            </w:r>
            <w:r>
              <w:rPr>
                <w:noProof/>
                <w:webHidden/>
              </w:rPr>
              <w:fldChar w:fldCharType="separate"/>
            </w:r>
            <w:r>
              <w:rPr>
                <w:noProof/>
                <w:webHidden/>
              </w:rPr>
              <w:t>12</w:t>
            </w:r>
            <w:r>
              <w:rPr>
                <w:noProof/>
                <w:webHidden/>
              </w:rPr>
              <w:fldChar w:fldCharType="end"/>
            </w:r>
          </w:hyperlink>
        </w:p>
        <w:p w14:paraId="524416DC" w14:textId="59883B5D" w:rsidR="00D73B64" w:rsidRDefault="00D73B64">
          <w:pPr>
            <w:pStyle w:val="TOC2"/>
            <w:rPr>
              <w:noProof/>
              <w:lang w:eastAsia="en-US"/>
            </w:rPr>
          </w:pPr>
          <w:hyperlink w:anchor="_Toc128378239" w:history="1">
            <w:r w:rsidRPr="001A1988">
              <w:rPr>
                <w:rStyle w:val="Hyperlink"/>
                <w:noProof/>
              </w:rPr>
              <w:t>§ 1275.00. Intent</w:t>
            </w:r>
            <w:r>
              <w:rPr>
                <w:noProof/>
                <w:webHidden/>
              </w:rPr>
              <w:tab/>
            </w:r>
            <w:r>
              <w:rPr>
                <w:noProof/>
                <w:webHidden/>
              </w:rPr>
              <w:fldChar w:fldCharType="begin"/>
            </w:r>
            <w:r>
              <w:rPr>
                <w:noProof/>
                <w:webHidden/>
              </w:rPr>
              <w:instrText xml:space="preserve"> PAGEREF _Toc128378239 \h </w:instrText>
            </w:r>
            <w:r>
              <w:rPr>
                <w:noProof/>
                <w:webHidden/>
              </w:rPr>
            </w:r>
            <w:r>
              <w:rPr>
                <w:noProof/>
                <w:webHidden/>
              </w:rPr>
              <w:fldChar w:fldCharType="separate"/>
            </w:r>
            <w:r>
              <w:rPr>
                <w:noProof/>
                <w:webHidden/>
              </w:rPr>
              <w:t>12</w:t>
            </w:r>
            <w:r>
              <w:rPr>
                <w:noProof/>
                <w:webHidden/>
              </w:rPr>
              <w:fldChar w:fldCharType="end"/>
            </w:r>
          </w:hyperlink>
        </w:p>
        <w:p w14:paraId="192DD9CE" w14:textId="2BD54FD6" w:rsidR="00D73B64" w:rsidRDefault="00D73B64">
          <w:pPr>
            <w:pStyle w:val="TOC2"/>
            <w:rPr>
              <w:noProof/>
              <w:lang w:eastAsia="en-US"/>
            </w:rPr>
          </w:pPr>
          <w:hyperlink w:anchor="_Toc128378240" w:history="1">
            <w:r w:rsidRPr="001A1988">
              <w:rPr>
                <w:rStyle w:val="Hyperlink"/>
                <w:noProof/>
              </w:rPr>
              <w:t>§ 1275.01. Application</w:t>
            </w:r>
            <w:r>
              <w:rPr>
                <w:noProof/>
                <w:webHidden/>
              </w:rPr>
              <w:tab/>
            </w:r>
            <w:r>
              <w:rPr>
                <w:noProof/>
                <w:webHidden/>
              </w:rPr>
              <w:fldChar w:fldCharType="begin"/>
            </w:r>
            <w:r>
              <w:rPr>
                <w:noProof/>
                <w:webHidden/>
              </w:rPr>
              <w:instrText xml:space="preserve"> PAGEREF _Toc128378240 \h </w:instrText>
            </w:r>
            <w:r>
              <w:rPr>
                <w:noProof/>
                <w:webHidden/>
              </w:rPr>
            </w:r>
            <w:r>
              <w:rPr>
                <w:noProof/>
                <w:webHidden/>
              </w:rPr>
              <w:fldChar w:fldCharType="separate"/>
            </w:r>
            <w:r>
              <w:rPr>
                <w:noProof/>
                <w:webHidden/>
              </w:rPr>
              <w:t>12</w:t>
            </w:r>
            <w:r>
              <w:rPr>
                <w:noProof/>
                <w:webHidden/>
              </w:rPr>
              <w:fldChar w:fldCharType="end"/>
            </w:r>
          </w:hyperlink>
        </w:p>
        <w:p w14:paraId="0F096C2F" w14:textId="54B74672" w:rsidR="00D73B64" w:rsidRDefault="00D73B64">
          <w:pPr>
            <w:pStyle w:val="TOC2"/>
            <w:rPr>
              <w:noProof/>
              <w:lang w:eastAsia="en-US"/>
            </w:rPr>
          </w:pPr>
          <w:hyperlink w:anchor="_Toc128378241" w:history="1">
            <w:r w:rsidRPr="001A1988">
              <w:rPr>
                <w:rStyle w:val="Hyperlink"/>
                <w:noProof/>
              </w:rPr>
              <w:t>§ 1275.02. Water Supply.</w:t>
            </w:r>
            <w:r>
              <w:rPr>
                <w:noProof/>
                <w:webHidden/>
              </w:rPr>
              <w:tab/>
            </w:r>
            <w:r>
              <w:rPr>
                <w:noProof/>
                <w:webHidden/>
              </w:rPr>
              <w:fldChar w:fldCharType="begin"/>
            </w:r>
            <w:r>
              <w:rPr>
                <w:noProof/>
                <w:webHidden/>
              </w:rPr>
              <w:instrText xml:space="preserve"> PAGEREF _Toc128378241 \h </w:instrText>
            </w:r>
            <w:r>
              <w:rPr>
                <w:noProof/>
                <w:webHidden/>
              </w:rPr>
            </w:r>
            <w:r>
              <w:rPr>
                <w:noProof/>
                <w:webHidden/>
              </w:rPr>
              <w:fldChar w:fldCharType="separate"/>
            </w:r>
            <w:r>
              <w:rPr>
                <w:noProof/>
                <w:webHidden/>
              </w:rPr>
              <w:t>12</w:t>
            </w:r>
            <w:r>
              <w:rPr>
                <w:noProof/>
                <w:webHidden/>
              </w:rPr>
              <w:fldChar w:fldCharType="end"/>
            </w:r>
          </w:hyperlink>
        </w:p>
        <w:p w14:paraId="77881153" w14:textId="5B0B72BA" w:rsidR="00D73B64" w:rsidRDefault="00D73B64">
          <w:pPr>
            <w:pStyle w:val="TOC2"/>
            <w:rPr>
              <w:noProof/>
              <w:lang w:eastAsia="en-US"/>
            </w:rPr>
          </w:pPr>
          <w:hyperlink w:anchor="_Toc128378242" w:history="1">
            <w:r w:rsidRPr="001A1988">
              <w:rPr>
                <w:rStyle w:val="Hyperlink"/>
                <w:noProof/>
              </w:rPr>
              <w:t>§ 1275.03. Hydrants and Fire Valves.</w:t>
            </w:r>
            <w:r>
              <w:rPr>
                <w:noProof/>
                <w:webHidden/>
              </w:rPr>
              <w:tab/>
            </w:r>
            <w:r>
              <w:rPr>
                <w:noProof/>
                <w:webHidden/>
              </w:rPr>
              <w:fldChar w:fldCharType="begin"/>
            </w:r>
            <w:r>
              <w:rPr>
                <w:noProof/>
                <w:webHidden/>
              </w:rPr>
              <w:instrText xml:space="preserve"> PAGEREF _Toc128378242 \h </w:instrText>
            </w:r>
            <w:r>
              <w:rPr>
                <w:noProof/>
                <w:webHidden/>
              </w:rPr>
            </w:r>
            <w:r>
              <w:rPr>
                <w:noProof/>
                <w:webHidden/>
              </w:rPr>
              <w:fldChar w:fldCharType="separate"/>
            </w:r>
            <w:r>
              <w:rPr>
                <w:noProof/>
                <w:webHidden/>
              </w:rPr>
              <w:t>12</w:t>
            </w:r>
            <w:r>
              <w:rPr>
                <w:noProof/>
                <w:webHidden/>
              </w:rPr>
              <w:fldChar w:fldCharType="end"/>
            </w:r>
          </w:hyperlink>
        </w:p>
        <w:p w14:paraId="3A0D9D95" w14:textId="02AFD83E" w:rsidR="00D73B64" w:rsidRDefault="00D73B64">
          <w:pPr>
            <w:pStyle w:val="TOC1"/>
            <w:rPr>
              <w:noProof/>
              <w:lang w:eastAsia="en-US"/>
            </w:rPr>
          </w:pPr>
          <w:hyperlink w:anchor="_Toc128378243" w:history="1">
            <w:r w:rsidRPr="001A1988">
              <w:rPr>
                <w:rStyle w:val="Hyperlink"/>
                <w:noProof/>
              </w:rPr>
              <w:t>Article 5 Building Siting, Setbacks, and Fuel Modification</w:t>
            </w:r>
            <w:r>
              <w:rPr>
                <w:noProof/>
                <w:webHidden/>
              </w:rPr>
              <w:tab/>
            </w:r>
            <w:r>
              <w:rPr>
                <w:noProof/>
                <w:webHidden/>
              </w:rPr>
              <w:fldChar w:fldCharType="begin"/>
            </w:r>
            <w:r>
              <w:rPr>
                <w:noProof/>
                <w:webHidden/>
              </w:rPr>
              <w:instrText xml:space="preserve"> PAGEREF _Toc128378243 \h </w:instrText>
            </w:r>
            <w:r>
              <w:rPr>
                <w:noProof/>
                <w:webHidden/>
              </w:rPr>
            </w:r>
            <w:r>
              <w:rPr>
                <w:noProof/>
                <w:webHidden/>
              </w:rPr>
              <w:fldChar w:fldCharType="separate"/>
            </w:r>
            <w:r>
              <w:rPr>
                <w:noProof/>
                <w:webHidden/>
              </w:rPr>
              <w:t>13</w:t>
            </w:r>
            <w:r>
              <w:rPr>
                <w:noProof/>
                <w:webHidden/>
              </w:rPr>
              <w:fldChar w:fldCharType="end"/>
            </w:r>
          </w:hyperlink>
        </w:p>
        <w:p w14:paraId="37631D7E" w14:textId="70B7E95A" w:rsidR="00D73B64" w:rsidRDefault="00D73B64">
          <w:pPr>
            <w:pStyle w:val="TOC2"/>
            <w:rPr>
              <w:noProof/>
              <w:lang w:eastAsia="en-US"/>
            </w:rPr>
          </w:pPr>
          <w:hyperlink w:anchor="_Toc128378244" w:history="1">
            <w:r w:rsidRPr="001A1988">
              <w:rPr>
                <w:rStyle w:val="Hyperlink"/>
                <w:noProof/>
              </w:rPr>
              <w:t>§ 1276.00 Intent</w:t>
            </w:r>
            <w:r>
              <w:rPr>
                <w:noProof/>
                <w:webHidden/>
              </w:rPr>
              <w:tab/>
            </w:r>
            <w:r>
              <w:rPr>
                <w:noProof/>
                <w:webHidden/>
              </w:rPr>
              <w:fldChar w:fldCharType="begin"/>
            </w:r>
            <w:r>
              <w:rPr>
                <w:noProof/>
                <w:webHidden/>
              </w:rPr>
              <w:instrText xml:space="preserve"> PAGEREF _Toc128378244 \h </w:instrText>
            </w:r>
            <w:r>
              <w:rPr>
                <w:noProof/>
                <w:webHidden/>
              </w:rPr>
            </w:r>
            <w:r>
              <w:rPr>
                <w:noProof/>
                <w:webHidden/>
              </w:rPr>
              <w:fldChar w:fldCharType="separate"/>
            </w:r>
            <w:r>
              <w:rPr>
                <w:noProof/>
                <w:webHidden/>
              </w:rPr>
              <w:t>13</w:t>
            </w:r>
            <w:r>
              <w:rPr>
                <w:noProof/>
                <w:webHidden/>
              </w:rPr>
              <w:fldChar w:fldCharType="end"/>
            </w:r>
          </w:hyperlink>
        </w:p>
        <w:p w14:paraId="706F45BC" w14:textId="25633BCC" w:rsidR="00D73B64" w:rsidRDefault="00D73B64">
          <w:pPr>
            <w:pStyle w:val="TOC2"/>
            <w:rPr>
              <w:noProof/>
              <w:lang w:eastAsia="en-US"/>
            </w:rPr>
          </w:pPr>
          <w:hyperlink w:anchor="_Toc128378245" w:history="1">
            <w:r w:rsidRPr="001A1988">
              <w:rPr>
                <w:rStyle w:val="Hyperlink"/>
                <w:noProof/>
              </w:rPr>
              <w:t>§ 1276.01. Building and Parcel Siting and Setbacks</w:t>
            </w:r>
            <w:r>
              <w:rPr>
                <w:noProof/>
                <w:webHidden/>
              </w:rPr>
              <w:tab/>
            </w:r>
            <w:r>
              <w:rPr>
                <w:noProof/>
                <w:webHidden/>
              </w:rPr>
              <w:fldChar w:fldCharType="begin"/>
            </w:r>
            <w:r>
              <w:rPr>
                <w:noProof/>
                <w:webHidden/>
              </w:rPr>
              <w:instrText xml:space="preserve"> PAGEREF _Toc128378245 \h </w:instrText>
            </w:r>
            <w:r>
              <w:rPr>
                <w:noProof/>
                <w:webHidden/>
              </w:rPr>
            </w:r>
            <w:r>
              <w:rPr>
                <w:noProof/>
                <w:webHidden/>
              </w:rPr>
              <w:fldChar w:fldCharType="separate"/>
            </w:r>
            <w:r>
              <w:rPr>
                <w:noProof/>
                <w:webHidden/>
              </w:rPr>
              <w:t>13</w:t>
            </w:r>
            <w:r>
              <w:rPr>
                <w:noProof/>
                <w:webHidden/>
              </w:rPr>
              <w:fldChar w:fldCharType="end"/>
            </w:r>
          </w:hyperlink>
        </w:p>
        <w:p w14:paraId="77D32AC4" w14:textId="2A6FC59F" w:rsidR="00D73B64" w:rsidRDefault="00D73B64">
          <w:pPr>
            <w:pStyle w:val="TOC2"/>
            <w:rPr>
              <w:noProof/>
              <w:lang w:eastAsia="en-US"/>
            </w:rPr>
          </w:pPr>
          <w:hyperlink w:anchor="_Toc128378246" w:history="1">
            <w:r w:rsidRPr="001A1988">
              <w:rPr>
                <w:rStyle w:val="Hyperlink"/>
                <w:noProof/>
              </w:rPr>
              <w:t>§ 1276.02. Ridgelines</w:t>
            </w:r>
            <w:r>
              <w:rPr>
                <w:noProof/>
                <w:webHidden/>
              </w:rPr>
              <w:tab/>
            </w:r>
            <w:r>
              <w:rPr>
                <w:noProof/>
                <w:webHidden/>
              </w:rPr>
              <w:fldChar w:fldCharType="begin"/>
            </w:r>
            <w:r>
              <w:rPr>
                <w:noProof/>
                <w:webHidden/>
              </w:rPr>
              <w:instrText xml:space="preserve"> PAGEREF _Toc128378246 \h </w:instrText>
            </w:r>
            <w:r>
              <w:rPr>
                <w:noProof/>
                <w:webHidden/>
              </w:rPr>
            </w:r>
            <w:r>
              <w:rPr>
                <w:noProof/>
                <w:webHidden/>
              </w:rPr>
              <w:fldChar w:fldCharType="separate"/>
            </w:r>
            <w:r>
              <w:rPr>
                <w:noProof/>
                <w:webHidden/>
              </w:rPr>
              <w:t>14</w:t>
            </w:r>
            <w:r>
              <w:rPr>
                <w:noProof/>
                <w:webHidden/>
              </w:rPr>
              <w:fldChar w:fldCharType="end"/>
            </w:r>
          </w:hyperlink>
        </w:p>
        <w:p w14:paraId="7B1C8993" w14:textId="16625472" w:rsidR="00D73B64" w:rsidRDefault="00D73B64">
          <w:pPr>
            <w:pStyle w:val="TOC2"/>
            <w:rPr>
              <w:noProof/>
              <w:lang w:eastAsia="en-US"/>
            </w:rPr>
          </w:pPr>
          <w:hyperlink w:anchor="_Toc128378247" w:history="1">
            <w:r w:rsidRPr="001A1988">
              <w:rPr>
                <w:rStyle w:val="Hyperlink"/>
                <w:noProof/>
              </w:rPr>
              <w:t>§ 1276.03. Fuel Breaks</w:t>
            </w:r>
            <w:r>
              <w:rPr>
                <w:noProof/>
                <w:webHidden/>
              </w:rPr>
              <w:tab/>
            </w:r>
            <w:r>
              <w:rPr>
                <w:noProof/>
                <w:webHidden/>
              </w:rPr>
              <w:fldChar w:fldCharType="begin"/>
            </w:r>
            <w:r>
              <w:rPr>
                <w:noProof/>
                <w:webHidden/>
              </w:rPr>
              <w:instrText xml:space="preserve"> PAGEREF _Toc128378247 \h </w:instrText>
            </w:r>
            <w:r>
              <w:rPr>
                <w:noProof/>
                <w:webHidden/>
              </w:rPr>
            </w:r>
            <w:r>
              <w:rPr>
                <w:noProof/>
                <w:webHidden/>
              </w:rPr>
              <w:fldChar w:fldCharType="separate"/>
            </w:r>
            <w:r>
              <w:rPr>
                <w:noProof/>
                <w:webHidden/>
              </w:rPr>
              <w:t>14</w:t>
            </w:r>
            <w:r>
              <w:rPr>
                <w:noProof/>
                <w:webHidden/>
              </w:rPr>
              <w:fldChar w:fldCharType="end"/>
            </w:r>
          </w:hyperlink>
        </w:p>
        <w:p w14:paraId="10D6CDA8" w14:textId="7AB1B435" w:rsidR="00D73B64" w:rsidRDefault="00D73B64">
          <w:pPr>
            <w:pStyle w:val="TOC2"/>
            <w:rPr>
              <w:noProof/>
              <w:lang w:eastAsia="en-US"/>
            </w:rPr>
          </w:pPr>
          <w:hyperlink w:anchor="_Toc128378248" w:history="1">
            <w:r w:rsidRPr="001A1988">
              <w:rPr>
                <w:rStyle w:val="Hyperlink"/>
                <w:noProof/>
              </w:rPr>
              <w:t>§ 1276.04 Greenbelts, Greenways, Open Spaces and Parks</w:t>
            </w:r>
            <w:r>
              <w:rPr>
                <w:noProof/>
                <w:webHidden/>
              </w:rPr>
              <w:tab/>
            </w:r>
            <w:r>
              <w:rPr>
                <w:noProof/>
                <w:webHidden/>
              </w:rPr>
              <w:fldChar w:fldCharType="begin"/>
            </w:r>
            <w:r>
              <w:rPr>
                <w:noProof/>
                <w:webHidden/>
              </w:rPr>
              <w:instrText xml:space="preserve"> PAGEREF _Toc128378248 \h </w:instrText>
            </w:r>
            <w:r>
              <w:rPr>
                <w:noProof/>
                <w:webHidden/>
              </w:rPr>
            </w:r>
            <w:r>
              <w:rPr>
                <w:noProof/>
                <w:webHidden/>
              </w:rPr>
              <w:fldChar w:fldCharType="separate"/>
            </w:r>
            <w:r>
              <w:rPr>
                <w:noProof/>
                <w:webHidden/>
              </w:rPr>
              <w:t>15</w:t>
            </w:r>
            <w:r>
              <w:rPr>
                <w:noProof/>
                <w:webHidden/>
              </w:rPr>
              <w:fldChar w:fldCharType="end"/>
            </w:r>
          </w:hyperlink>
        </w:p>
        <w:p w14:paraId="1B9C663F" w14:textId="662F9F3D" w:rsidR="00D73B64" w:rsidRDefault="00D73B64">
          <w:pPr>
            <w:pStyle w:val="TOC2"/>
            <w:rPr>
              <w:noProof/>
              <w:lang w:eastAsia="en-US"/>
            </w:rPr>
          </w:pPr>
          <w:hyperlink w:anchor="_Toc128378249" w:history="1">
            <w:r w:rsidRPr="001A1988">
              <w:rPr>
                <w:rStyle w:val="Hyperlink"/>
                <w:noProof/>
              </w:rPr>
              <w:t>§ 1276.05 Disposal of Flammable Vegetation and Fuels</w:t>
            </w:r>
            <w:r>
              <w:rPr>
                <w:noProof/>
                <w:webHidden/>
              </w:rPr>
              <w:tab/>
            </w:r>
            <w:r>
              <w:rPr>
                <w:noProof/>
                <w:webHidden/>
              </w:rPr>
              <w:fldChar w:fldCharType="begin"/>
            </w:r>
            <w:r>
              <w:rPr>
                <w:noProof/>
                <w:webHidden/>
              </w:rPr>
              <w:instrText xml:space="preserve"> PAGEREF _Toc128378249 \h </w:instrText>
            </w:r>
            <w:r>
              <w:rPr>
                <w:noProof/>
                <w:webHidden/>
              </w:rPr>
            </w:r>
            <w:r>
              <w:rPr>
                <w:noProof/>
                <w:webHidden/>
              </w:rPr>
              <w:fldChar w:fldCharType="separate"/>
            </w:r>
            <w:r>
              <w:rPr>
                <w:noProof/>
                <w:webHidden/>
              </w:rPr>
              <w:t>15</w:t>
            </w:r>
            <w:r>
              <w:rPr>
                <w:noProof/>
                <w:webHidden/>
              </w:rPr>
              <w:fldChar w:fldCharType="end"/>
            </w:r>
          </w:hyperlink>
        </w:p>
        <w:p w14:paraId="25F52EF5" w14:textId="5A0B4BE9" w:rsidR="009F466F" w:rsidRPr="007A3406" w:rsidRDefault="009F466F" w:rsidP="009F466F">
          <w:r w:rsidRPr="007A3406">
            <w:rPr>
              <w:b/>
              <w:bCs/>
              <w:noProof/>
            </w:rPr>
            <w:fldChar w:fldCharType="end"/>
          </w:r>
        </w:p>
      </w:sdtContent>
    </w:sdt>
    <w:p w14:paraId="7F540E56" w14:textId="77777777" w:rsidR="009F466F" w:rsidRPr="007A3406" w:rsidRDefault="009F466F" w:rsidP="009F466F">
      <w:pPr>
        <w:spacing w:after="0"/>
        <w:rPr>
          <w:rFonts w:cs="Arial"/>
          <w:b/>
          <w:bCs/>
          <w:sz w:val="28"/>
        </w:rPr>
      </w:pPr>
      <w:r w:rsidRPr="007A3406">
        <w:br w:type="page"/>
      </w:r>
    </w:p>
    <w:p w14:paraId="044567F7" w14:textId="14E06374" w:rsidR="009F466F" w:rsidRPr="007A3406" w:rsidRDefault="009F466F" w:rsidP="009F466F">
      <w:pPr>
        <w:pStyle w:val="Heading1"/>
      </w:pPr>
      <w:bookmarkStart w:id="1" w:name="_Toc128378211"/>
      <w:r w:rsidRPr="007A3406">
        <w:lastRenderedPageBreak/>
        <w:t>Article 1 Administration</w:t>
      </w:r>
      <w:bookmarkEnd w:id="1"/>
    </w:p>
    <w:p w14:paraId="4DC8BD92" w14:textId="27A3DFC4" w:rsidR="009F466F" w:rsidRPr="007A3406" w:rsidRDefault="00855BE5" w:rsidP="009F466F">
      <w:pPr>
        <w:pStyle w:val="Heading2"/>
      </w:pPr>
      <w:bookmarkStart w:id="2" w:name="Title"/>
      <w:bookmarkStart w:id="3" w:name="_Toc128378212"/>
      <w:bookmarkEnd w:id="2"/>
      <w:r w:rsidRPr="007A3406">
        <w:t xml:space="preserve">§ </w:t>
      </w:r>
      <w:r w:rsidR="009F466F" w:rsidRPr="007A3406">
        <w:t>1270.00. Title</w:t>
      </w:r>
      <w:bookmarkEnd w:id="3"/>
    </w:p>
    <w:p w14:paraId="5D190F55" w14:textId="77777777" w:rsidR="004175F2" w:rsidRPr="004B5496" w:rsidRDefault="004175F2" w:rsidP="004B5496">
      <w:pPr>
        <w:shd w:val="clear" w:color="auto" w:fill="FFFFFF"/>
        <w:spacing w:after="0"/>
        <w:rPr>
          <w:rFonts w:cs="Arial"/>
          <w:color w:val="212121"/>
        </w:rPr>
      </w:pPr>
      <w:bookmarkStart w:id="4" w:name="Purpose"/>
      <w:bookmarkEnd w:id="4"/>
      <w:r w:rsidRPr="004B5496">
        <w:rPr>
          <w:rFonts w:cs="Arial"/>
          <w:color w:val="212121"/>
        </w:rPr>
        <w:t>Subchapter 2 shall be known as the “State Minimum Fire Safe Regulations,” and shall constitute the minimum Wildfire protection standards of the California Board of Forestry and Fire Protection.</w:t>
      </w:r>
    </w:p>
    <w:p w14:paraId="72B78DBD" w14:textId="7B8F7D0D" w:rsidR="009F466F" w:rsidRPr="007A3406" w:rsidRDefault="00855BE5" w:rsidP="009F466F">
      <w:pPr>
        <w:pStyle w:val="Heading2"/>
      </w:pPr>
      <w:bookmarkStart w:id="5" w:name="_Toc128378213"/>
      <w:r w:rsidRPr="007A3406">
        <w:t xml:space="preserve">§ </w:t>
      </w:r>
      <w:r w:rsidR="009F466F" w:rsidRPr="007A3406">
        <w:t>1270.01.</w:t>
      </w:r>
      <w:r w:rsidR="004175F2">
        <w:t xml:space="preserve"> Definitions</w:t>
      </w:r>
      <w:bookmarkEnd w:id="5"/>
    </w:p>
    <w:p w14:paraId="6F5514CE" w14:textId="77777777" w:rsidR="004175F2" w:rsidRPr="004175F2" w:rsidRDefault="004175F2" w:rsidP="004175F2">
      <w:pPr>
        <w:shd w:val="clear" w:color="auto" w:fill="FFFFFF"/>
        <w:spacing w:after="0"/>
        <w:rPr>
          <w:rFonts w:cs="Arial"/>
          <w:color w:val="212121"/>
        </w:rPr>
      </w:pPr>
      <w:bookmarkStart w:id="6" w:name="Scope"/>
      <w:bookmarkEnd w:id="6"/>
      <w:r w:rsidRPr="004175F2">
        <w:rPr>
          <w:rFonts w:cs="Arial"/>
          <w:color w:val="212121"/>
        </w:rPr>
        <w:t>The following definitions are applicable to Subchapter 2.</w:t>
      </w:r>
    </w:p>
    <w:p w14:paraId="2E0C0C1D" w14:textId="77777777" w:rsidR="004175F2" w:rsidRPr="004175F2" w:rsidRDefault="004175F2" w:rsidP="004175F2">
      <w:pPr>
        <w:shd w:val="clear" w:color="auto" w:fill="FFFFFF"/>
        <w:spacing w:after="0"/>
        <w:rPr>
          <w:rFonts w:cs="Arial"/>
          <w:color w:val="212121"/>
        </w:rPr>
      </w:pPr>
      <w:r w:rsidRPr="004175F2">
        <w:rPr>
          <w:rFonts w:cs="Arial"/>
          <w:color w:val="212121"/>
        </w:rPr>
        <w:t xml:space="preserve">(a) </w:t>
      </w:r>
      <w:r w:rsidRPr="001E0867">
        <w:rPr>
          <w:rFonts w:cs="Arial"/>
          <w:color w:val="212121"/>
          <w:u w:val="single"/>
        </w:rPr>
        <w:t>Agriculture:</w:t>
      </w:r>
      <w:r w:rsidRPr="004175F2">
        <w:rPr>
          <w:rFonts w:cs="Arial"/>
          <w:color w:val="212121"/>
        </w:rPr>
        <w:t xml:space="preserve"> Land used for agricultural purposes as defined in a Local Jurisdiction's zoning ordinances.</w:t>
      </w:r>
    </w:p>
    <w:p w14:paraId="1F396FF5" w14:textId="77777777" w:rsidR="004175F2" w:rsidRPr="004175F2" w:rsidRDefault="004175F2" w:rsidP="004175F2">
      <w:pPr>
        <w:shd w:val="clear" w:color="auto" w:fill="FFFFFF"/>
        <w:spacing w:after="0"/>
        <w:rPr>
          <w:rFonts w:cs="Arial"/>
          <w:color w:val="212121"/>
        </w:rPr>
      </w:pPr>
      <w:r w:rsidRPr="004175F2">
        <w:rPr>
          <w:rFonts w:cs="Arial"/>
          <w:color w:val="212121"/>
        </w:rPr>
        <w:t xml:space="preserve">(b) </w:t>
      </w:r>
      <w:r w:rsidRPr="001E0867">
        <w:rPr>
          <w:rFonts w:cs="Arial"/>
          <w:color w:val="212121"/>
          <w:u w:val="single"/>
        </w:rPr>
        <w:t>Board:</w:t>
      </w:r>
      <w:r w:rsidRPr="004175F2">
        <w:rPr>
          <w:rFonts w:cs="Arial"/>
          <w:color w:val="212121"/>
        </w:rPr>
        <w:t xml:space="preserve"> California Board of Forestry and Fire Protection.</w:t>
      </w:r>
    </w:p>
    <w:p w14:paraId="7988BF0D" w14:textId="77777777" w:rsidR="004175F2" w:rsidRPr="004175F2" w:rsidRDefault="004175F2" w:rsidP="004175F2">
      <w:pPr>
        <w:shd w:val="clear" w:color="auto" w:fill="FFFFFF"/>
        <w:spacing w:after="0"/>
        <w:rPr>
          <w:rFonts w:cs="Arial"/>
          <w:color w:val="212121"/>
        </w:rPr>
      </w:pPr>
      <w:r w:rsidRPr="004175F2">
        <w:rPr>
          <w:rFonts w:cs="Arial"/>
          <w:color w:val="212121"/>
        </w:rPr>
        <w:t xml:space="preserve">(c) </w:t>
      </w:r>
      <w:r w:rsidRPr="001E0867">
        <w:rPr>
          <w:rFonts w:cs="Arial"/>
          <w:color w:val="212121"/>
          <w:u w:val="single"/>
        </w:rPr>
        <w:t>Building:</w:t>
      </w:r>
      <w:r w:rsidRPr="004175F2">
        <w:rPr>
          <w:rFonts w:cs="Arial"/>
          <w:color w:val="212121"/>
        </w:rPr>
        <w:t xml:space="preserve"> Any Structure used or intended for supporting or sheltering any use or Occupancy, except those classified as Utility and Miscellaneous Group U.</w:t>
      </w:r>
    </w:p>
    <w:p w14:paraId="0E1646A5" w14:textId="77777777" w:rsidR="004175F2" w:rsidRPr="004175F2" w:rsidRDefault="004175F2" w:rsidP="004175F2">
      <w:pPr>
        <w:shd w:val="clear" w:color="auto" w:fill="FFFFFF"/>
        <w:spacing w:after="0"/>
        <w:rPr>
          <w:rFonts w:cs="Arial"/>
          <w:color w:val="212121"/>
        </w:rPr>
      </w:pPr>
      <w:r w:rsidRPr="004175F2">
        <w:rPr>
          <w:rFonts w:cs="Arial"/>
          <w:color w:val="212121"/>
        </w:rPr>
        <w:t xml:space="preserve">(d) </w:t>
      </w:r>
      <w:r w:rsidRPr="001E0867">
        <w:rPr>
          <w:rFonts w:cs="Arial"/>
          <w:color w:val="212121"/>
          <w:u w:val="single"/>
        </w:rPr>
        <w:t>CAL FIRE:</w:t>
      </w:r>
      <w:r w:rsidRPr="004175F2">
        <w:rPr>
          <w:rFonts w:cs="Arial"/>
          <w:color w:val="212121"/>
        </w:rPr>
        <w:t xml:space="preserve"> California Department of Forestry and Fire Protection.</w:t>
      </w:r>
    </w:p>
    <w:p w14:paraId="07A0D13B" w14:textId="77777777" w:rsidR="004175F2" w:rsidRPr="004175F2" w:rsidRDefault="004175F2" w:rsidP="004175F2">
      <w:pPr>
        <w:shd w:val="clear" w:color="auto" w:fill="FFFFFF"/>
        <w:spacing w:after="0"/>
        <w:rPr>
          <w:rFonts w:cs="Arial"/>
          <w:color w:val="212121"/>
        </w:rPr>
      </w:pPr>
      <w:r w:rsidRPr="004175F2">
        <w:rPr>
          <w:rFonts w:cs="Arial"/>
          <w:color w:val="212121"/>
        </w:rPr>
        <w:t xml:space="preserve">(e) </w:t>
      </w:r>
      <w:r w:rsidRPr="001E0867">
        <w:rPr>
          <w:rFonts w:cs="Arial"/>
          <w:color w:val="212121"/>
          <w:u w:val="single"/>
        </w:rPr>
        <w:t>Dead-end Road:</w:t>
      </w:r>
      <w:r w:rsidRPr="004175F2">
        <w:rPr>
          <w:rFonts w:cs="Arial"/>
          <w:color w:val="212121"/>
        </w:rPr>
        <w:t xml:space="preserve"> A Road that has only one point of vehicular ingress/egress, including cul-de-sacs and Roads that loop back on themselves</w:t>
      </w:r>
    </w:p>
    <w:p w14:paraId="3F877B22" w14:textId="77777777" w:rsidR="004175F2" w:rsidRPr="004175F2" w:rsidRDefault="004175F2" w:rsidP="004175F2">
      <w:pPr>
        <w:shd w:val="clear" w:color="auto" w:fill="FFFFFF"/>
        <w:spacing w:after="0"/>
        <w:rPr>
          <w:rFonts w:cs="Arial"/>
          <w:color w:val="212121"/>
        </w:rPr>
      </w:pPr>
      <w:r w:rsidRPr="004175F2">
        <w:rPr>
          <w:rFonts w:cs="Arial"/>
          <w:color w:val="212121"/>
        </w:rPr>
        <w:t xml:space="preserve">(f) </w:t>
      </w:r>
      <w:r w:rsidRPr="001E0867">
        <w:rPr>
          <w:rFonts w:cs="Arial"/>
          <w:color w:val="212121"/>
          <w:u w:val="single"/>
        </w:rPr>
        <w:t>Defensible Space:</w:t>
      </w:r>
      <w:r w:rsidRPr="004175F2">
        <w:rPr>
          <w:rFonts w:cs="Arial"/>
          <w:color w:val="212121"/>
        </w:rPr>
        <w:t xml:space="preserve"> The area within the perimeter of a parcel, Development, neighborhood or community where basic wildland fire protection practices and measures are implemented, providing the key point of defense from an approaching Wildfire or defense against encroaching Wildfires or escaping Structure fires. The perimeter as used in this regulation is the area encompassing the parcel or parcels proposed for construction and/or Development, excluding the physical Structure itself. The area is characterized by the establishment and maintenance of emergency vehicle access, emergency water reserves, Road names and Building identification, and fuel modification measures.</w:t>
      </w:r>
    </w:p>
    <w:p w14:paraId="4B8B91C1" w14:textId="77777777" w:rsidR="004175F2" w:rsidRPr="004175F2" w:rsidRDefault="004175F2" w:rsidP="004175F2">
      <w:pPr>
        <w:shd w:val="clear" w:color="auto" w:fill="FFFFFF"/>
        <w:spacing w:after="0"/>
        <w:rPr>
          <w:rFonts w:cs="Arial"/>
          <w:color w:val="212121"/>
        </w:rPr>
      </w:pPr>
      <w:r w:rsidRPr="004175F2">
        <w:rPr>
          <w:rFonts w:cs="Arial"/>
          <w:color w:val="212121"/>
        </w:rPr>
        <w:t xml:space="preserve">(g) </w:t>
      </w:r>
      <w:r w:rsidRPr="001E0867">
        <w:rPr>
          <w:rFonts w:cs="Arial"/>
          <w:color w:val="212121"/>
          <w:u w:val="single"/>
        </w:rPr>
        <w:t>Development:</w:t>
      </w:r>
      <w:r w:rsidRPr="004175F2">
        <w:rPr>
          <w:rFonts w:cs="Arial"/>
          <w:color w:val="212121"/>
        </w:rPr>
        <w:t xml:space="preserve"> As defined in section 66418.1 of the California Government Code.</w:t>
      </w:r>
    </w:p>
    <w:p w14:paraId="4463811D" w14:textId="77777777" w:rsidR="004175F2" w:rsidRPr="004175F2" w:rsidRDefault="004175F2" w:rsidP="004175F2">
      <w:pPr>
        <w:shd w:val="clear" w:color="auto" w:fill="FFFFFF"/>
        <w:spacing w:after="0"/>
        <w:rPr>
          <w:rFonts w:cs="Arial"/>
          <w:color w:val="212121"/>
        </w:rPr>
      </w:pPr>
      <w:r w:rsidRPr="004175F2">
        <w:rPr>
          <w:rFonts w:cs="Arial"/>
          <w:color w:val="212121"/>
        </w:rPr>
        <w:t xml:space="preserve">(h) </w:t>
      </w:r>
      <w:r w:rsidRPr="001E0867">
        <w:rPr>
          <w:rFonts w:cs="Arial"/>
          <w:color w:val="212121"/>
          <w:u w:val="single"/>
        </w:rPr>
        <w:t>Director:</w:t>
      </w:r>
      <w:r w:rsidRPr="004175F2">
        <w:rPr>
          <w:rFonts w:cs="Arial"/>
          <w:color w:val="212121"/>
        </w:rPr>
        <w:t xml:space="preserve"> Director of the Department of Forestry and Fire Protection or their designee.</w:t>
      </w:r>
    </w:p>
    <w:p w14:paraId="385D13DF" w14:textId="77777777" w:rsidR="004175F2" w:rsidRPr="004175F2" w:rsidRDefault="004175F2" w:rsidP="004175F2">
      <w:pPr>
        <w:shd w:val="clear" w:color="auto" w:fill="FFFFFF"/>
        <w:spacing w:after="0"/>
        <w:rPr>
          <w:rFonts w:cs="Arial"/>
          <w:color w:val="212121"/>
        </w:rPr>
      </w:pPr>
      <w:r w:rsidRPr="004175F2">
        <w:rPr>
          <w:rFonts w:cs="Arial"/>
          <w:color w:val="212121"/>
        </w:rPr>
        <w:t xml:space="preserve">(i) </w:t>
      </w:r>
      <w:r w:rsidRPr="001E0867">
        <w:rPr>
          <w:rFonts w:cs="Arial"/>
          <w:color w:val="212121"/>
          <w:u w:val="single"/>
        </w:rPr>
        <w:t>Driveway:</w:t>
      </w:r>
      <w:r w:rsidRPr="004175F2">
        <w:rPr>
          <w:rFonts w:cs="Arial"/>
          <w:color w:val="212121"/>
        </w:rPr>
        <w:t xml:space="preserve"> A vehicular pathway that serves no more than four (4) Residential Units and any number of non-commercial or non-industrial Utility or Miscellaneous Group U Buildings on each parcel. A Driveway shall not serve commercial or industrial uses at any size or scale.</w:t>
      </w:r>
    </w:p>
    <w:p w14:paraId="65D01FC9" w14:textId="77777777" w:rsidR="004175F2" w:rsidRPr="004175F2" w:rsidRDefault="004175F2" w:rsidP="004175F2">
      <w:pPr>
        <w:shd w:val="clear" w:color="auto" w:fill="FFFFFF"/>
        <w:spacing w:after="0"/>
        <w:rPr>
          <w:rFonts w:cs="Arial"/>
          <w:color w:val="212121"/>
        </w:rPr>
      </w:pPr>
      <w:r w:rsidRPr="004175F2">
        <w:rPr>
          <w:rFonts w:cs="Arial"/>
          <w:color w:val="212121"/>
        </w:rPr>
        <w:t xml:space="preserve">(j) </w:t>
      </w:r>
      <w:r w:rsidRPr="001E0867">
        <w:rPr>
          <w:rFonts w:cs="Arial"/>
          <w:color w:val="212121"/>
          <w:u w:val="single"/>
        </w:rPr>
        <w:t>Exception:</w:t>
      </w:r>
      <w:r w:rsidRPr="004175F2">
        <w:rPr>
          <w:rFonts w:cs="Arial"/>
          <w:color w:val="212121"/>
        </w:rPr>
        <w:t xml:space="preserve"> An alternative to the specified standard requested by the applicant that may be necessary due to health, safety, environmental conditions, physical site limitations or other limiting conditions, such as recorded historical sites, that provides mitigation of the problem.</w:t>
      </w:r>
    </w:p>
    <w:p w14:paraId="7C6050AF" w14:textId="77777777" w:rsidR="004175F2" w:rsidRPr="004175F2" w:rsidRDefault="004175F2" w:rsidP="004175F2">
      <w:pPr>
        <w:shd w:val="clear" w:color="auto" w:fill="FFFFFF"/>
        <w:spacing w:after="0"/>
        <w:rPr>
          <w:rFonts w:cs="Arial"/>
          <w:color w:val="212121"/>
        </w:rPr>
      </w:pPr>
      <w:r w:rsidRPr="004175F2">
        <w:rPr>
          <w:rFonts w:cs="Arial"/>
          <w:color w:val="212121"/>
        </w:rPr>
        <w:t xml:space="preserve">(k) </w:t>
      </w:r>
      <w:r w:rsidRPr="001E0867">
        <w:rPr>
          <w:rFonts w:cs="Arial"/>
          <w:color w:val="212121"/>
          <w:u w:val="single"/>
        </w:rPr>
        <w:t>Fire Apparatus:</w:t>
      </w:r>
      <w:r w:rsidRPr="004175F2">
        <w:rPr>
          <w:rFonts w:cs="Arial"/>
          <w:color w:val="212121"/>
        </w:rPr>
        <w:t xml:space="preserve"> A vehicle designed to be used under emergency conditions to transport personnel and equipment or to support emergency response, including but not limited to the suppression of fires.</w:t>
      </w:r>
    </w:p>
    <w:p w14:paraId="160454A5" w14:textId="1AA16EC3" w:rsidR="004175F2" w:rsidRPr="004175F2" w:rsidRDefault="004175F2" w:rsidP="004175F2">
      <w:pPr>
        <w:shd w:val="clear" w:color="auto" w:fill="FFFFFF"/>
        <w:spacing w:after="0"/>
        <w:rPr>
          <w:rFonts w:cs="Arial"/>
          <w:color w:val="212121"/>
        </w:rPr>
      </w:pPr>
      <w:r w:rsidRPr="004175F2">
        <w:rPr>
          <w:rFonts w:cs="Arial"/>
          <w:color w:val="212121"/>
        </w:rPr>
        <w:t>(</w:t>
      </w:r>
      <w:r w:rsidR="001E0867">
        <w:rPr>
          <w:rFonts w:cs="Arial"/>
          <w:color w:val="212121"/>
        </w:rPr>
        <w:t>l</w:t>
      </w:r>
      <w:r w:rsidRPr="004175F2">
        <w:rPr>
          <w:rFonts w:cs="Arial"/>
          <w:color w:val="212121"/>
        </w:rPr>
        <w:t xml:space="preserve">) </w:t>
      </w:r>
      <w:r w:rsidRPr="001E0867">
        <w:rPr>
          <w:rFonts w:cs="Arial"/>
          <w:color w:val="212121"/>
          <w:u w:val="single"/>
        </w:rPr>
        <w:t>Fire Authority:</w:t>
      </w:r>
      <w:r w:rsidRPr="004175F2">
        <w:rPr>
          <w:rFonts w:cs="Arial"/>
          <w:color w:val="212121"/>
        </w:rPr>
        <w:t xml:space="preserve"> A fire department, agency, division, district, or other governmental body responsible for regulating and/or enforcing minimum fire safety standards in the Local Jurisdiction.</w:t>
      </w:r>
    </w:p>
    <w:p w14:paraId="3F2FF637" w14:textId="77777777" w:rsidR="004175F2" w:rsidRPr="004175F2" w:rsidRDefault="004175F2" w:rsidP="004175F2">
      <w:pPr>
        <w:shd w:val="clear" w:color="auto" w:fill="FFFFFF"/>
        <w:spacing w:after="0"/>
        <w:rPr>
          <w:rFonts w:cs="Arial"/>
          <w:color w:val="212121"/>
        </w:rPr>
      </w:pPr>
      <w:r w:rsidRPr="004175F2">
        <w:rPr>
          <w:rFonts w:cs="Arial"/>
          <w:color w:val="212121"/>
        </w:rPr>
        <w:t xml:space="preserve">(m) </w:t>
      </w:r>
      <w:r w:rsidRPr="001E0867">
        <w:rPr>
          <w:rFonts w:cs="Arial"/>
          <w:color w:val="212121"/>
          <w:u w:val="single"/>
        </w:rPr>
        <w:t>Fire Hydrant:</w:t>
      </w:r>
      <w:r w:rsidRPr="004175F2">
        <w:rPr>
          <w:rFonts w:cs="Arial"/>
          <w:color w:val="212121"/>
        </w:rPr>
        <w:t xml:space="preserve"> A valved connection on a water supply or storage system for the purpose of providing water for fire protection and suppression operations.</w:t>
      </w:r>
    </w:p>
    <w:p w14:paraId="2E055F44" w14:textId="77777777" w:rsidR="004175F2" w:rsidRPr="004175F2" w:rsidRDefault="004175F2" w:rsidP="004175F2">
      <w:pPr>
        <w:shd w:val="clear" w:color="auto" w:fill="FFFFFF"/>
        <w:spacing w:after="0"/>
        <w:rPr>
          <w:rFonts w:cs="Arial"/>
          <w:color w:val="212121"/>
        </w:rPr>
      </w:pPr>
      <w:r w:rsidRPr="004175F2">
        <w:rPr>
          <w:rFonts w:cs="Arial"/>
          <w:color w:val="212121"/>
        </w:rPr>
        <w:t xml:space="preserve">(n) </w:t>
      </w:r>
      <w:r w:rsidRPr="001E0867">
        <w:rPr>
          <w:rFonts w:cs="Arial"/>
          <w:color w:val="212121"/>
          <w:u w:val="single"/>
        </w:rPr>
        <w:t>Fuel Break:</w:t>
      </w:r>
      <w:r w:rsidRPr="004175F2">
        <w:rPr>
          <w:rFonts w:cs="Arial"/>
          <w:color w:val="212121"/>
        </w:rPr>
        <w:t xml:space="preserve"> A strategically located area where the volume and arrangement of vegetation has been managed to limit fire intensity, fire severity, rate of spread, crown fire potential, and/or ember production.</w:t>
      </w:r>
    </w:p>
    <w:p w14:paraId="1F2491E4" w14:textId="77777777" w:rsidR="004175F2" w:rsidRPr="004175F2" w:rsidRDefault="004175F2" w:rsidP="004175F2">
      <w:pPr>
        <w:shd w:val="clear" w:color="auto" w:fill="FFFFFF"/>
        <w:spacing w:after="0"/>
        <w:rPr>
          <w:rFonts w:cs="Arial"/>
          <w:color w:val="212121"/>
        </w:rPr>
      </w:pPr>
      <w:r w:rsidRPr="004175F2">
        <w:rPr>
          <w:rFonts w:cs="Arial"/>
          <w:color w:val="212121"/>
        </w:rPr>
        <w:t xml:space="preserve">(o) </w:t>
      </w:r>
      <w:r w:rsidRPr="001E0867">
        <w:rPr>
          <w:rFonts w:cs="Arial"/>
          <w:color w:val="212121"/>
          <w:u w:val="single"/>
        </w:rPr>
        <w:t>Greenbelts:</w:t>
      </w:r>
      <w:r w:rsidRPr="004175F2">
        <w:rPr>
          <w:rFonts w:cs="Arial"/>
          <w:color w:val="212121"/>
        </w:rPr>
        <w:t xml:space="preserve"> open space, parks, wildlands, other areas, or a combination thereof, as designated by Local Jurisdictions, which are in, surround, or are adjacent to a city or urbanized area, that may function as Fuel Breaks and where Building construction is restricted or prohibited.</w:t>
      </w:r>
    </w:p>
    <w:p w14:paraId="58FD97AA" w14:textId="77777777" w:rsidR="004175F2" w:rsidRPr="004175F2" w:rsidRDefault="004175F2" w:rsidP="004175F2">
      <w:pPr>
        <w:shd w:val="clear" w:color="auto" w:fill="FFFFFF"/>
        <w:spacing w:after="0"/>
        <w:rPr>
          <w:rFonts w:cs="Arial"/>
          <w:color w:val="212121"/>
        </w:rPr>
      </w:pPr>
      <w:r w:rsidRPr="004175F2">
        <w:rPr>
          <w:rFonts w:cs="Arial"/>
          <w:color w:val="212121"/>
        </w:rPr>
        <w:t xml:space="preserve">(p) </w:t>
      </w:r>
      <w:r w:rsidRPr="001E0867">
        <w:rPr>
          <w:rFonts w:cs="Arial"/>
          <w:color w:val="212121"/>
          <w:u w:val="single"/>
        </w:rPr>
        <w:t>Greenways:</w:t>
      </w:r>
      <w:r w:rsidRPr="004175F2">
        <w:rPr>
          <w:rFonts w:cs="Arial"/>
          <w:color w:val="212121"/>
        </w:rPr>
        <w:t xml:space="preserve"> Linear open spaces or corridors that link parks and neighborhoods within a community through natural or manmade trails and paths.</w:t>
      </w:r>
    </w:p>
    <w:p w14:paraId="13B04BAC" w14:textId="77777777" w:rsidR="004175F2" w:rsidRPr="004175F2" w:rsidRDefault="004175F2" w:rsidP="004175F2">
      <w:pPr>
        <w:shd w:val="clear" w:color="auto" w:fill="FFFFFF"/>
        <w:spacing w:after="0"/>
        <w:rPr>
          <w:rFonts w:cs="Arial"/>
          <w:color w:val="212121"/>
        </w:rPr>
      </w:pPr>
      <w:r w:rsidRPr="004175F2">
        <w:rPr>
          <w:rFonts w:cs="Arial"/>
          <w:color w:val="212121"/>
        </w:rPr>
        <w:lastRenderedPageBreak/>
        <w:t xml:space="preserve">(q) </w:t>
      </w:r>
      <w:r w:rsidRPr="001E0867">
        <w:rPr>
          <w:rFonts w:cs="Arial"/>
          <w:color w:val="212121"/>
          <w:u w:val="single"/>
        </w:rPr>
        <w:t>Hammerhead/T:</w:t>
      </w:r>
      <w:r w:rsidRPr="004175F2">
        <w:rPr>
          <w:rFonts w:cs="Arial"/>
          <w:color w:val="212121"/>
        </w:rPr>
        <w:t xml:space="preserve"> A “T” shaped, three-point Turnaround space for Fire Apparatus on a Road or Driveway, being no narrower than the Road or Driveway that serves it.</w:t>
      </w:r>
    </w:p>
    <w:p w14:paraId="6D53C313" w14:textId="77777777" w:rsidR="004175F2" w:rsidRPr="004175F2" w:rsidRDefault="004175F2" w:rsidP="004175F2">
      <w:pPr>
        <w:shd w:val="clear" w:color="auto" w:fill="FFFFFF"/>
        <w:spacing w:after="0"/>
        <w:rPr>
          <w:rFonts w:cs="Arial"/>
          <w:color w:val="212121"/>
        </w:rPr>
      </w:pPr>
      <w:r w:rsidRPr="004175F2">
        <w:rPr>
          <w:rFonts w:cs="Arial"/>
          <w:color w:val="212121"/>
        </w:rPr>
        <w:t xml:space="preserve">(r) </w:t>
      </w:r>
      <w:r w:rsidRPr="001E0867">
        <w:rPr>
          <w:rFonts w:cs="Arial"/>
          <w:color w:val="212121"/>
          <w:u w:val="single"/>
        </w:rPr>
        <w:t>Hazardous Land Use:</w:t>
      </w:r>
      <w:r w:rsidRPr="004175F2">
        <w:rPr>
          <w:rFonts w:cs="Arial"/>
          <w:color w:val="212121"/>
        </w:rPr>
        <w:t xml:space="preserve"> A land use that presents a significantly elevated potential for the ignition, prolonged duration, or increased intensity of a Wildfire due to the presence of flammable materials, liquids, or gasses, or other features that initiate or sustain combustion. Such uses are determined by the Local Jurisdiction and may include, but are not limited to, power-generation and distribution facilities; wood processing or storage sites; flammable gas or liquids processing or storage sites; or shooting ranges.</w:t>
      </w:r>
    </w:p>
    <w:p w14:paraId="416F9595" w14:textId="77777777" w:rsidR="004175F2" w:rsidRPr="004175F2" w:rsidRDefault="004175F2" w:rsidP="004175F2">
      <w:pPr>
        <w:shd w:val="clear" w:color="auto" w:fill="FFFFFF"/>
        <w:spacing w:after="0"/>
        <w:rPr>
          <w:rFonts w:cs="Arial"/>
          <w:color w:val="212121"/>
        </w:rPr>
      </w:pPr>
      <w:r w:rsidRPr="004175F2">
        <w:rPr>
          <w:rFonts w:cs="Arial"/>
          <w:color w:val="212121"/>
        </w:rPr>
        <w:t xml:space="preserve">(s) </w:t>
      </w:r>
      <w:r w:rsidRPr="001E0867">
        <w:rPr>
          <w:rFonts w:cs="Arial"/>
          <w:color w:val="212121"/>
          <w:u w:val="single"/>
        </w:rPr>
        <w:t>Local Jurisdiction:</w:t>
      </w:r>
      <w:r w:rsidRPr="004175F2">
        <w:rPr>
          <w:rFonts w:cs="Arial"/>
          <w:color w:val="212121"/>
        </w:rPr>
        <w:t xml:space="preserve"> Any county, city/county agency or department, or any locally authorized district that approves or has the authority to regulate Development.</w:t>
      </w:r>
    </w:p>
    <w:p w14:paraId="70CA3B56" w14:textId="77777777" w:rsidR="004175F2" w:rsidRPr="004175F2" w:rsidRDefault="004175F2" w:rsidP="004175F2">
      <w:pPr>
        <w:shd w:val="clear" w:color="auto" w:fill="FFFFFF"/>
        <w:spacing w:after="0"/>
        <w:rPr>
          <w:rFonts w:cs="Arial"/>
          <w:color w:val="212121"/>
        </w:rPr>
      </w:pPr>
      <w:r w:rsidRPr="004175F2">
        <w:rPr>
          <w:rFonts w:cs="Arial"/>
          <w:color w:val="212121"/>
        </w:rPr>
        <w:t xml:space="preserve">(t) </w:t>
      </w:r>
      <w:r w:rsidRPr="001E0867">
        <w:rPr>
          <w:rFonts w:cs="Arial"/>
          <w:color w:val="212121"/>
          <w:u w:val="single"/>
        </w:rPr>
        <w:t>Municipal-Type Water System:</w:t>
      </w:r>
      <w:r w:rsidRPr="004175F2">
        <w:rPr>
          <w:rFonts w:cs="Arial"/>
          <w:color w:val="212121"/>
        </w:rPr>
        <w:t xml:space="preserve"> A system having water pipes servicing Fire Hydrants and designed to furnish, over and above domestic consumption, a minimum of 250 </w:t>
      </w:r>
      <w:proofErr w:type="spellStart"/>
      <w:r w:rsidRPr="004175F2">
        <w:rPr>
          <w:rFonts w:cs="Arial"/>
          <w:color w:val="212121"/>
        </w:rPr>
        <w:t>gpm</w:t>
      </w:r>
      <w:proofErr w:type="spellEnd"/>
      <w:r w:rsidRPr="004175F2">
        <w:rPr>
          <w:rFonts w:cs="Arial"/>
          <w:color w:val="212121"/>
        </w:rPr>
        <w:t xml:space="preserve"> (950 L/min) at 20 psi (138 kPa) residual pressure for a two (2) hour duration.</w:t>
      </w:r>
    </w:p>
    <w:p w14:paraId="195333A7" w14:textId="77777777" w:rsidR="004175F2" w:rsidRPr="004175F2" w:rsidRDefault="004175F2" w:rsidP="004175F2">
      <w:pPr>
        <w:shd w:val="clear" w:color="auto" w:fill="FFFFFF"/>
        <w:spacing w:after="0"/>
        <w:rPr>
          <w:rFonts w:cs="Arial"/>
          <w:color w:val="212121"/>
        </w:rPr>
      </w:pPr>
      <w:r w:rsidRPr="004175F2">
        <w:rPr>
          <w:rFonts w:cs="Arial"/>
          <w:color w:val="212121"/>
        </w:rPr>
        <w:t>(u) Occupancy: The purpose for which a Building, or part thereof, is used or intended to be used.</w:t>
      </w:r>
    </w:p>
    <w:p w14:paraId="27F1463E" w14:textId="77777777" w:rsidR="004175F2" w:rsidRPr="004175F2" w:rsidRDefault="004175F2" w:rsidP="004175F2">
      <w:pPr>
        <w:shd w:val="clear" w:color="auto" w:fill="FFFFFF"/>
        <w:spacing w:after="0"/>
        <w:rPr>
          <w:rFonts w:cs="Arial"/>
          <w:color w:val="212121"/>
        </w:rPr>
      </w:pPr>
      <w:r w:rsidRPr="004175F2">
        <w:rPr>
          <w:rFonts w:cs="Arial"/>
          <w:color w:val="212121"/>
        </w:rPr>
        <w:t xml:space="preserve">(v) </w:t>
      </w:r>
      <w:r w:rsidRPr="001E0867">
        <w:rPr>
          <w:rFonts w:cs="Arial"/>
          <w:color w:val="212121"/>
          <w:u w:val="single"/>
        </w:rPr>
        <w:t>One-way Road:</w:t>
      </w:r>
      <w:r w:rsidRPr="004175F2">
        <w:rPr>
          <w:rFonts w:cs="Arial"/>
          <w:color w:val="212121"/>
        </w:rPr>
        <w:t xml:space="preserve"> A Road that provides a minimum of one Traffic Lane width designed for traffic flow in one direction only.</w:t>
      </w:r>
    </w:p>
    <w:p w14:paraId="6E207151" w14:textId="77777777" w:rsidR="004175F2" w:rsidRPr="004175F2" w:rsidRDefault="004175F2" w:rsidP="004175F2">
      <w:pPr>
        <w:shd w:val="clear" w:color="auto" w:fill="FFFFFF"/>
        <w:spacing w:after="0"/>
        <w:rPr>
          <w:rFonts w:cs="Arial"/>
          <w:color w:val="212121"/>
        </w:rPr>
      </w:pPr>
      <w:r w:rsidRPr="004175F2">
        <w:rPr>
          <w:rFonts w:cs="Arial"/>
          <w:color w:val="212121"/>
        </w:rPr>
        <w:t xml:space="preserve">(w) </w:t>
      </w:r>
      <w:r w:rsidRPr="001E0867">
        <w:rPr>
          <w:rFonts w:cs="Arial"/>
          <w:color w:val="212121"/>
          <w:u w:val="single"/>
        </w:rPr>
        <w:t>Residential Unit:</w:t>
      </w:r>
      <w:r w:rsidRPr="004175F2">
        <w:rPr>
          <w:rFonts w:cs="Arial"/>
          <w:color w:val="212121"/>
        </w:rPr>
        <w:t xml:space="preserve"> Any Building or portion thereof which contains living facilities including provisions for sleeping, eating, cooking and/or sanitation, for one or more persons. Manufactured homes, mobile homes, and factory-built housing are considered Residential Units.</w:t>
      </w:r>
    </w:p>
    <w:p w14:paraId="6DA8247D" w14:textId="77777777" w:rsidR="004175F2" w:rsidRPr="004175F2" w:rsidRDefault="004175F2" w:rsidP="004175F2">
      <w:pPr>
        <w:shd w:val="clear" w:color="auto" w:fill="FFFFFF"/>
        <w:spacing w:after="0"/>
        <w:rPr>
          <w:rFonts w:cs="Arial"/>
          <w:color w:val="212121"/>
        </w:rPr>
      </w:pPr>
      <w:r w:rsidRPr="004175F2">
        <w:rPr>
          <w:rFonts w:cs="Arial"/>
          <w:color w:val="212121"/>
        </w:rPr>
        <w:t xml:space="preserve">(x) </w:t>
      </w:r>
      <w:r w:rsidRPr="001E0867">
        <w:rPr>
          <w:rFonts w:cs="Arial"/>
          <w:color w:val="212121"/>
          <w:u w:val="single"/>
        </w:rPr>
        <w:t>Ridgeline:</w:t>
      </w:r>
      <w:r w:rsidRPr="004175F2">
        <w:rPr>
          <w:rFonts w:cs="Arial"/>
          <w:color w:val="212121"/>
        </w:rPr>
        <w:t xml:space="preserve"> The line of intersection of two opposing slope aspects running parallel to the long axis of the highest elevation of land; or an area of higher ground separating two adjacent streams or watersheds.</w:t>
      </w:r>
    </w:p>
    <w:p w14:paraId="668CB72F" w14:textId="77777777" w:rsidR="004175F2" w:rsidRPr="004175F2" w:rsidRDefault="004175F2" w:rsidP="004175F2">
      <w:pPr>
        <w:shd w:val="clear" w:color="auto" w:fill="FFFFFF"/>
        <w:spacing w:after="0"/>
        <w:rPr>
          <w:rFonts w:cs="Arial"/>
          <w:color w:val="212121"/>
        </w:rPr>
      </w:pPr>
      <w:r w:rsidRPr="004175F2">
        <w:rPr>
          <w:rFonts w:cs="Arial"/>
          <w:color w:val="212121"/>
        </w:rPr>
        <w:t xml:space="preserve">(y) </w:t>
      </w:r>
      <w:r w:rsidRPr="001E0867">
        <w:rPr>
          <w:rFonts w:cs="Arial"/>
          <w:color w:val="212121"/>
          <w:u w:val="single"/>
        </w:rPr>
        <w:t>Road:</w:t>
      </w:r>
      <w:r w:rsidRPr="004175F2">
        <w:rPr>
          <w:rFonts w:cs="Arial"/>
          <w:color w:val="212121"/>
        </w:rPr>
        <w:t xml:space="preserve"> A public or private vehicular pathway to more than four (4) Residential Units, or to any industrial or commercial Occupancy.</w:t>
      </w:r>
    </w:p>
    <w:p w14:paraId="3F5C75F1" w14:textId="77777777" w:rsidR="004175F2" w:rsidRPr="004175F2" w:rsidRDefault="004175F2" w:rsidP="004175F2">
      <w:pPr>
        <w:shd w:val="clear" w:color="auto" w:fill="FFFFFF"/>
        <w:spacing w:after="0"/>
        <w:rPr>
          <w:rFonts w:cs="Arial"/>
          <w:color w:val="212121"/>
        </w:rPr>
      </w:pPr>
      <w:r w:rsidRPr="004175F2">
        <w:rPr>
          <w:rFonts w:cs="Arial"/>
          <w:color w:val="212121"/>
        </w:rPr>
        <w:t xml:space="preserve">(z) </w:t>
      </w:r>
      <w:r w:rsidRPr="001E0867">
        <w:rPr>
          <w:rFonts w:cs="Arial"/>
          <w:color w:val="212121"/>
          <w:u w:val="single"/>
        </w:rPr>
        <w:t>Road or Driveway Structures:</w:t>
      </w:r>
      <w:r w:rsidRPr="004175F2">
        <w:rPr>
          <w:rFonts w:cs="Arial"/>
          <w:color w:val="212121"/>
        </w:rPr>
        <w:t xml:space="preserve"> Bridges, culverts, and other appurtenant Structures which supplement the Traffic Lane or Shoulders.</w:t>
      </w:r>
    </w:p>
    <w:p w14:paraId="59257FA8" w14:textId="77777777" w:rsidR="004175F2" w:rsidRPr="004175F2" w:rsidRDefault="004175F2" w:rsidP="004175F2">
      <w:pPr>
        <w:shd w:val="clear" w:color="auto" w:fill="FFFFFF"/>
        <w:spacing w:after="0"/>
        <w:rPr>
          <w:rFonts w:cs="Arial"/>
          <w:color w:val="212121"/>
        </w:rPr>
      </w:pPr>
      <w:r w:rsidRPr="004175F2">
        <w:rPr>
          <w:rFonts w:cs="Arial"/>
          <w:color w:val="212121"/>
        </w:rPr>
        <w:t xml:space="preserve">(aa) </w:t>
      </w:r>
      <w:r w:rsidRPr="001E0867">
        <w:rPr>
          <w:rFonts w:cs="Arial"/>
          <w:color w:val="212121"/>
          <w:u w:val="single"/>
        </w:rPr>
        <w:t>Same Practical Effect:</w:t>
      </w:r>
      <w:r w:rsidRPr="004175F2">
        <w:rPr>
          <w:rFonts w:cs="Arial"/>
          <w:color w:val="212121"/>
        </w:rPr>
        <w:t xml:space="preserve"> As used in this subchapter, means an Exception or alternative with the capability of applying accepted wildland fire suppression strategies and tactics, and provisions for fire fighter safety, including:</w:t>
      </w:r>
    </w:p>
    <w:p w14:paraId="0E9F3975" w14:textId="77777777" w:rsidR="004175F2" w:rsidRPr="004175F2" w:rsidRDefault="004175F2" w:rsidP="004175F2">
      <w:pPr>
        <w:shd w:val="clear" w:color="auto" w:fill="FFFFFF"/>
        <w:spacing w:after="0"/>
        <w:ind w:firstLine="720"/>
        <w:rPr>
          <w:rFonts w:cs="Arial"/>
          <w:color w:val="212121"/>
        </w:rPr>
      </w:pPr>
      <w:r w:rsidRPr="004175F2">
        <w:rPr>
          <w:rFonts w:cs="Arial"/>
          <w:color w:val="212121"/>
        </w:rPr>
        <w:t>(1) access for emergency wildland fire equipment,</w:t>
      </w:r>
    </w:p>
    <w:p w14:paraId="0D6C06CA" w14:textId="77777777" w:rsidR="004175F2" w:rsidRPr="004175F2" w:rsidRDefault="004175F2" w:rsidP="004175F2">
      <w:pPr>
        <w:shd w:val="clear" w:color="auto" w:fill="FFFFFF"/>
        <w:spacing w:after="0"/>
        <w:ind w:firstLine="720"/>
        <w:rPr>
          <w:rFonts w:cs="Arial"/>
          <w:color w:val="212121"/>
        </w:rPr>
      </w:pPr>
      <w:r w:rsidRPr="004175F2">
        <w:rPr>
          <w:rFonts w:cs="Arial"/>
          <w:color w:val="212121"/>
        </w:rPr>
        <w:t>(2) safe civilian evacuation,</w:t>
      </w:r>
    </w:p>
    <w:p w14:paraId="044D193A" w14:textId="77777777" w:rsidR="004175F2" w:rsidRPr="004175F2" w:rsidRDefault="004175F2" w:rsidP="004175F2">
      <w:pPr>
        <w:shd w:val="clear" w:color="auto" w:fill="FFFFFF"/>
        <w:spacing w:after="0"/>
        <w:ind w:firstLine="720"/>
        <w:rPr>
          <w:rFonts w:cs="Arial"/>
          <w:color w:val="212121"/>
        </w:rPr>
      </w:pPr>
      <w:r w:rsidRPr="004175F2">
        <w:rPr>
          <w:rFonts w:cs="Arial"/>
          <w:color w:val="212121"/>
        </w:rPr>
        <w:t>(3) signing that avoids delays in emergency equipment response,</w:t>
      </w:r>
    </w:p>
    <w:p w14:paraId="1CCD6F22" w14:textId="77777777" w:rsidR="004175F2" w:rsidRPr="004175F2" w:rsidRDefault="004175F2" w:rsidP="004175F2">
      <w:pPr>
        <w:shd w:val="clear" w:color="auto" w:fill="FFFFFF"/>
        <w:spacing w:after="0"/>
        <w:ind w:firstLine="720"/>
        <w:rPr>
          <w:rFonts w:cs="Arial"/>
          <w:color w:val="212121"/>
        </w:rPr>
      </w:pPr>
      <w:r w:rsidRPr="004175F2">
        <w:rPr>
          <w:rFonts w:cs="Arial"/>
          <w:color w:val="212121"/>
        </w:rPr>
        <w:t>(4) available and accessible water to effectively attack Wildfire or defend a Structure from Wildfire, and</w:t>
      </w:r>
    </w:p>
    <w:p w14:paraId="102D3383" w14:textId="77777777" w:rsidR="004175F2" w:rsidRPr="004175F2" w:rsidRDefault="004175F2" w:rsidP="004175F2">
      <w:pPr>
        <w:shd w:val="clear" w:color="auto" w:fill="FFFFFF"/>
        <w:spacing w:after="0"/>
        <w:ind w:firstLine="720"/>
        <w:rPr>
          <w:rFonts w:cs="Arial"/>
          <w:color w:val="212121"/>
        </w:rPr>
      </w:pPr>
      <w:r w:rsidRPr="004175F2">
        <w:rPr>
          <w:rFonts w:cs="Arial"/>
          <w:color w:val="212121"/>
        </w:rPr>
        <w:t>(5) fuel modification sufficient for civilian and fire fighter safety.</w:t>
      </w:r>
    </w:p>
    <w:p w14:paraId="311DD8FF" w14:textId="77777777" w:rsidR="004175F2" w:rsidRPr="004175F2" w:rsidRDefault="004175F2" w:rsidP="004175F2">
      <w:pPr>
        <w:shd w:val="clear" w:color="auto" w:fill="FFFFFF"/>
        <w:spacing w:after="0"/>
        <w:rPr>
          <w:rFonts w:cs="Arial"/>
          <w:color w:val="212121"/>
        </w:rPr>
      </w:pPr>
      <w:r w:rsidRPr="004175F2">
        <w:rPr>
          <w:rFonts w:cs="Arial"/>
          <w:color w:val="212121"/>
        </w:rPr>
        <w:t>(bb)</w:t>
      </w:r>
      <w:r w:rsidRPr="001E0867">
        <w:rPr>
          <w:rFonts w:cs="Arial"/>
          <w:color w:val="212121"/>
          <w:u w:val="single"/>
        </w:rPr>
        <w:t xml:space="preserve"> Shoulder</w:t>
      </w:r>
      <w:r w:rsidRPr="004175F2">
        <w:rPr>
          <w:rFonts w:cs="Arial"/>
          <w:color w:val="212121"/>
        </w:rPr>
        <w:t>: A vehicular pathway adjacent to the Traffic Lane.</w:t>
      </w:r>
    </w:p>
    <w:p w14:paraId="611A6F26" w14:textId="77777777" w:rsidR="004175F2" w:rsidRPr="004175F2" w:rsidRDefault="004175F2" w:rsidP="004175F2">
      <w:pPr>
        <w:shd w:val="clear" w:color="auto" w:fill="FFFFFF"/>
        <w:spacing w:after="0"/>
        <w:rPr>
          <w:rFonts w:cs="Arial"/>
          <w:color w:val="212121"/>
        </w:rPr>
      </w:pPr>
      <w:r w:rsidRPr="004175F2">
        <w:rPr>
          <w:rFonts w:cs="Arial"/>
          <w:color w:val="212121"/>
        </w:rPr>
        <w:t xml:space="preserve">(cc) </w:t>
      </w:r>
      <w:r w:rsidRPr="001E0867">
        <w:rPr>
          <w:rFonts w:cs="Arial"/>
          <w:color w:val="212121"/>
          <w:u w:val="single"/>
        </w:rPr>
        <w:t>State Responsibility Area (SRA):</w:t>
      </w:r>
      <w:r w:rsidRPr="004175F2">
        <w:rPr>
          <w:rFonts w:cs="Arial"/>
          <w:color w:val="212121"/>
        </w:rPr>
        <w:t xml:space="preserve"> As defined in Public Resources Code sections 4126-4127; and the California Code of Regulations, title 14, division 1.5, chapter 7, article 1, sections 1220-1220.5.</w:t>
      </w:r>
    </w:p>
    <w:p w14:paraId="4E26EDB4" w14:textId="77777777" w:rsidR="004175F2" w:rsidRPr="004175F2" w:rsidRDefault="004175F2" w:rsidP="004175F2">
      <w:pPr>
        <w:shd w:val="clear" w:color="auto" w:fill="FFFFFF"/>
        <w:spacing w:after="0"/>
        <w:rPr>
          <w:rFonts w:cs="Arial"/>
          <w:color w:val="212121"/>
        </w:rPr>
      </w:pPr>
      <w:r w:rsidRPr="004175F2">
        <w:rPr>
          <w:rFonts w:cs="Arial"/>
          <w:color w:val="212121"/>
        </w:rPr>
        <w:t xml:space="preserve">(dd) </w:t>
      </w:r>
      <w:r w:rsidRPr="001E0867">
        <w:rPr>
          <w:rFonts w:cs="Arial"/>
          <w:color w:val="212121"/>
          <w:u w:val="single"/>
        </w:rPr>
        <w:t>Strategic Ridgeline:</w:t>
      </w:r>
      <w:r w:rsidRPr="004175F2">
        <w:rPr>
          <w:rFonts w:cs="Arial"/>
          <w:color w:val="212121"/>
        </w:rPr>
        <w:t xml:space="preserve"> </w:t>
      </w:r>
      <w:proofErr w:type="gramStart"/>
      <w:r w:rsidRPr="004175F2">
        <w:rPr>
          <w:rFonts w:cs="Arial"/>
          <w:color w:val="212121"/>
        </w:rPr>
        <w:t>a</w:t>
      </w:r>
      <w:proofErr w:type="gramEnd"/>
      <w:r w:rsidRPr="004175F2">
        <w:rPr>
          <w:rFonts w:cs="Arial"/>
          <w:color w:val="212121"/>
        </w:rPr>
        <w:t xml:space="preserve"> Ridgeline identified pursuant to § 1276.02(a) that may support fire suppression activities or where the preservation of the Ridgeline as an Undeveloped Ridgeline would reduce fire risk and improve fire protection.</w:t>
      </w:r>
    </w:p>
    <w:p w14:paraId="4679F79E" w14:textId="77777777" w:rsidR="004175F2" w:rsidRPr="004175F2" w:rsidRDefault="004175F2" w:rsidP="004175F2">
      <w:pPr>
        <w:shd w:val="clear" w:color="auto" w:fill="FFFFFF"/>
        <w:spacing w:after="0"/>
        <w:rPr>
          <w:rFonts w:cs="Arial"/>
          <w:color w:val="212121"/>
        </w:rPr>
      </w:pPr>
      <w:r w:rsidRPr="004175F2">
        <w:rPr>
          <w:rFonts w:cs="Arial"/>
          <w:color w:val="212121"/>
        </w:rPr>
        <w:t>(</w:t>
      </w:r>
      <w:proofErr w:type="spellStart"/>
      <w:r w:rsidRPr="004175F2">
        <w:rPr>
          <w:rFonts w:cs="Arial"/>
          <w:color w:val="212121"/>
        </w:rPr>
        <w:t>ee</w:t>
      </w:r>
      <w:proofErr w:type="spellEnd"/>
      <w:r w:rsidRPr="004175F2">
        <w:rPr>
          <w:rFonts w:cs="Arial"/>
          <w:color w:val="212121"/>
        </w:rPr>
        <w:t xml:space="preserve">) </w:t>
      </w:r>
      <w:r w:rsidRPr="001E0867">
        <w:rPr>
          <w:rFonts w:cs="Arial"/>
          <w:color w:val="212121"/>
          <w:u w:val="single"/>
        </w:rPr>
        <w:t>Structure:</w:t>
      </w:r>
      <w:r w:rsidRPr="004175F2">
        <w:rPr>
          <w:rFonts w:cs="Arial"/>
          <w:color w:val="212121"/>
        </w:rPr>
        <w:t xml:space="preserve"> That which is built or </w:t>
      </w:r>
      <w:proofErr w:type="gramStart"/>
      <w:r w:rsidRPr="004175F2">
        <w:rPr>
          <w:rFonts w:cs="Arial"/>
          <w:color w:val="212121"/>
        </w:rPr>
        <w:t>constructed</w:t>
      </w:r>
      <w:proofErr w:type="gramEnd"/>
      <w:r w:rsidRPr="004175F2">
        <w:rPr>
          <w:rFonts w:cs="Arial"/>
          <w:color w:val="212121"/>
        </w:rPr>
        <w:t xml:space="preserve"> or any piece of work artificially built up or composed of parts joined together in some definite manner.</w:t>
      </w:r>
    </w:p>
    <w:p w14:paraId="501D5172" w14:textId="77777777" w:rsidR="004175F2" w:rsidRPr="004175F2" w:rsidRDefault="004175F2" w:rsidP="004175F2">
      <w:pPr>
        <w:shd w:val="clear" w:color="auto" w:fill="FFFFFF"/>
        <w:spacing w:after="0"/>
        <w:rPr>
          <w:rFonts w:cs="Arial"/>
          <w:color w:val="212121"/>
        </w:rPr>
      </w:pPr>
      <w:r w:rsidRPr="004175F2">
        <w:rPr>
          <w:rFonts w:cs="Arial"/>
          <w:color w:val="212121"/>
        </w:rPr>
        <w:t xml:space="preserve">(ff) </w:t>
      </w:r>
      <w:r w:rsidRPr="001E0867">
        <w:rPr>
          <w:rFonts w:cs="Arial"/>
          <w:color w:val="212121"/>
          <w:u w:val="single"/>
        </w:rPr>
        <w:t>Traffic Lane:</w:t>
      </w:r>
      <w:r w:rsidRPr="004175F2">
        <w:rPr>
          <w:rFonts w:cs="Arial"/>
          <w:color w:val="212121"/>
        </w:rPr>
        <w:t xml:space="preserve"> The portion of a Road or Driveway that provides a single line of vehicle travel.</w:t>
      </w:r>
    </w:p>
    <w:p w14:paraId="0FCA7595" w14:textId="77777777" w:rsidR="004175F2" w:rsidRPr="004175F2" w:rsidRDefault="004175F2" w:rsidP="004175F2">
      <w:pPr>
        <w:shd w:val="clear" w:color="auto" w:fill="FFFFFF"/>
        <w:spacing w:after="0"/>
        <w:rPr>
          <w:rFonts w:cs="Arial"/>
          <w:color w:val="212121"/>
        </w:rPr>
      </w:pPr>
      <w:r w:rsidRPr="004175F2">
        <w:rPr>
          <w:rFonts w:cs="Arial"/>
          <w:color w:val="212121"/>
        </w:rPr>
        <w:t xml:space="preserve">(gg) </w:t>
      </w:r>
      <w:r w:rsidRPr="001E0867">
        <w:rPr>
          <w:rFonts w:cs="Arial"/>
          <w:color w:val="212121"/>
          <w:u w:val="single"/>
        </w:rPr>
        <w:t>Turnaround:</w:t>
      </w:r>
      <w:r w:rsidRPr="004175F2">
        <w:rPr>
          <w:rFonts w:cs="Arial"/>
          <w:color w:val="212121"/>
        </w:rPr>
        <w:t xml:space="preserve"> An area which allows for a safe opposite change of direction for Fire Apparatus at the end of a Road or Driveway.</w:t>
      </w:r>
    </w:p>
    <w:p w14:paraId="650D8F92" w14:textId="77777777" w:rsidR="004175F2" w:rsidRPr="004175F2" w:rsidRDefault="004175F2" w:rsidP="004175F2">
      <w:pPr>
        <w:shd w:val="clear" w:color="auto" w:fill="FFFFFF"/>
        <w:spacing w:after="0"/>
        <w:rPr>
          <w:rFonts w:cs="Arial"/>
          <w:color w:val="212121"/>
        </w:rPr>
      </w:pPr>
      <w:r w:rsidRPr="004175F2">
        <w:rPr>
          <w:rFonts w:cs="Arial"/>
          <w:color w:val="212121"/>
        </w:rPr>
        <w:t>(</w:t>
      </w:r>
      <w:proofErr w:type="spellStart"/>
      <w:r w:rsidRPr="004175F2">
        <w:rPr>
          <w:rFonts w:cs="Arial"/>
          <w:color w:val="212121"/>
        </w:rPr>
        <w:t>hh</w:t>
      </w:r>
      <w:proofErr w:type="spellEnd"/>
      <w:r w:rsidRPr="004175F2">
        <w:rPr>
          <w:rFonts w:cs="Arial"/>
          <w:color w:val="212121"/>
        </w:rPr>
        <w:t xml:space="preserve">) </w:t>
      </w:r>
      <w:r w:rsidRPr="001E0867">
        <w:rPr>
          <w:rFonts w:cs="Arial"/>
          <w:color w:val="212121"/>
          <w:u w:val="single"/>
        </w:rPr>
        <w:t>Turnout:</w:t>
      </w:r>
      <w:r w:rsidRPr="004175F2">
        <w:rPr>
          <w:rFonts w:cs="Arial"/>
          <w:color w:val="212121"/>
        </w:rPr>
        <w:t xml:space="preserve"> A widening in a Road or Driveway to allow vehicles to pass.</w:t>
      </w:r>
    </w:p>
    <w:p w14:paraId="5449C7F4" w14:textId="77777777" w:rsidR="004175F2" w:rsidRPr="004175F2" w:rsidRDefault="004175F2" w:rsidP="004175F2">
      <w:pPr>
        <w:shd w:val="clear" w:color="auto" w:fill="FFFFFF"/>
        <w:spacing w:after="0"/>
        <w:rPr>
          <w:rFonts w:cs="Arial"/>
          <w:color w:val="212121"/>
        </w:rPr>
      </w:pPr>
      <w:r w:rsidRPr="004175F2">
        <w:rPr>
          <w:rFonts w:cs="Arial"/>
          <w:color w:val="212121"/>
        </w:rPr>
        <w:lastRenderedPageBreak/>
        <w:t xml:space="preserve">(ii) </w:t>
      </w:r>
      <w:r w:rsidRPr="001E0867">
        <w:rPr>
          <w:rFonts w:cs="Arial"/>
          <w:color w:val="212121"/>
          <w:u w:val="single"/>
        </w:rPr>
        <w:t>Undeveloped Ridgeline:</w:t>
      </w:r>
      <w:r w:rsidRPr="004175F2">
        <w:rPr>
          <w:rFonts w:cs="Arial"/>
          <w:color w:val="212121"/>
        </w:rPr>
        <w:t xml:space="preserve"> A Ridgeline with no Buildings.</w:t>
      </w:r>
    </w:p>
    <w:p w14:paraId="2D88B568" w14:textId="77777777" w:rsidR="004175F2" w:rsidRPr="004175F2" w:rsidRDefault="004175F2" w:rsidP="004175F2">
      <w:pPr>
        <w:shd w:val="clear" w:color="auto" w:fill="FFFFFF"/>
        <w:spacing w:after="0"/>
        <w:rPr>
          <w:rFonts w:cs="Arial"/>
          <w:color w:val="212121"/>
        </w:rPr>
      </w:pPr>
      <w:r w:rsidRPr="004175F2">
        <w:rPr>
          <w:rFonts w:cs="Arial"/>
          <w:color w:val="212121"/>
        </w:rPr>
        <w:t>(</w:t>
      </w:r>
      <w:proofErr w:type="spellStart"/>
      <w:r w:rsidRPr="004175F2">
        <w:rPr>
          <w:rFonts w:cs="Arial"/>
          <w:color w:val="212121"/>
        </w:rPr>
        <w:t>jj</w:t>
      </w:r>
      <w:proofErr w:type="spellEnd"/>
      <w:r w:rsidRPr="004175F2">
        <w:rPr>
          <w:rFonts w:cs="Arial"/>
          <w:color w:val="212121"/>
        </w:rPr>
        <w:t xml:space="preserve">) </w:t>
      </w:r>
      <w:r w:rsidRPr="001E0867">
        <w:rPr>
          <w:rFonts w:cs="Arial"/>
          <w:color w:val="212121"/>
          <w:u w:val="single"/>
        </w:rPr>
        <w:t>Utility and Miscellaneous Group U:</w:t>
      </w:r>
      <w:r w:rsidRPr="004175F2">
        <w:rPr>
          <w:rFonts w:cs="Arial"/>
          <w:color w:val="212121"/>
        </w:rPr>
        <w:t xml:space="preserve"> A Structure of an accessory character or a miscellaneous Structure not classified in any specific Occupancy permitted, constructed, equipped, and maintained to conform to the requirements of Title 24, California Building Standards Code.</w:t>
      </w:r>
    </w:p>
    <w:p w14:paraId="70A4217B" w14:textId="77777777" w:rsidR="004175F2" w:rsidRPr="004175F2" w:rsidRDefault="004175F2" w:rsidP="004175F2">
      <w:pPr>
        <w:shd w:val="clear" w:color="auto" w:fill="FFFFFF"/>
        <w:spacing w:after="0"/>
        <w:rPr>
          <w:rFonts w:cs="Arial"/>
          <w:color w:val="212121"/>
        </w:rPr>
      </w:pPr>
      <w:r w:rsidRPr="004175F2">
        <w:rPr>
          <w:rFonts w:cs="Arial"/>
          <w:color w:val="212121"/>
        </w:rPr>
        <w:t xml:space="preserve">(kk) </w:t>
      </w:r>
      <w:r w:rsidRPr="001E0867">
        <w:rPr>
          <w:rFonts w:cs="Arial"/>
          <w:color w:val="212121"/>
          <w:u w:val="single"/>
        </w:rPr>
        <w:t>Vertical Clearance:</w:t>
      </w:r>
      <w:r w:rsidRPr="004175F2">
        <w:rPr>
          <w:rFonts w:cs="Arial"/>
          <w:color w:val="212121"/>
        </w:rPr>
        <w:t xml:space="preserve"> The minimum specified height of a bridge, overhead projection, or vegetation clearance above the Road or Driveway.</w:t>
      </w:r>
    </w:p>
    <w:p w14:paraId="63A56F8E" w14:textId="77777777" w:rsidR="004175F2" w:rsidRPr="004175F2" w:rsidRDefault="004175F2" w:rsidP="004175F2">
      <w:pPr>
        <w:shd w:val="clear" w:color="auto" w:fill="FFFFFF"/>
        <w:spacing w:after="0"/>
        <w:rPr>
          <w:rFonts w:cs="Arial"/>
          <w:color w:val="212121"/>
        </w:rPr>
      </w:pPr>
      <w:r w:rsidRPr="004175F2">
        <w:rPr>
          <w:rFonts w:cs="Arial"/>
          <w:color w:val="212121"/>
        </w:rPr>
        <w:t>(</w:t>
      </w:r>
      <w:proofErr w:type="spellStart"/>
      <w:r w:rsidRPr="004175F2">
        <w:rPr>
          <w:rFonts w:cs="Arial"/>
          <w:i/>
          <w:iCs/>
          <w:color w:val="212121"/>
        </w:rPr>
        <w:t>ll</w:t>
      </w:r>
      <w:proofErr w:type="spellEnd"/>
      <w:r w:rsidRPr="004175F2">
        <w:rPr>
          <w:rFonts w:cs="Arial"/>
          <w:color w:val="212121"/>
        </w:rPr>
        <w:t xml:space="preserve">) </w:t>
      </w:r>
      <w:r w:rsidRPr="001E0867">
        <w:rPr>
          <w:rFonts w:cs="Arial"/>
          <w:color w:val="212121"/>
          <w:u w:val="single"/>
        </w:rPr>
        <w:t>Vertical Curve:</w:t>
      </w:r>
      <w:r w:rsidRPr="004175F2">
        <w:rPr>
          <w:rFonts w:cs="Arial"/>
          <w:color w:val="212121"/>
        </w:rPr>
        <w:t xml:space="preserve"> A curve at a high or low point of a Road that provides a gradual transition between two Road grades or slopes.</w:t>
      </w:r>
    </w:p>
    <w:p w14:paraId="5CB58ECC" w14:textId="77777777" w:rsidR="004175F2" w:rsidRPr="004175F2" w:rsidRDefault="004175F2" w:rsidP="004175F2">
      <w:pPr>
        <w:shd w:val="clear" w:color="auto" w:fill="FFFFFF"/>
        <w:spacing w:after="0"/>
        <w:rPr>
          <w:rFonts w:cs="Arial"/>
          <w:color w:val="212121"/>
        </w:rPr>
      </w:pPr>
      <w:r w:rsidRPr="004175F2">
        <w:rPr>
          <w:rFonts w:cs="Arial"/>
          <w:color w:val="212121"/>
        </w:rPr>
        <w:t xml:space="preserve">(mm) </w:t>
      </w:r>
      <w:r w:rsidRPr="001E0867">
        <w:rPr>
          <w:rFonts w:cs="Arial"/>
          <w:color w:val="212121"/>
          <w:u w:val="single"/>
        </w:rPr>
        <w:t>Very High Fire Hazard Severity Zone (VHFHSZ):</w:t>
      </w:r>
      <w:r w:rsidRPr="004175F2">
        <w:rPr>
          <w:rFonts w:cs="Arial"/>
          <w:color w:val="212121"/>
        </w:rPr>
        <w:t xml:space="preserve"> As defined in Government Code section 51177(i).</w:t>
      </w:r>
    </w:p>
    <w:p w14:paraId="3C341DBF" w14:textId="77777777" w:rsidR="004175F2" w:rsidRPr="004175F2" w:rsidRDefault="004175F2" w:rsidP="004175F2">
      <w:pPr>
        <w:shd w:val="clear" w:color="auto" w:fill="FFFFFF"/>
        <w:spacing w:after="0"/>
        <w:rPr>
          <w:rFonts w:cs="Arial"/>
          <w:color w:val="212121"/>
        </w:rPr>
      </w:pPr>
      <w:r w:rsidRPr="004175F2">
        <w:rPr>
          <w:rFonts w:cs="Arial"/>
          <w:color w:val="212121"/>
        </w:rPr>
        <w:t>(</w:t>
      </w:r>
      <w:proofErr w:type="spellStart"/>
      <w:r w:rsidRPr="004175F2">
        <w:rPr>
          <w:rFonts w:cs="Arial"/>
          <w:color w:val="212121"/>
        </w:rPr>
        <w:t>nn</w:t>
      </w:r>
      <w:proofErr w:type="spellEnd"/>
      <w:r w:rsidRPr="004175F2">
        <w:rPr>
          <w:rFonts w:cs="Arial"/>
          <w:color w:val="212121"/>
        </w:rPr>
        <w:t xml:space="preserve">) </w:t>
      </w:r>
      <w:r w:rsidRPr="001E0867">
        <w:rPr>
          <w:rFonts w:cs="Arial"/>
          <w:color w:val="212121"/>
          <w:u w:val="single"/>
        </w:rPr>
        <w:t>Wildfire:</w:t>
      </w:r>
      <w:r w:rsidRPr="004175F2">
        <w:rPr>
          <w:rFonts w:cs="Arial"/>
          <w:color w:val="212121"/>
        </w:rPr>
        <w:t xml:space="preserve"> Has the same meaning as “forest fire” in Public Resources Code Section 4103.</w:t>
      </w:r>
    </w:p>
    <w:p w14:paraId="434C1A8B" w14:textId="20A9F044" w:rsidR="009F466F" w:rsidRPr="007A3406" w:rsidRDefault="00855BE5" w:rsidP="009F466F">
      <w:pPr>
        <w:pStyle w:val="Heading2"/>
      </w:pPr>
      <w:bookmarkStart w:id="7" w:name="_Toc128378214"/>
      <w:r w:rsidRPr="007A3406">
        <w:t xml:space="preserve">§ </w:t>
      </w:r>
      <w:r w:rsidR="009F466F" w:rsidRPr="007A3406">
        <w:t xml:space="preserve">1270.02. </w:t>
      </w:r>
      <w:r w:rsidR="004175F2">
        <w:t>Purpose</w:t>
      </w:r>
      <w:bookmarkEnd w:id="7"/>
    </w:p>
    <w:p w14:paraId="41F135C7" w14:textId="77777777" w:rsidR="004175F2" w:rsidRPr="004175F2" w:rsidRDefault="004175F2" w:rsidP="004175F2">
      <w:pPr>
        <w:shd w:val="clear" w:color="auto" w:fill="FFFFFF"/>
        <w:spacing w:after="0"/>
        <w:rPr>
          <w:rFonts w:cs="Arial"/>
          <w:color w:val="212121"/>
        </w:rPr>
      </w:pPr>
      <w:r w:rsidRPr="004175F2">
        <w:rPr>
          <w:rFonts w:cs="Arial"/>
          <w:color w:val="212121"/>
        </w:rPr>
        <w:t>(a) Subchapter 2 has been prepared and adopted for the purpose of establishing state minimum Wildfire protection standards in conjunction with Building, construction, and Development in the State Responsibility Area (SRA) and, after July 1, 2021, the Very High Fire Hazard Severity Zones, as defined in Government Code § 51177(i) (VHFHSZ).</w:t>
      </w:r>
    </w:p>
    <w:p w14:paraId="5DA8EA35" w14:textId="77777777" w:rsidR="004175F2" w:rsidRPr="004175F2" w:rsidRDefault="004175F2" w:rsidP="004175F2">
      <w:pPr>
        <w:shd w:val="clear" w:color="auto" w:fill="FFFFFF"/>
        <w:spacing w:after="0"/>
        <w:rPr>
          <w:rFonts w:cs="Arial"/>
          <w:color w:val="212121"/>
        </w:rPr>
      </w:pPr>
      <w:r w:rsidRPr="004175F2">
        <w:rPr>
          <w:rFonts w:cs="Arial"/>
          <w:color w:val="212121"/>
        </w:rPr>
        <w:t xml:space="preserve">(b) The future design and construction of Structures, </w:t>
      </w:r>
      <w:proofErr w:type="gramStart"/>
      <w:r w:rsidRPr="004175F2">
        <w:rPr>
          <w:rFonts w:cs="Arial"/>
          <w:color w:val="212121"/>
        </w:rPr>
        <w:t>subdivisions</w:t>
      </w:r>
      <w:proofErr w:type="gramEnd"/>
      <w:r w:rsidRPr="004175F2">
        <w:rPr>
          <w:rFonts w:cs="Arial"/>
          <w:color w:val="212121"/>
        </w:rPr>
        <w:t xml:space="preserve"> and Developments in the SRA and, after July 1, 2021, the VHFHSZ shall provide for basic emergency access and perimeter Wildfire protection measures as specified in the following articles.</w:t>
      </w:r>
    </w:p>
    <w:p w14:paraId="342DE811" w14:textId="77777777" w:rsidR="004175F2" w:rsidRPr="004175F2" w:rsidRDefault="004175F2" w:rsidP="004175F2">
      <w:pPr>
        <w:shd w:val="clear" w:color="auto" w:fill="FFFFFF"/>
        <w:spacing w:after="0"/>
        <w:rPr>
          <w:rFonts w:cs="Arial"/>
          <w:color w:val="212121"/>
        </w:rPr>
      </w:pPr>
      <w:r w:rsidRPr="004175F2">
        <w:rPr>
          <w:rFonts w:cs="Arial"/>
          <w:color w:val="212121"/>
        </w:rPr>
        <w:t>(c) These standards shall provide for emergency access; signing and Building numbering; private water supply reserves for emergency fire use; vegetation modification, Fuel Breaks, Greenbelts, and measures to preserve Undeveloped Ridgelines. Subchapter 2 specifies the minimums for such measures.</w:t>
      </w:r>
    </w:p>
    <w:p w14:paraId="7A760BF7" w14:textId="7DFC34D8" w:rsidR="009F466F" w:rsidRPr="007A3406" w:rsidRDefault="009F466F" w:rsidP="009F466F">
      <w:pPr>
        <w:pStyle w:val="Heading2"/>
      </w:pPr>
      <w:bookmarkStart w:id="8" w:name="_Toc128378215"/>
      <w:r w:rsidRPr="007A3406">
        <w:t xml:space="preserve">§ 1270.03. </w:t>
      </w:r>
      <w:r w:rsidR="004175F2">
        <w:t>Scope</w:t>
      </w:r>
      <w:bookmarkEnd w:id="8"/>
    </w:p>
    <w:p w14:paraId="6B1E9069" w14:textId="77777777" w:rsidR="004175F2" w:rsidRPr="004175F2" w:rsidRDefault="004175F2" w:rsidP="004175F2">
      <w:pPr>
        <w:shd w:val="clear" w:color="auto" w:fill="FFFFFF"/>
        <w:spacing w:after="0"/>
        <w:rPr>
          <w:rFonts w:cs="Arial"/>
          <w:color w:val="212121"/>
        </w:rPr>
      </w:pPr>
      <w:r w:rsidRPr="004175F2">
        <w:rPr>
          <w:rFonts w:cs="Arial"/>
          <w:color w:val="212121"/>
        </w:rPr>
        <w:t>(a) Subchapter 2 shall apply to:</w:t>
      </w:r>
    </w:p>
    <w:p w14:paraId="0E96FAAB" w14:textId="77777777" w:rsidR="004175F2" w:rsidRPr="004175F2" w:rsidRDefault="004175F2" w:rsidP="00D73B64">
      <w:pPr>
        <w:shd w:val="clear" w:color="auto" w:fill="FFFFFF"/>
        <w:spacing w:after="0"/>
        <w:ind w:left="720"/>
        <w:rPr>
          <w:rFonts w:cs="Arial"/>
          <w:color w:val="212121"/>
        </w:rPr>
      </w:pPr>
      <w:r w:rsidRPr="004175F2">
        <w:rPr>
          <w:rFonts w:cs="Arial"/>
          <w:color w:val="212121"/>
        </w:rPr>
        <w:t xml:space="preserve">(1) the perimeters and access to all residential, commercial, and industrial Building construction within the SRA approved after January 1, 1991, and those approved after July 1, </w:t>
      </w:r>
      <w:proofErr w:type="gramStart"/>
      <w:r w:rsidRPr="004175F2">
        <w:rPr>
          <w:rFonts w:cs="Arial"/>
          <w:color w:val="212121"/>
        </w:rPr>
        <w:t>2021</w:t>
      </w:r>
      <w:proofErr w:type="gramEnd"/>
      <w:r w:rsidRPr="004175F2">
        <w:rPr>
          <w:rFonts w:cs="Arial"/>
          <w:color w:val="212121"/>
        </w:rPr>
        <w:t xml:space="preserve"> within the VHFHSZ, except as set forth below in subsection (b).</w:t>
      </w:r>
    </w:p>
    <w:p w14:paraId="511B2299" w14:textId="77777777" w:rsidR="004175F2" w:rsidRPr="004175F2" w:rsidRDefault="004175F2" w:rsidP="00D73B64">
      <w:pPr>
        <w:shd w:val="clear" w:color="auto" w:fill="FFFFFF"/>
        <w:spacing w:after="0"/>
        <w:ind w:left="720"/>
        <w:rPr>
          <w:rFonts w:cs="Arial"/>
          <w:color w:val="212121"/>
        </w:rPr>
      </w:pPr>
      <w:r w:rsidRPr="004175F2">
        <w:rPr>
          <w:rFonts w:cs="Arial"/>
          <w:color w:val="212121"/>
        </w:rPr>
        <w:t xml:space="preserve">(2) the siting of newly installed commercial modulars, manufactured homes, </w:t>
      </w:r>
      <w:proofErr w:type="spellStart"/>
      <w:r w:rsidRPr="004175F2">
        <w:rPr>
          <w:rFonts w:cs="Arial"/>
          <w:color w:val="212121"/>
        </w:rPr>
        <w:t>mobilehomes</w:t>
      </w:r>
      <w:proofErr w:type="spellEnd"/>
      <w:r w:rsidRPr="004175F2">
        <w:rPr>
          <w:rFonts w:cs="Arial"/>
          <w:color w:val="212121"/>
        </w:rPr>
        <w:t xml:space="preserve">, and factory-built housing, as defined in Health and Safety Code sections 18001.8, 18007, 18008, and </w:t>
      </w:r>
      <w:proofErr w:type="gramStart"/>
      <w:r w:rsidRPr="004175F2">
        <w:rPr>
          <w:rFonts w:cs="Arial"/>
          <w:color w:val="212121"/>
        </w:rPr>
        <w:t>19971;</w:t>
      </w:r>
      <w:proofErr w:type="gramEnd"/>
    </w:p>
    <w:p w14:paraId="190B356E" w14:textId="77777777" w:rsidR="004175F2" w:rsidRPr="004175F2" w:rsidRDefault="004175F2" w:rsidP="00D73B64">
      <w:pPr>
        <w:shd w:val="clear" w:color="auto" w:fill="FFFFFF"/>
        <w:spacing w:after="0"/>
        <w:ind w:left="720"/>
        <w:rPr>
          <w:rFonts w:cs="Arial"/>
          <w:color w:val="212121"/>
        </w:rPr>
      </w:pPr>
      <w:r w:rsidRPr="004175F2">
        <w:rPr>
          <w:rFonts w:cs="Arial"/>
          <w:color w:val="212121"/>
        </w:rPr>
        <w:t>(3) all tentative and parcel maps or other Developments approved after January 1, 1991; and</w:t>
      </w:r>
    </w:p>
    <w:p w14:paraId="5E0D7B60" w14:textId="77777777" w:rsidR="004175F2" w:rsidRPr="004175F2" w:rsidRDefault="004175F2" w:rsidP="00D73B64">
      <w:pPr>
        <w:shd w:val="clear" w:color="auto" w:fill="FFFFFF"/>
        <w:spacing w:after="0"/>
        <w:ind w:left="720"/>
        <w:rPr>
          <w:rFonts w:cs="Arial"/>
          <w:color w:val="212121"/>
        </w:rPr>
      </w:pPr>
      <w:r w:rsidRPr="004175F2">
        <w:rPr>
          <w:rFonts w:cs="Arial"/>
          <w:color w:val="212121"/>
        </w:rPr>
        <w:t xml:space="preserve">(4) applications for Building permits on a parcel approved in a pre-1991 parcel or tentative map to the extent that conditions relating to the perimeters and access to the </w:t>
      </w:r>
      <w:proofErr w:type="gramStart"/>
      <w:r w:rsidRPr="004175F2">
        <w:rPr>
          <w:rFonts w:cs="Arial"/>
          <w:color w:val="212121"/>
        </w:rPr>
        <w:t>Buildings</w:t>
      </w:r>
      <w:proofErr w:type="gramEnd"/>
      <w:r w:rsidRPr="004175F2">
        <w:rPr>
          <w:rFonts w:cs="Arial"/>
          <w:color w:val="212121"/>
        </w:rPr>
        <w:t xml:space="preserve"> were not imposed as part of the approval of the parcel or tentative map.</w:t>
      </w:r>
    </w:p>
    <w:p w14:paraId="4642F77A" w14:textId="77777777" w:rsidR="004175F2" w:rsidRPr="004175F2" w:rsidRDefault="004175F2" w:rsidP="004175F2">
      <w:pPr>
        <w:shd w:val="clear" w:color="auto" w:fill="FFFFFF"/>
        <w:spacing w:after="0"/>
        <w:rPr>
          <w:rFonts w:cs="Arial"/>
          <w:color w:val="212121"/>
        </w:rPr>
      </w:pPr>
      <w:r w:rsidRPr="004175F2">
        <w:rPr>
          <w:rFonts w:cs="Arial"/>
          <w:color w:val="212121"/>
        </w:rPr>
        <w:t>(b) Subchapter 2 does not apply where an application for a Building permit is filed after January 1, 1991 for Building construction on a parcel that was formed from a parcel map or tentative map (if the final map for the tentative map is approved within the time prescribed by the local ordinance) approved prior to January 1, 1991, to the extent that conditions relating to the perimeters and access to the Buildings were imposed by the parcel map or final tentative map approved prior to January 1, 1991.</w:t>
      </w:r>
    </w:p>
    <w:p w14:paraId="121CE8DA" w14:textId="77777777" w:rsidR="004175F2" w:rsidRPr="004175F2" w:rsidRDefault="004175F2" w:rsidP="004175F2">
      <w:pPr>
        <w:shd w:val="clear" w:color="auto" w:fill="FFFFFF"/>
        <w:spacing w:after="0"/>
        <w:rPr>
          <w:rFonts w:cs="Arial"/>
          <w:color w:val="212121"/>
        </w:rPr>
      </w:pPr>
      <w:r w:rsidRPr="004175F2">
        <w:rPr>
          <w:rFonts w:cs="Arial"/>
          <w:color w:val="212121"/>
        </w:rPr>
        <w:t>(c) Affected activities include, but are not limited to:</w:t>
      </w:r>
    </w:p>
    <w:p w14:paraId="7A1DAB63" w14:textId="77777777" w:rsidR="004175F2" w:rsidRPr="004175F2" w:rsidRDefault="004175F2" w:rsidP="00D73B64">
      <w:pPr>
        <w:shd w:val="clear" w:color="auto" w:fill="FFFFFF"/>
        <w:spacing w:after="0"/>
        <w:ind w:left="720"/>
        <w:rPr>
          <w:rFonts w:cs="Arial"/>
          <w:color w:val="212121"/>
        </w:rPr>
      </w:pPr>
      <w:r w:rsidRPr="004175F2">
        <w:rPr>
          <w:rFonts w:cs="Arial"/>
          <w:color w:val="212121"/>
        </w:rPr>
        <w:t xml:space="preserve">(1) permitting or approval of new parcels, excluding lot line adjustments as specified in Government Code (GC) section </w:t>
      </w:r>
      <w:proofErr w:type="gramStart"/>
      <w:r w:rsidRPr="004175F2">
        <w:rPr>
          <w:rFonts w:cs="Arial"/>
          <w:color w:val="212121"/>
        </w:rPr>
        <w:t>66412(d);</w:t>
      </w:r>
      <w:proofErr w:type="gramEnd"/>
    </w:p>
    <w:p w14:paraId="5F44FE02" w14:textId="77777777" w:rsidR="004175F2" w:rsidRPr="004175F2" w:rsidRDefault="004175F2" w:rsidP="00D73B64">
      <w:pPr>
        <w:shd w:val="clear" w:color="auto" w:fill="FFFFFF"/>
        <w:spacing w:after="0"/>
        <w:ind w:left="720"/>
        <w:rPr>
          <w:rFonts w:cs="Arial"/>
          <w:color w:val="212121"/>
        </w:rPr>
      </w:pPr>
      <w:r w:rsidRPr="004175F2">
        <w:rPr>
          <w:rFonts w:cs="Arial"/>
          <w:color w:val="212121"/>
        </w:rPr>
        <w:t xml:space="preserve">(2) application for a Building permit for new construction not relating to an existing </w:t>
      </w:r>
      <w:proofErr w:type="gramStart"/>
      <w:r w:rsidRPr="004175F2">
        <w:rPr>
          <w:rFonts w:cs="Arial"/>
          <w:color w:val="212121"/>
        </w:rPr>
        <w:t>Structure;</w:t>
      </w:r>
      <w:proofErr w:type="gramEnd"/>
    </w:p>
    <w:p w14:paraId="74D1751B" w14:textId="77777777" w:rsidR="004175F2" w:rsidRPr="004175F2" w:rsidRDefault="004175F2" w:rsidP="00D73B64">
      <w:pPr>
        <w:shd w:val="clear" w:color="auto" w:fill="FFFFFF"/>
        <w:spacing w:after="0"/>
        <w:ind w:left="720"/>
        <w:rPr>
          <w:rFonts w:cs="Arial"/>
          <w:color w:val="212121"/>
        </w:rPr>
      </w:pPr>
      <w:r w:rsidRPr="004175F2">
        <w:rPr>
          <w:rFonts w:cs="Arial"/>
          <w:color w:val="212121"/>
        </w:rPr>
        <w:lastRenderedPageBreak/>
        <w:t xml:space="preserve">(3) application for a use </w:t>
      </w:r>
      <w:proofErr w:type="gramStart"/>
      <w:r w:rsidRPr="004175F2">
        <w:rPr>
          <w:rFonts w:cs="Arial"/>
          <w:color w:val="212121"/>
        </w:rPr>
        <w:t>permit;</w:t>
      </w:r>
      <w:proofErr w:type="gramEnd"/>
    </w:p>
    <w:p w14:paraId="2286799B" w14:textId="77777777" w:rsidR="004175F2" w:rsidRPr="004175F2" w:rsidRDefault="004175F2" w:rsidP="00D73B64">
      <w:pPr>
        <w:shd w:val="clear" w:color="auto" w:fill="FFFFFF"/>
        <w:spacing w:after="0"/>
        <w:ind w:left="720"/>
        <w:rPr>
          <w:rFonts w:cs="Arial"/>
          <w:color w:val="212121"/>
        </w:rPr>
      </w:pPr>
      <w:r w:rsidRPr="004175F2">
        <w:rPr>
          <w:rFonts w:cs="Arial"/>
          <w:color w:val="212121"/>
        </w:rPr>
        <w:t>(4) Road construction including construction of a Road that does not currently exist, or extension of an existing Road.</w:t>
      </w:r>
    </w:p>
    <w:p w14:paraId="1BF3FF42" w14:textId="77777777" w:rsidR="004175F2" w:rsidRPr="004175F2" w:rsidRDefault="004175F2" w:rsidP="004175F2">
      <w:pPr>
        <w:shd w:val="clear" w:color="auto" w:fill="FFFFFF"/>
        <w:spacing w:after="0"/>
        <w:rPr>
          <w:rFonts w:cs="Arial"/>
          <w:color w:val="212121"/>
        </w:rPr>
      </w:pPr>
      <w:r w:rsidRPr="004175F2">
        <w:rPr>
          <w:rFonts w:cs="Arial"/>
          <w:color w:val="212121"/>
        </w:rPr>
        <w:t>(d) The standards in Subchapter 2 applicable to Roads shall not apply to Roads used solely for Agriculture; mining; or the management of timberland or harvesting of forest products.</w:t>
      </w:r>
    </w:p>
    <w:p w14:paraId="376EBBB8" w14:textId="7961C7F3" w:rsidR="009F466F" w:rsidRPr="007A3406" w:rsidRDefault="009F466F" w:rsidP="00855BE5">
      <w:pPr>
        <w:pStyle w:val="Heading2"/>
      </w:pPr>
      <w:bookmarkStart w:id="9" w:name="_Toc128378216"/>
      <w:r w:rsidRPr="007A3406">
        <w:t xml:space="preserve">§ 1270.04. </w:t>
      </w:r>
      <w:r w:rsidR="008151DE">
        <w:t>Provisions for Application of these Regulations</w:t>
      </w:r>
      <w:bookmarkEnd w:id="9"/>
    </w:p>
    <w:p w14:paraId="72389B76" w14:textId="77777777" w:rsidR="008151DE" w:rsidRPr="008151DE" w:rsidRDefault="008151DE" w:rsidP="008151DE">
      <w:pPr>
        <w:shd w:val="clear" w:color="auto" w:fill="FFFFFF"/>
        <w:spacing w:after="0"/>
        <w:rPr>
          <w:rFonts w:cs="Arial"/>
          <w:color w:val="212121"/>
        </w:rPr>
      </w:pPr>
      <w:bookmarkStart w:id="10" w:name="Inspection"/>
      <w:bookmarkEnd w:id="10"/>
      <w:r w:rsidRPr="008151DE">
        <w:rPr>
          <w:rFonts w:cs="Arial"/>
          <w:color w:val="212121"/>
        </w:rPr>
        <w:t>This Subchapter shall be applied as follows:</w:t>
      </w:r>
    </w:p>
    <w:p w14:paraId="00B0EECA" w14:textId="521A1B22" w:rsidR="008151DE" w:rsidRPr="008151DE" w:rsidRDefault="008151DE" w:rsidP="008151DE">
      <w:pPr>
        <w:shd w:val="clear" w:color="auto" w:fill="FFFFFF"/>
        <w:spacing w:after="0"/>
        <w:rPr>
          <w:rFonts w:cs="Arial"/>
          <w:color w:val="212121"/>
        </w:rPr>
      </w:pPr>
      <w:r w:rsidRPr="008151DE">
        <w:rPr>
          <w:rFonts w:cs="Arial"/>
          <w:color w:val="212121"/>
        </w:rPr>
        <w:t xml:space="preserve">(a) the Local Jurisdictions shall provide the Director of the California Department of Forestry and Fire Protection (CAL FIRE) or their designee with notice of applications for Building permits, tentative parcel maps, tentative maps, and installation or use permits for construction or Development within the SRA, or if after </w:t>
      </w:r>
      <w:proofErr w:type="gramStart"/>
      <w:r w:rsidRPr="008151DE">
        <w:rPr>
          <w:rFonts w:cs="Arial"/>
          <w:color w:val="212121"/>
        </w:rPr>
        <w:t>July,</w:t>
      </w:r>
      <w:proofErr w:type="gramEnd"/>
      <w:r w:rsidRPr="008151DE">
        <w:rPr>
          <w:rFonts w:cs="Arial"/>
          <w:color w:val="212121"/>
        </w:rPr>
        <w:t xml:space="preserve"> 1 2021, the VHFHSZ.</w:t>
      </w:r>
    </w:p>
    <w:p w14:paraId="1EC564AC" w14:textId="0B057BDE" w:rsidR="008151DE" w:rsidRPr="008151DE" w:rsidRDefault="008151DE" w:rsidP="008151DE">
      <w:pPr>
        <w:shd w:val="clear" w:color="auto" w:fill="FFFFFF"/>
        <w:spacing w:after="0"/>
        <w:rPr>
          <w:rFonts w:cs="Arial"/>
          <w:color w:val="212121"/>
        </w:rPr>
      </w:pPr>
      <w:r w:rsidRPr="008151DE">
        <w:rPr>
          <w:rFonts w:cs="Arial"/>
          <w:color w:val="212121"/>
        </w:rPr>
        <w:t xml:space="preserve">(b) the Director or their designee may review and make fire protection recommendations on applicable construction or development </w:t>
      </w:r>
      <w:proofErr w:type="gramStart"/>
      <w:r w:rsidRPr="008151DE">
        <w:rPr>
          <w:rFonts w:cs="Arial"/>
          <w:color w:val="212121"/>
        </w:rPr>
        <w:t>permits</w:t>
      </w:r>
      <w:proofErr w:type="gramEnd"/>
      <w:r w:rsidRPr="008151DE">
        <w:rPr>
          <w:rFonts w:cs="Arial"/>
          <w:color w:val="212121"/>
        </w:rPr>
        <w:t xml:space="preserve"> or maps provided by the Local Jurisdiction.</w:t>
      </w:r>
    </w:p>
    <w:p w14:paraId="15B3D130" w14:textId="7BCAD909" w:rsidR="008151DE" w:rsidRPr="008151DE" w:rsidRDefault="008151DE" w:rsidP="008151DE">
      <w:pPr>
        <w:shd w:val="clear" w:color="auto" w:fill="FFFFFF"/>
        <w:spacing w:after="0"/>
        <w:rPr>
          <w:rFonts w:cs="Arial"/>
          <w:color w:val="212121"/>
        </w:rPr>
      </w:pPr>
      <w:r w:rsidRPr="008151DE">
        <w:rPr>
          <w:rFonts w:cs="Arial"/>
          <w:color w:val="212121"/>
        </w:rPr>
        <w:t>(c) the Local Jurisdiction shall ensure that the applicable sections of this Subchapter become a condition of approval of any applicable construction or Development permit or map.</w:t>
      </w:r>
    </w:p>
    <w:p w14:paraId="4BF19188" w14:textId="456ED9FE" w:rsidR="009F466F" w:rsidRPr="007A3406" w:rsidRDefault="009F466F" w:rsidP="009F466F">
      <w:pPr>
        <w:pStyle w:val="Heading2"/>
      </w:pPr>
      <w:bookmarkStart w:id="11" w:name="_Toc128378217"/>
      <w:r w:rsidRPr="007A3406">
        <w:t xml:space="preserve">§ 1270.05. </w:t>
      </w:r>
      <w:r w:rsidR="008151DE">
        <w:t>Local Regulations</w:t>
      </w:r>
      <w:bookmarkEnd w:id="11"/>
    </w:p>
    <w:p w14:paraId="5C9E4B78" w14:textId="77777777" w:rsidR="008151DE" w:rsidRPr="008151DE" w:rsidRDefault="008151DE" w:rsidP="008151DE">
      <w:pPr>
        <w:shd w:val="clear" w:color="auto" w:fill="FFFFFF"/>
        <w:spacing w:after="0"/>
        <w:rPr>
          <w:rFonts w:cs="Arial"/>
          <w:color w:val="212121"/>
        </w:rPr>
      </w:pPr>
      <w:r w:rsidRPr="008151DE">
        <w:rPr>
          <w:rFonts w:cs="Arial"/>
          <w:color w:val="212121"/>
        </w:rPr>
        <w:t>(a) Subchapter 2 shall serve as the minimum Wildfire protection standards applied in SRA and VHFHSZ. However, Subchapter 2 does not supersede local regulations which equal or exceed the standards of this Subchapter.</w:t>
      </w:r>
    </w:p>
    <w:p w14:paraId="3FC23075" w14:textId="77777777" w:rsidR="008151DE" w:rsidRPr="008151DE" w:rsidRDefault="008151DE" w:rsidP="008151DE">
      <w:pPr>
        <w:shd w:val="clear" w:color="auto" w:fill="FFFFFF"/>
        <w:spacing w:after="0"/>
        <w:rPr>
          <w:rFonts w:cs="Arial"/>
          <w:color w:val="212121"/>
        </w:rPr>
      </w:pPr>
      <w:r w:rsidRPr="008151DE">
        <w:rPr>
          <w:rFonts w:cs="Arial"/>
          <w:color w:val="212121"/>
        </w:rPr>
        <w:t>(b) A local regulation equals or exceeds a minimum standard of this Subchapter only if, at a minimum, the local regulation also fully complies with the corresponding minimum standard in this Subchapter.</w:t>
      </w:r>
    </w:p>
    <w:p w14:paraId="17C9C7A2" w14:textId="77777777" w:rsidR="008151DE" w:rsidRPr="008151DE" w:rsidRDefault="008151DE" w:rsidP="008151DE">
      <w:pPr>
        <w:shd w:val="clear" w:color="auto" w:fill="FFFFFF"/>
        <w:spacing w:after="0"/>
        <w:rPr>
          <w:rFonts w:cs="Arial"/>
          <w:color w:val="212121"/>
        </w:rPr>
      </w:pPr>
      <w:r w:rsidRPr="008151DE">
        <w:rPr>
          <w:rFonts w:cs="Arial"/>
          <w:color w:val="212121"/>
        </w:rPr>
        <w:t>(c) A Local Jurisdiction shall not apply exemptions to Subchapter 2 that are not enumerated in Subchapter 2. Exceptions requested and approved in conformance with § 1270.07 (Exceptions to Standards) may be granted on a case-by-case basis.</w:t>
      </w:r>
    </w:p>
    <w:p w14:paraId="32FC3E23" w14:textId="77777777" w:rsidR="008151DE" w:rsidRPr="008151DE" w:rsidRDefault="008151DE" w:rsidP="008151DE">
      <w:pPr>
        <w:shd w:val="clear" w:color="auto" w:fill="FFFFFF"/>
        <w:spacing w:after="0"/>
        <w:rPr>
          <w:rFonts w:cs="Arial"/>
          <w:color w:val="212121"/>
        </w:rPr>
      </w:pPr>
      <w:r w:rsidRPr="008151DE">
        <w:rPr>
          <w:rFonts w:cs="Arial"/>
          <w:color w:val="212121"/>
        </w:rPr>
        <w:t xml:space="preserve">(d) Notwithstanding a local regulation that equals or exceeds the State Minimum Fire Safe Regulations, </w:t>
      </w:r>
      <w:proofErr w:type="gramStart"/>
      <w:r w:rsidRPr="008151DE">
        <w:rPr>
          <w:rFonts w:cs="Arial"/>
          <w:color w:val="212121"/>
        </w:rPr>
        <w:t>Building</w:t>
      </w:r>
      <w:proofErr w:type="gramEnd"/>
      <w:r w:rsidRPr="008151DE">
        <w:rPr>
          <w:rFonts w:cs="Arial"/>
          <w:color w:val="212121"/>
        </w:rPr>
        <w:t xml:space="preserve"> construction shall comply with the State Minimum Fire Safe Regulations.</w:t>
      </w:r>
    </w:p>
    <w:p w14:paraId="2973A7EE" w14:textId="0F5B606A" w:rsidR="009F466F" w:rsidRPr="007A3406" w:rsidRDefault="009F466F" w:rsidP="009F466F">
      <w:pPr>
        <w:pStyle w:val="Heading2"/>
      </w:pPr>
      <w:bookmarkStart w:id="12" w:name="_Toc128378218"/>
      <w:r w:rsidRPr="007A3406">
        <w:t xml:space="preserve">§ 1270.06. </w:t>
      </w:r>
      <w:r w:rsidR="008151DE">
        <w:t>Inspections</w:t>
      </w:r>
      <w:bookmarkEnd w:id="12"/>
    </w:p>
    <w:p w14:paraId="72819672" w14:textId="77777777" w:rsidR="008151DE" w:rsidRPr="008151DE" w:rsidRDefault="008151DE" w:rsidP="008151DE">
      <w:pPr>
        <w:shd w:val="clear" w:color="auto" w:fill="FFFFFF"/>
        <w:spacing w:after="0"/>
        <w:rPr>
          <w:rFonts w:cs="Arial"/>
          <w:color w:val="212121"/>
        </w:rPr>
      </w:pPr>
      <w:bookmarkStart w:id="13" w:name="Definitions"/>
      <w:bookmarkEnd w:id="13"/>
      <w:r w:rsidRPr="008151DE">
        <w:rPr>
          <w:rFonts w:cs="Arial"/>
          <w:color w:val="212121"/>
        </w:rPr>
        <w:t>Inspections shall conform to the following requirements:</w:t>
      </w:r>
    </w:p>
    <w:p w14:paraId="70759809" w14:textId="77777777" w:rsidR="008151DE" w:rsidRPr="008151DE" w:rsidRDefault="008151DE" w:rsidP="008151DE">
      <w:pPr>
        <w:shd w:val="clear" w:color="auto" w:fill="FFFFFF"/>
        <w:spacing w:after="0"/>
        <w:rPr>
          <w:rFonts w:cs="Arial"/>
          <w:color w:val="212121"/>
        </w:rPr>
      </w:pPr>
      <w:r w:rsidRPr="008151DE">
        <w:rPr>
          <w:rFonts w:cs="Arial"/>
          <w:color w:val="212121"/>
        </w:rPr>
        <w:t>(a) Inspections in the SRA shall be made by:</w:t>
      </w:r>
    </w:p>
    <w:p w14:paraId="6A567E96" w14:textId="77777777" w:rsidR="008151DE" w:rsidRPr="008151DE" w:rsidRDefault="008151DE" w:rsidP="00D73B64">
      <w:pPr>
        <w:shd w:val="clear" w:color="auto" w:fill="FFFFFF"/>
        <w:spacing w:after="0"/>
        <w:ind w:left="720"/>
        <w:rPr>
          <w:rFonts w:cs="Arial"/>
          <w:color w:val="212121"/>
        </w:rPr>
      </w:pPr>
      <w:r w:rsidRPr="008151DE">
        <w:rPr>
          <w:rFonts w:cs="Arial"/>
          <w:color w:val="212121"/>
        </w:rPr>
        <w:t>(1) the Director, or</w:t>
      </w:r>
    </w:p>
    <w:p w14:paraId="1343414C" w14:textId="77777777" w:rsidR="008151DE" w:rsidRPr="008151DE" w:rsidRDefault="008151DE" w:rsidP="00D73B64">
      <w:pPr>
        <w:shd w:val="clear" w:color="auto" w:fill="FFFFFF"/>
        <w:spacing w:after="0"/>
        <w:ind w:left="720"/>
        <w:rPr>
          <w:rFonts w:cs="Arial"/>
          <w:color w:val="212121"/>
        </w:rPr>
      </w:pPr>
      <w:r w:rsidRPr="008151DE">
        <w:rPr>
          <w:rFonts w:cs="Arial"/>
          <w:color w:val="212121"/>
        </w:rPr>
        <w:t>(2) Local Jurisdictions that have assumed state fire protection responsibility on SRA lands, or</w:t>
      </w:r>
    </w:p>
    <w:p w14:paraId="162CBD4E" w14:textId="77777777" w:rsidR="008151DE" w:rsidRPr="008151DE" w:rsidRDefault="008151DE" w:rsidP="00D73B64">
      <w:pPr>
        <w:shd w:val="clear" w:color="auto" w:fill="FFFFFF"/>
        <w:spacing w:after="0"/>
        <w:ind w:left="720"/>
        <w:rPr>
          <w:rFonts w:cs="Arial"/>
          <w:color w:val="212121"/>
        </w:rPr>
      </w:pPr>
      <w:r w:rsidRPr="008151DE">
        <w:rPr>
          <w:rFonts w:cs="Arial"/>
          <w:color w:val="212121"/>
        </w:rPr>
        <w:t>(3) Local Jurisdictions where the inspection duties have been formally delegated by the Director to the Local Jurisdictions, pursuant to subsection (b).</w:t>
      </w:r>
    </w:p>
    <w:p w14:paraId="4D6711C2" w14:textId="77777777" w:rsidR="008151DE" w:rsidRPr="008151DE" w:rsidRDefault="008151DE" w:rsidP="008151DE">
      <w:pPr>
        <w:shd w:val="clear" w:color="auto" w:fill="FFFFFF"/>
        <w:spacing w:after="0"/>
        <w:rPr>
          <w:rFonts w:cs="Arial"/>
          <w:color w:val="212121"/>
        </w:rPr>
      </w:pPr>
      <w:r w:rsidRPr="008151DE">
        <w:rPr>
          <w:rFonts w:cs="Arial"/>
          <w:color w:val="212121"/>
        </w:rPr>
        <w:t xml:space="preserve">(b) The Director may delegate inspection authority to a Local Jurisdiction subject to </w:t>
      </w:r>
      <w:proofErr w:type="gramStart"/>
      <w:r w:rsidRPr="008151DE">
        <w:rPr>
          <w:rFonts w:cs="Arial"/>
          <w:color w:val="212121"/>
        </w:rPr>
        <w:t>all of</w:t>
      </w:r>
      <w:proofErr w:type="gramEnd"/>
      <w:r w:rsidRPr="008151DE">
        <w:rPr>
          <w:rFonts w:cs="Arial"/>
          <w:color w:val="212121"/>
        </w:rPr>
        <w:t xml:space="preserve"> the following criteria:</w:t>
      </w:r>
    </w:p>
    <w:p w14:paraId="062110B4" w14:textId="77777777" w:rsidR="008151DE" w:rsidRPr="008151DE" w:rsidRDefault="008151DE" w:rsidP="00D73B64">
      <w:pPr>
        <w:shd w:val="clear" w:color="auto" w:fill="FFFFFF"/>
        <w:spacing w:after="0"/>
        <w:ind w:left="720"/>
        <w:rPr>
          <w:rFonts w:cs="Arial"/>
          <w:color w:val="212121"/>
        </w:rPr>
      </w:pPr>
      <w:r w:rsidRPr="008151DE">
        <w:rPr>
          <w:rFonts w:cs="Arial"/>
          <w:color w:val="212121"/>
        </w:rPr>
        <w:t>(1) The Local Jurisdiction represents that they have appropriate resources to perform the delegated inspection authority.</w:t>
      </w:r>
    </w:p>
    <w:p w14:paraId="3D8A78F8" w14:textId="77777777" w:rsidR="008151DE" w:rsidRPr="008151DE" w:rsidRDefault="008151DE" w:rsidP="00D73B64">
      <w:pPr>
        <w:shd w:val="clear" w:color="auto" w:fill="FFFFFF"/>
        <w:spacing w:after="0"/>
        <w:ind w:left="720"/>
        <w:rPr>
          <w:rFonts w:cs="Arial"/>
          <w:color w:val="212121"/>
        </w:rPr>
      </w:pPr>
      <w:r w:rsidRPr="008151DE">
        <w:rPr>
          <w:rFonts w:cs="Arial"/>
          <w:color w:val="212121"/>
        </w:rPr>
        <w:t>(2) The Local Jurisdiction acknowledges that CAL FIRE's authority under subsection (d) shall not be waived or restricted.</w:t>
      </w:r>
    </w:p>
    <w:p w14:paraId="044FA90D" w14:textId="77777777" w:rsidR="008151DE" w:rsidRPr="008151DE" w:rsidRDefault="008151DE" w:rsidP="00D73B64">
      <w:pPr>
        <w:shd w:val="clear" w:color="auto" w:fill="FFFFFF"/>
        <w:spacing w:after="0"/>
        <w:ind w:left="720"/>
        <w:rPr>
          <w:rFonts w:cs="Arial"/>
          <w:color w:val="212121"/>
        </w:rPr>
      </w:pPr>
      <w:r w:rsidRPr="008151DE">
        <w:rPr>
          <w:rFonts w:cs="Arial"/>
          <w:color w:val="212121"/>
        </w:rPr>
        <w:t>(3) The Local Jurisdiction consents to the delegation of inspection authority.</w:t>
      </w:r>
    </w:p>
    <w:p w14:paraId="7F14FADC" w14:textId="77777777" w:rsidR="008151DE" w:rsidRPr="008151DE" w:rsidRDefault="008151DE" w:rsidP="00D73B64">
      <w:pPr>
        <w:shd w:val="clear" w:color="auto" w:fill="FFFFFF"/>
        <w:spacing w:after="0"/>
        <w:ind w:left="720"/>
        <w:rPr>
          <w:rFonts w:cs="Arial"/>
          <w:color w:val="212121"/>
        </w:rPr>
      </w:pPr>
      <w:r w:rsidRPr="008151DE">
        <w:rPr>
          <w:rFonts w:cs="Arial"/>
          <w:color w:val="212121"/>
        </w:rPr>
        <w:t>(4) The Director may revoke the delegation at any time.</w:t>
      </w:r>
    </w:p>
    <w:p w14:paraId="62E8D164" w14:textId="77777777" w:rsidR="008151DE" w:rsidRPr="008151DE" w:rsidRDefault="008151DE" w:rsidP="00D73B64">
      <w:pPr>
        <w:shd w:val="clear" w:color="auto" w:fill="FFFFFF"/>
        <w:spacing w:after="0"/>
        <w:ind w:left="720"/>
        <w:rPr>
          <w:rFonts w:cs="Arial"/>
          <w:color w:val="212121"/>
        </w:rPr>
      </w:pPr>
      <w:r w:rsidRPr="008151DE">
        <w:rPr>
          <w:rFonts w:cs="Arial"/>
          <w:color w:val="212121"/>
        </w:rPr>
        <w:t>(5) The delegation of inspection authority, and any subsequent revocation of the delegation, shall be documented in writing, and retained on file at the CAL FIRE Unit headquarters that administers SRA fire protection in the area.</w:t>
      </w:r>
    </w:p>
    <w:p w14:paraId="18B5D2C1" w14:textId="77777777" w:rsidR="008151DE" w:rsidRPr="008151DE" w:rsidRDefault="008151DE" w:rsidP="008151DE">
      <w:pPr>
        <w:shd w:val="clear" w:color="auto" w:fill="FFFFFF"/>
        <w:spacing w:after="0"/>
        <w:rPr>
          <w:rFonts w:cs="Arial"/>
          <w:color w:val="212121"/>
        </w:rPr>
      </w:pPr>
      <w:r w:rsidRPr="008151DE">
        <w:rPr>
          <w:rFonts w:cs="Arial"/>
          <w:color w:val="212121"/>
        </w:rPr>
        <w:t>(c) Inspections in the VHFHSZ shall be made by the Local Jurisdiction.</w:t>
      </w:r>
    </w:p>
    <w:p w14:paraId="1262FF65" w14:textId="77777777" w:rsidR="008151DE" w:rsidRPr="008151DE" w:rsidRDefault="008151DE" w:rsidP="008151DE">
      <w:pPr>
        <w:shd w:val="clear" w:color="auto" w:fill="FFFFFF"/>
        <w:spacing w:after="0"/>
        <w:rPr>
          <w:rFonts w:cs="Arial"/>
          <w:color w:val="212121"/>
        </w:rPr>
      </w:pPr>
      <w:r w:rsidRPr="008151DE">
        <w:rPr>
          <w:rFonts w:cs="Arial"/>
          <w:color w:val="212121"/>
        </w:rPr>
        <w:lastRenderedPageBreak/>
        <w:t>(d) Nothing in this section abrogates CAL FIRE's authority to inspect and enforce state forest and fire laws in the SRA even when the inspection duties have been delegated pursuant to this section.</w:t>
      </w:r>
    </w:p>
    <w:p w14:paraId="7AEC91E4" w14:textId="77777777" w:rsidR="008151DE" w:rsidRPr="008151DE" w:rsidRDefault="008151DE" w:rsidP="008151DE">
      <w:pPr>
        <w:shd w:val="clear" w:color="auto" w:fill="FFFFFF"/>
        <w:spacing w:after="0"/>
        <w:rPr>
          <w:rFonts w:cs="Arial"/>
          <w:color w:val="212121"/>
        </w:rPr>
      </w:pPr>
      <w:r w:rsidRPr="008151DE">
        <w:rPr>
          <w:rFonts w:cs="Arial"/>
          <w:color w:val="212121"/>
        </w:rPr>
        <w:t>(e) Reports of violations within the SRA shall be provided to the CAL FIRE Unit headquarters that administers SRA fire protection in the Local Jurisdiction.</w:t>
      </w:r>
    </w:p>
    <w:p w14:paraId="60A5CD9D" w14:textId="77777777" w:rsidR="008151DE" w:rsidRPr="008151DE" w:rsidRDefault="008151DE" w:rsidP="008151DE">
      <w:pPr>
        <w:shd w:val="clear" w:color="auto" w:fill="FFFFFF"/>
        <w:spacing w:after="0"/>
        <w:rPr>
          <w:rFonts w:cs="Arial"/>
          <w:color w:val="212121"/>
        </w:rPr>
      </w:pPr>
      <w:r w:rsidRPr="008151DE">
        <w:rPr>
          <w:rFonts w:cs="Arial"/>
          <w:color w:val="212121"/>
        </w:rPr>
        <w:t xml:space="preserve">(f) When inspections are conducted, they shall occur </w:t>
      </w:r>
      <w:proofErr w:type="gramStart"/>
      <w:r w:rsidRPr="008151DE">
        <w:rPr>
          <w:rFonts w:cs="Arial"/>
          <w:color w:val="212121"/>
        </w:rPr>
        <w:t>prior to:</w:t>
      </w:r>
      <w:proofErr w:type="gramEnd"/>
      <w:r w:rsidRPr="008151DE">
        <w:rPr>
          <w:rFonts w:cs="Arial"/>
          <w:color w:val="212121"/>
        </w:rPr>
        <w:t xml:space="preserve"> the issuance of the use permit or certificate of Occupancy; the recordation of the parcel map or final map; the filing of a notice of completion; or the final inspection of any project or Building permit.</w:t>
      </w:r>
    </w:p>
    <w:p w14:paraId="7366BCCA" w14:textId="243FB458" w:rsidR="009F466F" w:rsidRPr="007A3406" w:rsidRDefault="00855BE5" w:rsidP="009F466F">
      <w:pPr>
        <w:pStyle w:val="Heading2"/>
      </w:pPr>
      <w:bookmarkStart w:id="14" w:name="_Toc128378219"/>
      <w:r w:rsidRPr="007A3406">
        <w:t xml:space="preserve">§ </w:t>
      </w:r>
      <w:r w:rsidR="0097176D">
        <w:t>1270.07</w:t>
      </w:r>
      <w:r w:rsidR="009F466F" w:rsidRPr="007A3406">
        <w:t xml:space="preserve">. </w:t>
      </w:r>
      <w:r w:rsidR="0097176D">
        <w:t>Exceptions to Standards</w:t>
      </w:r>
      <w:bookmarkEnd w:id="14"/>
    </w:p>
    <w:p w14:paraId="10B39434" w14:textId="77777777" w:rsidR="0097176D" w:rsidRPr="0097176D" w:rsidRDefault="0097176D" w:rsidP="0097176D">
      <w:pPr>
        <w:shd w:val="clear" w:color="auto" w:fill="FFFFFF"/>
        <w:spacing w:after="0"/>
        <w:rPr>
          <w:rFonts w:cs="Arial"/>
          <w:color w:val="212121"/>
        </w:rPr>
      </w:pPr>
      <w:r w:rsidRPr="0097176D">
        <w:rPr>
          <w:rFonts w:cs="Arial"/>
          <w:color w:val="212121"/>
        </w:rPr>
        <w:t>(a) Upon request by the applicant, an Exception to standards within this Subchapter may be allowed by the Inspection entity in accordance with 14 CCR § 1270.06 (Inspections) where the Exceptions provide the Same Practical Effect as these regulations towards providing Defensible Space. Exceptions granted by the Local Jurisdiction listed in 14 CCR § 1270.06, shall be made on a case-by-case basis only. Exceptions granted by the Local Jurisdiction listed in 14 CCR § 1270.06 shall be forwarded to the appropriate CAL FIRE unit headquarters that administers SRA fire protection in that Local Jurisdiction, or the county in which the Local Jurisdiction is located and shall be retained on file at the Unit Office.</w:t>
      </w:r>
    </w:p>
    <w:p w14:paraId="5449449D" w14:textId="77777777" w:rsidR="0097176D" w:rsidRPr="0097176D" w:rsidRDefault="0097176D" w:rsidP="0097176D">
      <w:pPr>
        <w:shd w:val="clear" w:color="auto" w:fill="FFFFFF"/>
        <w:spacing w:after="0"/>
        <w:rPr>
          <w:rFonts w:cs="Arial"/>
          <w:color w:val="212121"/>
        </w:rPr>
      </w:pPr>
      <w:r w:rsidRPr="0097176D">
        <w:rPr>
          <w:rFonts w:cs="Arial"/>
          <w:color w:val="212121"/>
        </w:rPr>
        <w:t>(b) Requests for an Exception shall be made in writing to the Local Jurisdiction listed in 14 CCR § 1270.06 by the applicant or the applicant's authorized representative.</w:t>
      </w:r>
    </w:p>
    <w:p w14:paraId="19DA1DF1" w14:textId="77777777" w:rsidR="0097176D" w:rsidRPr="0097176D" w:rsidRDefault="0097176D" w:rsidP="0097176D">
      <w:pPr>
        <w:shd w:val="clear" w:color="auto" w:fill="FFFFFF"/>
        <w:spacing w:after="0"/>
        <w:rPr>
          <w:rFonts w:cs="Arial"/>
          <w:color w:val="212121"/>
        </w:rPr>
      </w:pPr>
      <w:r w:rsidRPr="0097176D">
        <w:rPr>
          <w:rFonts w:cs="Arial"/>
          <w:color w:val="212121"/>
        </w:rPr>
        <w:t>At a minimum, the request shall state the specific section(s) for which an Exception is requested; material facts supporting the contention of the applicant; the details of the Exception proposed; and a map showing the proposed location and siting of the Exception. Local Jurisdictions listed in § 1270.06 (Inspections) may establish additional procedures or requirements for Exception requests.</w:t>
      </w:r>
    </w:p>
    <w:p w14:paraId="5FBB7766" w14:textId="77777777" w:rsidR="0097176D" w:rsidRPr="0097176D" w:rsidRDefault="0097176D" w:rsidP="0097176D">
      <w:pPr>
        <w:shd w:val="clear" w:color="auto" w:fill="FFFFFF"/>
        <w:spacing w:after="0"/>
        <w:rPr>
          <w:rFonts w:cs="Arial"/>
          <w:color w:val="212121"/>
        </w:rPr>
      </w:pPr>
      <w:r w:rsidRPr="0097176D">
        <w:rPr>
          <w:rFonts w:cs="Arial"/>
          <w:color w:val="212121"/>
        </w:rPr>
        <w:t>(c) Where an Exception is not granted by the inspection entity, the applicant may appeal such denial to the Local Jurisdiction. The Local Jurisdiction may establish or utilize an appeal process consistent with existing local building or planning department appeal processes.</w:t>
      </w:r>
    </w:p>
    <w:p w14:paraId="35E05D85" w14:textId="77777777" w:rsidR="0097176D" w:rsidRPr="0097176D" w:rsidRDefault="0097176D" w:rsidP="0097176D">
      <w:pPr>
        <w:shd w:val="clear" w:color="auto" w:fill="FFFFFF"/>
        <w:spacing w:after="0"/>
        <w:rPr>
          <w:rFonts w:cs="Arial"/>
          <w:color w:val="212121"/>
        </w:rPr>
      </w:pPr>
      <w:r w:rsidRPr="0097176D">
        <w:rPr>
          <w:rFonts w:cs="Arial"/>
          <w:color w:val="212121"/>
        </w:rPr>
        <w:t xml:space="preserve">(d) Before the Local Jurisdiction </w:t>
      </w:r>
      <w:proofErr w:type="gramStart"/>
      <w:r w:rsidRPr="0097176D">
        <w:rPr>
          <w:rFonts w:cs="Arial"/>
          <w:color w:val="212121"/>
        </w:rPr>
        <w:t>makes a determination</w:t>
      </w:r>
      <w:proofErr w:type="gramEnd"/>
      <w:r w:rsidRPr="0097176D">
        <w:rPr>
          <w:rFonts w:cs="Arial"/>
          <w:color w:val="212121"/>
        </w:rPr>
        <w:t xml:space="preserve"> on an appeal, the inspector shall be consulted and shall provide to that Local Jurisdiction documentation outlining the effects of the requested Exception on Wildfire protection.</w:t>
      </w:r>
    </w:p>
    <w:p w14:paraId="7B708C82" w14:textId="1EAB5955" w:rsidR="0097176D" w:rsidRDefault="0097176D" w:rsidP="0097176D">
      <w:pPr>
        <w:shd w:val="clear" w:color="auto" w:fill="FFFFFF"/>
        <w:spacing w:after="0"/>
        <w:rPr>
          <w:rFonts w:cs="Arial"/>
          <w:color w:val="212121"/>
        </w:rPr>
      </w:pPr>
      <w:r w:rsidRPr="0097176D">
        <w:rPr>
          <w:rFonts w:cs="Arial"/>
          <w:color w:val="212121"/>
        </w:rPr>
        <w:t>(e) If an appeal is granted, the Local Jurisdiction shall make findings that the decision meets the intent of providing Defensible Space consistent with these regulations. Such findings shall include a statement of reasons for the decision. A written copy of these findings shall be provided to the CAL FIRE Unit headquarters that administers SRA fire protection in that Local Jurisdiction.</w:t>
      </w:r>
    </w:p>
    <w:p w14:paraId="398E9F31" w14:textId="766ECB6A" w:rsidR="0097176D" w:rsidRDefault="0097176D" w:rsidP="0097176D">
      <w:pPr>
        <w:pStyle w:val="Heading2"/>
      </w:pPr>
      <w:bookmarkStart w:id="15" w:name="_Toc128378220"/>
      <w:r w:rsidRPr="007A3406">
        <w:t xml:space="preserve">§ </w:t>
      </w:r>
      <w:r>
        <w:t>1270.08. Distance Measurements</w:t>
      </w:r>
      <w:bookmarkEnd w:id="15"/>
    </w:p>
    <w:p w14:paraId="137E9653" w14:textId="6956F0E9" w:rsidR="0097176D" w:rsidRPr="0097176D" w:rsidRDefault="0097176D" w:rsidP="0097176D">
      <w:pPr>
        <w:pStyle w:val="Body"/>
        <w:rPr>
          <w:rFonts w:ascii="Arial" w:hAnsi="Arial" w:cs="Arial"/>
          <w:sz w:val="24"/>
          <w:szCs w:val="24"/>
        </w:rPr>
      </w:pPr>
      <w:r w:rsidRPr="0097176D">
        <w:rPr>
          <w:rFonts w:ascii="Arial" w:hAnsi="Arial" w:cs="Arial"/>
          <w:sz w:val="24"/>
          <w:szCs w:val="24"/>
        </w:rPr>
        <w:t>All specified or referenced distances are measured along the ground, unless otherwise stated.</w:t>
      </w:r>
    </w:p>
    <w:p w14:paraId="2E8EDBAF" w14:textId="77777777" w:rsidR="0097176D" w:rsidRPr="0097176D" w:rsidRDefault="0097176D" w:rsidP="0097176D">
      <w:pPr>
        <w:shd w:val="clear" w:color="auto" w:fill="FFFFFF"/>
        <w:spacing w:after="0"/>
        <w:rPr>
          <w:rFonts w:cs="Arial"/>
          <w:color w:val="212121"/>
        </w:rPr>
      </w:pPr>
    </w:p>
    <w:p w14:paraId="0BE1C4F2" w14:textId="77777777" w:rsidR="00D73B64" w:rsidRDefault="00D73B64">
      <w:pPr>
        <w:spacing w:after="0"/>
        <w:rPr>
          <w:rFonts w:cs="Arial"/>
          <w:b/>
          <w:bCs/>
          <w:sz w:val="28"/>
        </w:rPr>
      </w:pPr>
      <w:r>
        <w:br w:type="page"/>
      </w:r>
    </w:p>
    <w:p w14:paraId="4CC876C1" w14:textId="5C06CC8B" w:rsidR="009F466F" w:rsidRPr="007A3406" w:rsidRDefault="009F466F" w:rsidP="009F466F">
      <w:pPr>
        <w:pStyle w:val="Heading1"/>
      </w:pPr>
      <w:bookmarkStart w:id="16" w:name="_Toc128378221"/>
      <w:r w:rsidRPr="007A3406">
        <w:lastRenderedPageBreak/>
        <w:t xml:space="preserve">Article 2 </w:t>
      </w:r>
      <w:r w:rsidR="00F12EFA">
        <w:t>Ingress and Egress</w:t>
      </w:r>
      <w:bookmarkEnd w:id="16"/>
    </w:p>
    <w:p w14:paraId="7D69ACF7" w14:textId="3EB83DCE" w:rsidR="009F466F" w:rsidRPr="007A3406" w:rsidRDefault="00855BE5" w:rsidP="009F466F">
      <w:pPr>
        <w:pStyle w:val="Heading2"/>
      </w:pPr>
      <w:bookmarkStart w:id="17" w:name="Intent"/>
      <w:bookmarkStart w:id="18" w:name="_Toc128378222"/>
      <w:bookmarkEnd w:id="17"/>
      <w:r w:rsidRPr="007A3406">
        <w:t xml:space="preserve">§ </w:t>
      </w:r>
      <w:r w:rsidR="009F466F" w:rsidRPr="007A3406">
        <w:t>1273.00. Intent</w:t>
      </w:r>
      <w:bookmarkEnd w:id="18"/>
      <w:r w:rsidR="009F466F" w:rsidRPr="007A3406">
        <w:t xml:space="preserve"> </w:t>
      </w:r>
    </w:p>
    <w:p w14:paraId="1957AF87" w14:textId="77777777" w:rsidR="00F12EFA" w:rsidRDefault="00F12EFA" w:rsidP="004B5496">
      <w:pPr>
        <w:rPr>
          <w:bCs/>
        </w:rPr>
      </w:pPr>
      <w:bookmarkStart w:id="19" w:name="Road"/>
      <w:bookmarkEnd w:id="19"/>
      <w:r w:rsidRPr="00F12EFA">
        <w:t>Roads, and Driveways, whether public or private, unless exempted under 14 CCR § 1270.03(d), shall provide for safe access for emergency Wildfire equipment and civilian evacuation concurrently, and shall provide unobstructed traffic circulation during a Wildfire emergency consistent with 14 CCR §§ 1273.00 through 1273.09.</w:t>
      </w:r>
    </w:p>
    <w:p w14:paraId="4F419E02" w14:textId="5A94CBB4" w:rsidR="009F466F" w:rsidRPr="007A3406" w:rsidRDefault="009F466F" w:rsidP="009F466F">
      <w:pPr>
        <w:pStyle w:val="Heading2"/>
      </w:pPr>
      <w:bookmarkStart w:id="20" w:name="_Toc128378223"/>
      <w:r w:rsidRPr="007A3406">
        <w:t>§ 1273.01. Width.</w:t>
      </w:r>
      <w:bookmarkEnd w:id="20"/>
    </w:p>
    <w:p w14:paraId="5F84A3EB" w14:textId="77777777" w:rsidR="00F12EFA" w:rsidRPr="00F12EFA" w:rsidRDefault="00F12EFA" w:rsidP="00F12EFA">
      <w:pPr>
        <w:shd w:val="clear" w:color="auto" w:fill="FFFFFF"/>
        <w:spacing w:after="0"/>
        <w:rPr>
          <w:rFonts w:cs="Arial"/>
          <w:color w:val="212121"/>
        </w:rPr>
      </w:pPr>
      <w:r w:rsidRPr="00F12EFA">
        <w:rPr>
          <w:rFonts w:cs="Arial"/>
          <w:color w:val="212121"/>
        </w:rPr>
        <w:t>(a) All roads shall be constructed to provide a minimum of two ten (10) foot traffic lanes, not including shoulder and striping. These traffic lanes shall provide for two-way traffic flow to support emergency vehicle and civilian egress, unless other standards are provided in this article or additional requirements are mandated by Local Jurisdictions or local subdivision requirements. Vertical clearances shall conform to the requirements in California Vehicle Code section 35250.</w:t>
      </w:r>
    </w:p>
    <w:p w14:paraId="7E9156E4" w14:textId="77777777" w:rsidR="00F12EFA" w:rsidRPr="00F12EFA" w:rsidRDefault="00F12EFA" w:rsidP="00F12EFA">
      <w:pPr>
        <w:shd w:val="clear" w:color="auto" w:fill="FFFFFF"/>
        <w:spacing w:after="0"/>
        <w:rPr>
          <w:rFonts w:cs="Arial"/>
          <w:color w:val="212121"/>
        </w:rPr>
      </w:pPr>
      <w:r w:rsidRPr="00F12EFA">
        <w:rPr>
          <w:rFonts w:cs="Arial"/>
          <w:color w:val="212121"/>
        </w:rPr>
        <w:t>(b) All One-way Roads shall be constructed to provide a minimum of one twelve (12) foot traffic lane, not including Shoulders. The Local Jurisdiction may approve One-way Roads.</w:t>
      </w:r>
    </w:p>
    <w:p w14:paraId="28BF77F1" w14:textId="77777777" w:rsidR="00F12EFA" w:rsidRPr="00F12EFA" w:rsidRDefault="00F12EFA" w:rsidP="00D73B64">
      <w:pPr>
        <w:shd w:val="clear" w:color="auto" w:fill="FFFFFF"/>
        <w:spacing w:after="0"/>
        <w:ind w:left="720"/>
        <w:rPr>
          <w:rFonts w:cs="Arial"/>
          <w:color w:val="212121"/>
        </w:rPr>
      </w:pPr>
      <w:r w:rsidRPr="00F12EFA">
        <w:rPr>
          <w:rFonts w:cs="Arial"/>
          <w:color w:val="212121"/>
        </w:rPr>
        <w:t>(1) All one-way roads shall, at both ends, connect to a road with two traffic lanes providing for travel in different directions, and shall provide access to an area currently zoned for no more than ten (10) Residential Units.</w:t>
      </w:r>
    </w:p>
    <w:p w14:paraId="54692FFE" w14:textId="77777777" w:rsidR="00F12EFA" w:rsidRPr="00F12EFA" w:rsidRDefault="00F12EFA" w:rsidP="00D73B64">
      <w:pPr>
        <w:shd w:val="clear" w:color="auto" w:fill="FFFFFF"/>
        <w:spacing w:after="0"/>
        <w:ind w:left="720"/>
        <w:rPr>
          <w:rFonts w:cs="Arial"/>
          <w:color w:val="212121"/>
        </w:rPr>
      </w:pPr>
      <w:r w:rsidRPr="00F12EFA">
        <w:rPr>
          <w:rFonts w:cs="Arial"/>
          <w:color w:val="212121"/>
        </w:rPr>
        <w:t>(2) In no case shall a One-way Road exceed 2,640 feet in length. A turnout shall be placed and constructed at approximately the midpoint of each One-way Road.</w:t>
      </w:r>
    </w:p>
    <w:p w14:paraId="6262FC23" w14:textId="77777777" w:rsidR="00F12EFA" w:rsidRPr="00F12EFA" w:rsidRDefault="00F12EFA" w:rsidP="00F12EFA">
      <w:pPr>
        <w:shd w:val="clear" w:color="auto" w:fill="FFFFFF"/>
        <w:spacing w:after="0"/>
        <w:rPr>
          <w:rFonts w:cs="Arial"/>
          <w:color w:val="212121"/>
        </w:rPr>
      </w:pPr>
      <w:r w:rsidRPr="00F12EFA">
        <w:rPr>
          <w:rFonts w:cs="Arial"/>
          <w:color w:val="212121"/>
        </w:rPr>
        <w:t>(c) All driveways shall be constructed to provide a minimum of one (1) ten (10) foot traffic lane, fourteen (14) feet unobstructed horizontal clearance, and unobstructed vertical clearance of thirteen feet, six inches (13′ 6″).</w:t>
      </w:r>
    </w:p>
    <w:p w14:paraId="146EC056" w14:textId="735CBDF7" w:rsidR="009F466F" w:rsidRPr="007A3406" w:rsidRDefault="00855BE5" w:rsidP="009F466F">
      <w:pPr>
        <w:pStyle w:val="Heading2"/>
      </w:pPr>
      <w:bookmarkStart w:id="21" w:name="_Toc128378224"/>
      <w:r w:rsidRPr="007A3406">
        <w:t xml:space="preserve">§ </w:t>
      </w:r>
      <w:hyperlink r:id="rId10" w:anchor="top#top" w:history="1"/>
      <w:bookmarkStart w:id="22" w:name="Roadway"/>
      <w:bookmarkEnd w:id="22"/>
      <w:r w:rsidR="009F466F" w:rsidRPr="007A3406">
        <w:t>1273.02. Road Surface</w:t>
      </w:r>
      <w:bookmarkEnd w:id="21"/>
    </w:p>
    <w:p w14:paraId="3AA1F2C4" w14:textId="77777777" w:rsidR="00F12EFA" w:rsidRPr="00F12EFA" w:rsidRDefault="00F12EFA" w:rsidP="00F12EFA">
      <w:pPr>
        <w:shd w:val="clear" w:color="auto" w:fill="FFFFFF"/>
        <w:spacing w:after="0"/>
        <w:rPr>
          <w:rFonts w:cs="Arial"/>
          <w:color w:val="212121"/>
        </w:rPr>
      </w:pPr>
      <w:r w:rsidRPr="00F12EFA">
        <w:rPr>
          <w:rFonts w:cs="Arial"/>
          <w:color w:val="212121"/>
        </w:rPr>
        <w:t xml:space="preserve">(a) Roads shall be designed and maintained to support the imposed load of Fire Apparatus weighing at least 75,000 </w:t>
      </w:r>
      <w:proofErr w:type="gramStart"/>
      <w:r w:rsidRPr="00F12EFA">
        <w:rPr>
          <w:rFonts w:cs="Arial"/>
          <w:color w:val="212121"/>
        </w:rPr>
        <w:t>pounds, and</w:t>
      </w:r>
      <w:proofErr w:type="gramEnd"/>
      <w:r w:rsidRPr="00F12EFA">
        <w:rPr>
          <w:rFonts w:cs="Arial"/>
          <w:color w:val="212121"/>
        </w:rPr>
        <w:t xml:space="preserve"> provide an aggregate base.</w:t>
      </w:r>
    </w:p>
    <w:p w14:paraId="71EB2C41" w14:textId="77777777" w:rsidR="00F12EFA" w:rsidRPr="00F12EFA" w:rsidRDefault="00F12EFA" w:rsidP="00F12EFA">
      <w:pPr>
        <w:shd w:val="clear" w:color="auto" w:fill="FFFFFF"/>
        <w:spacing w:after="0"/>
        <w:rPr>
          <w:rFonts w:cs="Arial"/>
          <w:color w:val="212121"/>
        </w:rPr>
      </w:pPr>
      <w:r w:rsidRPr="00F12EFA">
        <w:rPr>
          <w:rFonts w:cs="Arial"/>
          <w:color w:val="212121"/>
        </w:rPr>
        <w:t>(b) Road and Driveway Structures shall be designed and maintained to support at least 40,000 pounds.</w:t>
      </w:r>
    </w:p>
    <w:p w14:paraId="660DBEC2" w14:textId="77777777" w:rsidR="00F12EFA" w:rsidRPr="00F12EFA" w:rsidRDefault="00F12EFA" w:rsidP="00F12EFA">
      <w:pPr>
        <w:shd w:val="clear" w:color="auto" w:fill="FFFFFF"/>
        <w:spacing w:after="0"/>
        <w:rPr>
          <w:rFonts w:cs="Arial"/>
          <w:color w:val="212121"/>
        </w:rPr>
      </w:pPr>
      <w:r w:rsidRPr="00F12EFA">
        <w:rPr>
          <w:rFonts w:cs="Arial"/>
          <w:color w:val="212121"/>
        </w:rPr>
        <w:t>(c) Project proponent shall provide engineering specifications to support design, if requested by the Local Jurisdiction.</w:t>
      </w:r>
    </w:p>
    <w:p w14:paraId="1C4042D0" w14:textId="5A719A19" w:rsidR="009F466F" w:rsidRPr="007A3406" w:rsidRDefault="00855BE5" w:rsidP="009F466F">
      <w:pPr>
        <w:pStyle w:val="Heading2"/>
      </w:pPr>
      <w:bookmarkStart w:id="23" w:name="_Toc128378225"/>
      <w:r w:rsidRPr="007A3406">
        <w:t xml:space="preserve">§ </w:t>
      </w:r>
      <w:hyperlink r:id="rId11" w:anchor="top#top" w:history="1"/>
      <w:bookmarkStart w:id="24" w:name="Roadway_g"/>
      <w:bookmarkEnd w:id="24"/>
      <w:r w:rsidR="009F466F" w:rsidRPr="007A3406">
        <w:t>1273.03. Grades</w:t>
      </w:r>
      <w:bookmarkEnd w:id="23"/>
    </w:p>
    <w:p w14:paraId="6C47E978" w14:textId="77777777" w:rsidR="00F12EFA" w:rsidRPr="00F12EFA" w:rsidRDefault="00F12EFA" w:rsidP="00F12EFA">
      <w:pPr>
        <w:shd w:val="clear" w:color="auto" w:fill="FFFFFF"/>
        <w:spacing w:after="0"/>
        <w:rPr>
          <w:rFonts w:cs="Arial"/>
          <w:color w:val="212121"/>
        </w:rPr>
      </w:pPr>
      <w:r w:rsidRPr="00F12EFA">
        <w:rPr>
          <w:rFonts w:cs="Arial"/>
          <w:color w:val="212121"/>
        </w:rPr>
        <w:t>(a) At no point shall the grade for all Roads and Driveways exceed 16 percent.</w:t>
      </w:r>
    </w:p>
    <w:p w14:paraId="1DD48BF8" w14:textId="77777777" w:rsidR="00F12EFA" w:rsidRPr="00F12EFA" w:rsidRDefault="00F12EFA" w:rsidP="00F12EFA">
      <w:pPr>
        <w:shd w:val="clear" w:color="auto" w:fill="FFFFFF"/>
        <w:spacing w:after="0"/>
        <w:rPr>
          <w:rFonts w:cs="Arial"/>
          <w:color w:val="212121"/>
        </w:rPr>
      </w:pPr>
      <w:r w:rsidRPr="00F12EFA">
        <w:rPr>
          <w:rFonts w:cs="Arial"/>
          <w:color w:val="212121"/>
        </w:rPr>
        <w:t>(b) The grade may exceed 16%, not to exceed 20%, with approval from the Local Jurisdiction and with mitigations to provide for Same Practical Effect.</w:t>
      </w:r>
    </w:p>
    <w:p w14:paraId="543271AB" w14:textId="405C6399" w:rsidR="009F466F" w:rsidRPr="007A3406" w:rsidRDefault="00D73B64" w:rsidP="00855BE5">
      <w:pPr>
        <w:pStyle w:val="Heading2"/>
      </w:pPr>
      <w:bookmarkStart w:id="25" w:name="_Toc128378226"/>
      <w:r>
        <w:t xml:space="preserve">§ </w:t>
      </w:r>
      <w:r w:rsidR="009F466F" w:rsidRPr="007A3406">
        <w:t>1273.04. Radius</w:t>
      </w:r>
      <w:bookmarkEnd w:id="25"/>
      <w:r w:rsidR="009F466F" w:rsidRPr="007A3406">
        <w:t xml:space="preserve"> </w:t>
      </w:r>
    </w:p>
    <w:p w14:paraId="3A81EC56" w14:textId="77777777" w:rsidR="00F12EFA" w:rsidRPr="00F12EFA" w:rsidRDefault="00F12EFA" w:rsidP="00F12EFA">
      <w:pPr>
        <w:shd w:val="clear" w:color="auto" w:fill="FFFFFF"/>
        <w:spacing w:after="0"/>
        <w:rPr>
          <w:rFonts w:cs="Arial"/>
          <w:color w:val="212121"/>
        </w:rPr>
      </w:pPr>
      <w:r w:rsidRPr="00F12EFA">
        <w:rPr>
          <w:rFonts w:cs="Arial"/>
          <w:color w:val="212121"/>
        </w:rPr>
        <w:t>(a) No Road or Road Structure shall have a horizontal inside radius of curvature of less than fifty (50) feet. An additional surface width of four (4) feet shall be added to curves of 50-100 feet radius; two (2) feet to those from 100-200 feet.</w:t>
      </w:r>
    </w:p>
    <w:p w14:paraId="255477A4" w14:textId="77777777" w:rsidR="00F12EFA" w:rsidRPr="00F12EFA" w:rsidRDefault="00F12EFA" w:rsidP="00F12EFA">
      <w:pPr>
        <w:shd w:val="clear" w:color="auto" w:fill="FFFFFF"/>
        <w:spacing w:after="0"/>
        <w:rPr>
          <w:rFonts w:cs="Arial"/>
          <w:color w:val="212121"/>
        </w:rPr>
      </w:pPr>
      <w:r w:rsidRPr="00F12EFA">
        <w:rPr>
          <w:rFonts w:cs="Arial"/>
          <w:color w:val="212121"/>
        </w:rPr>
        <w:t>(b) The length of vertical curves in Roadways, exclusive of gutters, ditches, and drainage structures designed to hold or divert water, shall be not less than one hundred (100) feet.</w:t>
      </w:r>
    </w:p>
    <w:p w14:paraId="5660CDC5" w14:textId="7C6D4155" w:rsidR="009F466F" w:rsidRPr="007A3406" w:rsidRDefault="00855BE5" w:rsidP="009F466F">
      <w:pPr>
        <w:pStyle w:val="Heading2"/>
      </w:pPr>
      <w:bookmarkStart w:id="26" w:name="_Toc128378227"/>
      <w:r w:rsidRPr="007A3406">
        <w:t xml:space="preserve">§ </w:t>
      </w:r>
      <w:hyperlink r:id="rId12" w:anchor="top#top" w:history="1"/>
      <w:bookmarkStart w:id="27" w:name="Roadway_t"/>
      <w:bookmarkEnd w:id="27"/>
      <w:r w:rsidR="009F466F" w:rsidRPr="007A3406">
        <w:t>1273.05. Turnarounds</w:t>
      </w:r>
      <w:bookmarkEnd w:id="26"/>
      <w:r w:rsidR="009F466F" w:rsidRPr="007A3406">
        <w:t xml:space="preserve"> </w:t>
      </w:r>
    </w:p>
    <w:p w14:paraId="35C0D14D" w14:textId="77777777" w:rsidR="00F12EFA" w:rsidRPr="00F12EFA" w:rsidRDefault="00F12EFA" w:rsidP="00F12EFA">
      <w:pPr>
        <w:shd w:val="clear" w:color="auto" w:fill="FFFFFF"/>
        <w:spacing w:after="0"/>
        <w:rPr>
          <w:rFonts w:cs="Arial"/>
          <w:color w:val="212121"/>
        </w:rPr>
      </w:pPr>
      <w:bookmarkStart w:id="28" w:name="Roadway_to"/>
      <w:bookmarkEnd w:id="28"/>
      <w:r w:rsidRPr="00F12EFA">
        <w:rPr>
          <w:rFonts w:cs="Arial"/>
          <w:color w:val="212121"/>
        </w:rPr>
        <w:t>(a) Turnarounds are required on Driveways and Dead-end Roads.</w:t>
      </w:r>
    </w:p>
    <w:p w14:paraId="412A35C3" w14:textId="77777777" w:rsidR="00F12EFA" w:rsidRPr="00F12EFA" w:rsidRDefault="00F12EFA" w:rsidP="00F12EFA">
      <w:pPr>
        <w:shd w:val="clear" w:color="auto" w:fill="FFFFFF"/>
        <w:spacing w:after="0"/>
        <w:rPr>
          <w:rFonts w:cs="Arial"/>
          <w:color w:val="212121"/>
        </w:rPr>
      </w:pPr>
      <w:r w:rsidRPr="00F12EFA">
        <w:rPr>
          <w:rFonts w:cs="Arial"/>
          <w:color w:val="212121"/>
        </w:rPr>
        <w:lastRenderedPageBreak/>
        <w:t>(b) The minimum turning radius for a turnaround shall be forty (40) feet, not including parking, in accordance with the figures in 14 CCR §§ 1273.05(e) and 1273.05(f). If a hammerhead/T is used instead, the top of the “T” shall be a minimum of sixty (60) feet in length.</w:t>
      </w:r>
    </w:p>
    <w:p w14:paraId="0B5D5BED" w14:textId="77777777" w:rsidR="00F12EFA" w:rsidRPr="00F12EFA" w:rsidRDefault="00F12EFA" w:rsidP="00F12EFA">
      <w:pPr>
        <w:shd w:val="clear" w:color="auto" w:fill="FFFFFF"/>
        <w:spacing w:after="0"/>
        <w:rPr>
          <w:rFonts w:cs="Arial"/>
          <w:color w:val="212121"/>
        </w:rPr>
      </w:pPr>
      <w:r w:rsidRPr="00F12EFA">
        <w:rPr>
          <w:rFonts w:cs="Arial"/>
          <w:color w:val="212121"/>
        </w:rPr>
        <w:t>(c) Driveways exceeding 150 feet in length, but less than 800 feet in length, shall provide a turnout near the midpoint of the Driveway. Where the driveway exceeds 800 feet, turnouts shall be provided no more than 400 feet apart.</w:t>
      </w:r>
    </w:p>
    <w:p w14:paraId="179C3DA9" w14:textId="77777777" w:rsidR="00F12EFA" w:rsidRPr="00F12EFA" w:rsidRDefault="00F12EFA" w:rsidP="00F12EFA">
      <w:pPr>
        <w:shd w:val="clear" w:color="auto" w:fill="FFFFFF"/>
        <w:spacing w:after="0"/>
        <w:rPr>
          <w:rFonts w:cs="Arial"/>
          <w:color w:val="212121"/>
        </w:rPr>
      </w:pPr>
      <w:r w:rsidRPr="00F12EFA">
        <w:rPr>
          <w:rFonts w:cs="Arial"/>
          <w:color w:val="212121"/>
        </w:rPr>
        <w:t>(d) A turnaround shall be provided on Driveways over 300 feet in length and shall be within fifty (50) feet of the building.</w:t>
      </w:r>
    </w:p>
    <w:p w14:paraId="5FF63676" w14:textId="77777777" w:rsidR="00F12EFA" w:rsidRPr="00F12EFA" w:rsidRDefault="00F12EFA" w:rsidP="00F12EFA">
      <w:pPr>
        <w:shd w:val="clear" w:color="auto" w:fill="FFFFFF"/>
        <w:spacing w:after="0"/>
        <w:rPr>
          <w:rFonts w:cs="Arial"/>
          <w:color w:val="212121"/>
        </w:rPr>
      </w:pPr>
      <w:r w:rsidRPr="00F12EFA">
        <w:rPr>
          <w:rFonts w:cs="Arial"/>
          <w:color w:val="212121"/>
        </w:rPr>
        <w:t xml:space="preserve">(d) Each Dead-end Road shall have a turnaround constructed at its terminus. Where parcels are zoned five (5) acres or larger, turnarounds shall be provided at a maximum of </w:t>
      </w:r>
      <w:proofErr w:type="gramStart"/>
      <w:r w:rsidRPr="00F12EFA">
        <w:rPr>
          <w:rFonts w:cs="Arial"/>
          <w:color w:val="212121"/>
        </w:rPr>
        <w:t>1,320 foot</w:t>
      </w:r>
      <w:proofErr w:type="gramEnd"/>
      <w:r w:rsidRPr="00F12EFA">
        <w:rPr>
          <w:rFonts w:cs="Arial"/>
          <w:color w:val="212121"/>
        </w:rPr>
        <w:t xml:space="preserve"> intervals.</w:t>
      </w:r>
    </w:p>
    <w:p w14:paraId="0394444F" w14:textId="77777777" w:rsidR="00F12EFA" w:rsidRPr="00F12EFA" w:rsidRDefault="00F12EFA" w:rsidP="00F12EFA">
      <w:pPr>
        <w:shd w:val="clear" w:color="auto" w:fill="FFFFFF"/>
        <w:spacing w:after="0"/>
        <w:rPr>
          <w:rFonts w:cs="Arial"/>
          <w:color w:val="212121"/>
        </w:rPr>
      </w:pPr>
      <w:r w:rsidRPr="00F12EFA">
        <w:rPr>
          <w:rFonts w:cs="Arial"/>
          <w:color w:val="212121"/>
        </w:rPr>
        <w:t>(e) Figure A. Turnarounds on roads with two ten-foot traffic lanes.</w:t>
      </w:r>
    </w:p>
    <w:p w14:paraId="6A0D2C57" w14:textId="7D598613" w:rsidR="00F12EFA" w:rsidRDefault="00F12EFA" w:rsidP="00F12EFA">
      <w:pPr>
        <w:shd w:val="clear" w:color="auto" w:fill="FFFFFF"/>
        <w:spacing w:after="0"/>
        <w:rPr>
          <w:rFonts w:cs="Arial"/>
          <w:color w:val="212121"/>
        </w:rPr>
      </w:pPr>
      <w:r w:rsidRPr="00F12EFA">
        <w:rPr>
          <w:rFonts w:cs="Arial"/>
          <w:color w:val="212121"/>
        </w:rPr>
        <w:t xml:space="preserve">Figure A/Image 1 </w:t>
      </w:r>
      <w:r>
        <w:rPr>
          <w:rFonts w:cs="Arial"/>
          <w:color w:val="212121"/>
        </w:rPr>
        <w:t xml:space="preserve">on the left </w:t>
      </w:r>
      <w:r w:rsidRPr="00F12EFA">
        <w:rPr>
          <w:rFonts w:cs="Arial"/>
          <w:color w:val="212121"/>
        </w:rPr>
        <w:t>is a visual representation of paragraph (b).</w:t>
      </w:r>
    </w:p>
    <w:p w14:paraId="28B75A3A" w14:textId="688F5759" w:rsidR="00F12EFA" w:rsidRPr="00F12EFA" w:rsidRDefault="00F12EFA" w:rsidP="00F12EFA">
      <w:pPr>
        <w:shd w:val="clear" w:color="auto" w:fill="FFFFFF"/>
        <w:spacing w:after="0"/>
        <w:rPr>
          <w:rFonts w:cs="Arial"/>
          <w:color w:val="212121"/>
        </w:rPr>
      </w:pPr>
      <w:r w:rsidRPr="00F12EFA">
        <w:rPr>
          <w:rFonts w:cs="Arial"/>
          <w:color w:val="212121"/>
        </w:rPr>
        <w:t>(f) Figure B. Turnarounds on driveways with one ten-foot traffic lane.</w:t>
      </w:r>
    </w:p>
    <w:p w14:paraId="1D0D36C5" w14:textId="502798FE" w:rsidR="00F12EFA" w:rsidRPr="00F12EFA" w:rsidRDefault="00F12EFA" w:rsidP="00F12EFA">
      <w:pPr>
        <w:shd w:val="clear" w:color="auto" w:fill="FFFFFF"/>
        <w:spacing w:after="0"/>
        <w:rPr>
          <w:rFonts w:cs="Arial"/>
          <w:color w:val="212121"/>
        </w:rPr>
      </w:pPr>
      <w:r w:rsidRPr="00F12EFA">
        <w:rPr>
          <w:rFonts w:cs="Arial"/>
          <w:color w:val="212121"/>
        </w:rPr>
        <w:t>Figure B/Image 2</w:t>
      </w:r>
      <w:r>
        <w:rPr>
          <w:rFonts w:cs="Arial"/>
          <w:color w:val="212121"/>
        </w:rPr>
        <w:t xml:space="preserve"> on the right</w:t>
      </w:r>
      <w:r w:rsidRPr="00F12EFA">
        <w:rPr>
          <w:rFonts w:cs="Arial"/>
          <w:color w:val="212121"/>
        </w:rPr>
        <w:t xml:space="preserve"> is a visual representation of paragraph (b).</w:t>
      </w:r>
    </w:p>
    <w:p w14:paraId="65424CEC" w14:textId="77777777" w:rsidR="00F12EFA" w:rsidRPr="00F12EFA" w:rsidRDefault="00F12EFA" w:rsidP="00F12EFA">
      <w:pPr>
        <w:shd w:val="clear" w:color="auto" w:fill="FFFFFF"/>
        <w:spacing w:after="0"/>
        <w:rPr>
          <w:rFonts w:cs="Arial"/>
          <w:color w:val="212121"/>
        </w:rPr>
      </w:pPr>
    </w:p>
    <w:p w14:paraId="44FA17E3" w14:textId="77777777" w:rsidR="009F466F" w:rsidRPr="007A3406" w:rsidRDefault="009F466F" w:rsidP="009F466F">
      <w:pPr>
        <w:spacing w:after="0"/>
      </w:pPr>
      <w:r w:rsidRPr="007A3406">
        <w:rPr>
          <w:noProof/>
        </w:rPr>
        <w:drawing>
          <wp:inline distT="0" distB="0" distL="0" distR="0" wp14:anchorId="62943B06" wp14:editId="6BA938AF">
            <wp:extent cx="5390515" cy="4178300"/>
            <wp:effectExtent l="0" t="0" r="0" b="0"/>
            <wp:docPr id="2" name="Picture 2" descr="Figure for 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for 127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0515" cy="4178300"/>
                    </a:xfrm>
                    <a:prstGeom prst="rect">
                      <a:avLst/>
                    </a:prstGeom>
                    <a:noFill/>
                    <a:ln>
                      <a:noFill/>
                    </a:ln>
                  </pic:spPr>
                </pic:pic>
              </a:graphicData>
            </a:graphic>
          </wp:inline>
        </w:drawing>
      </w:r>
    </w:p>
    <w:p w14:paraId="658F69D1" w14:textId="17B4D7AF" w:rsidR="009F466F" w:rsidRPr="007A3406" w:rsidRDefault="00855BE5" w:rsidP="009F466F">
      <w:pPr>
        <w:pStyle w:val="Heading2"/>
      </w:pPr>
      <w:bookmarkStart w:id="29" w:name="_Toc128378228"/>
      <w:r w:rsidRPr="007A3406">
        <w:t xml:space="preserve">§ </w:t>
      </w:r>
      <w:r w:rsidR="009F466F" w:rsidRPr="007A3406">
        <w:t>1273.06. Turnouts</w:t>
      </w:r>
      <w:bookmarkEnd w:id="29"/>
      <w:r w:rsidR="009F466F" w:rsidRPr="007A3406">
        <w:t xml:space="preserve"> </w:t>
      </w:r>
    </w:p>
    <w:p w14:paraId="363B1523" w14:textId="77777777" w:rsidR="00F12EFA" w:rsidRDefault="00F12EFA" w:rsidP="004B5496">
      <w:pPr>
        <w:rPr>
          <w:bCs/>
        </w:rPr>
      </w:pPr>
      <w:bookmarkStart w:id="30" w:name="Roadway_s"/>
      <w:bookmarkEnd w:id="30"/>
      <w:r w:rsidRPr="00F12EFA">
        <w:t>Turnouts shall be a minimum of twelve (12) feet wide and thirty (30) feet long with a minimum twenty-five (25) foot taper on each end.</w:t>
      </w:r>
    </w:p>
    <w:p w14:paraId="14DFF2C0" w14:textId="4A86F392" w:rsidR="009F466F" w:rsidRPr="007A3406" w:rsidRDefault="00855BE5" w:rsidP="009F466F">
      <w:pPr>
        <w:pStyle w:val="Heading2"/>
      </w:pPr>
      <w:bookmarkStart w:id="31" w:name="_Toc128378229"/>
      <w:r w:rsidRPr="007A3406">
        <w:t xml:space="preserve">§ </w:t>
      </w:r>
      <w:r w:rsidR="009F466F" w:rsidRPr="007A3406">
        <w:t>1273.07. Road and Driveway Structures</w:t>
      </w:r>
      <w:bookmarkEnd w:id="31"/>
      <w:r w:rsidR="009F466F" w:rsidRPr="007A3406">
        <w:t xml:space="preserve"> </w:t>
      </w:r>
    </w:p>
    <w:p w14:paraId="6EFFFCE4" w14:textId="77777777" w:rsidR="00F12EFA" w:rsidRPr="00F12EFA" w:rsidRDefault="00F12EFA" w:rsidP="00F12EFA">
      <w:pPr>
        <w:shd w:val="clear" w:color="auto" w:fill="FFFFFF"/>
        <w:spacing w:after="0"/>
        <w:rPr>
          <w:rFonts w:cs="Arial"/>
          <w:color w:val="212121"/>
        </w:rPr>
      </w:pPr>
      <w:r w:rsidRPr="00F12EFA">
        <w:rPr>
          <w:rFonts w:cs="Arial"/>
          <w:color w:val="212121"/>
        </w:rPr>
        <w:t xml:space="preserve">(a) Appropriate signing, including but not limited to weight or vertical clearance limitations, One-way </w:t>
      </w:r>
      <w:proofErr w:type="gramStart"/>
      <w:r w:rsidRPr="00F12EFA">
        <w:rPr>
          <w:rFonts w:cs="Arial"/>
          <w:color w:val="212121"/>
        </w:rPr>
        <w:t>Road</w:t>
      </w:r>
      <w:proofErr w:type="gramEnd"/>
      <w:r w:rsidRPr="00F12EFA">
        <w:rPr>
          <w:rFonts w:cs="Arial"/>
          <w:color w:val="212121"/>
        </w:rPr>
        <w:t xml:space="preserve"> or single traffic lane conditions, shall reflect the capability of each bridge.</w:t>
      </w:r>
    </w:p>
    <w:p w14:paraId="6D95A964" w14:textId="77777777" w:rsidR="00F12EFA" w:rsidRPr="00F12EFA" w:rsidRDefault="00F12EFA" w:rsidP="00F12EFA">
      <w:pPr>
        <w:shd w:val="clear" w:color="auto" w:fill="FFFFFF"/>
        <w:spacing w:after="0"/>
        <w:rPr>
          <w:rFonts w:cs="Arial"/>
          <w:color w:val="212121"/>
        </w:rPr>
      </w:pPr>
      <w:r w:rsidRPr="00F12EFA">
        <w:rPr>
          <w:rFonts w:cs="Arial"/>
          <w:color w:val="212121"/>
        </w:rPr>
        <w:t xml:space="preserve">(b) Where a bridge or an elevated surface is part of a Fire Apparatus access road, the bridge shall be constructed and maintained in accordance with the American Association of State and </w:t>
      </w:r>
      <w:r w:rsidRPr="00F12EFA">
        <w:rPr>
          <w:rFonts w:cs="Arial"/>
          <w:color w:val="212121"/>
        </w:rPr>
        <w:lastRenderedPageBreak/>
        <w:t>Highway Transportation Officials Standard Specifications for Highway Bridges, 17th Edition, published 2002 (known as AASHTO HB-17), hereby incorporated by reference. Bridges and elevated surfaces shall be designed for a live load sufficient to carry the imposed loads of fire apparatus. Vehicle load limits shall be posted at both entrances to bridges when required by the local authority having jurisdiction.</w:t>
      </w:r>
    </w:p>
    <w:p w14:paraId="21905731" w14:textId="77777777" w:rsidR="00F12EFA" w:rsidRPr="00F12EFA" w:rsidRDefault="00F12EFA" w:rsidP="00F12EFA">
      <w:pPr>
        <w:shd w:val="clear" w:color="auto" w:fill="FFFFFF"/>
        <w:spacing w:after="0"/>
        <w:rPr>
          <w:rFonts w:cs="Arial"/>
          <w:color w:val="212121"/>
        </w:rPr>
      </w:pPr>
      <w:r w:rsidRPr="00F12EFA">
        <w:rPr>
          <w:rFonts w:cs="Arial"/>
          <w:color w:val="212121"/>
        </w:rPr>
        <w:t xml:space="preserve">(c) Where elevated surfaces designed for emergency vehicle use are adjacent to surfaces which are not designed for such use, barriers, or signs, or both, as approved by the local authority having jurisdiction, shall be </w:t>
      </w:r>
      <w:proofErr w:type="gramStart"/>
      <w:r w:rsidRPr="00F12EFA">
        <w:rPr>
          <w:rFonts w:cs="Arial"/>
          <w:color w:val="212121"/>
        </w:rPr>
        <w:t>installed</w:t>
      </w:r>
      <w:proofErr w:type="gramEnd"/>
      <w:r w:rsidRPr="00F12EFA">
        <w:rPr>
          <w:rFonts w:cs="Arial"/>
          <w:color w:val="212121"/>
        </w:rPr>
        <w:t xml:space="preserve"> and maintained.</w:t>
      </w:r>
    </w:p>
    <w:p w14:paraId="396DC200" w14:textId="77777777" w:rsidR="00F12EFA" w:rsidRPr="00F12EFA" w:rsidRDefault="00F12EFA" w:rsidP="00F12EFA">
      <w:pPr>
        <w:shd w:val="clear" w:color="auto" w:fill="FFFFFF"/>
        <w:spacing w:after="0"/>
        <w:rPr>
          <w:rFonts w:cs="Arial"/>
          <w:color w:val="212121"/>
        </w:rPr>
      </w:pPr>
      <w:r w:rsidRPr="00F12EFA">
        <w:rPr>
          <w:rFonts w:cs="Arial"/>
          <w:color w:val="212121"/>
        </w:rPr>
        <w:t>(d) A bridge with only one traffic lane may be authorized by the Local Jurisdiction; however, it shall provide for unobstructed visibility from one end to the other and turnouts at both ends.</w:t>
      </w:r>
    </w:p>
    <w:p w14:paraId="07145F8D" w14:textId="00AD5E20" w:rsidR="009F466F" w:rsidRPr="007A3406" w:rsidRDefault="00855BE5" w:rsidP="009F466F">
      <w:pPr>
        <w:pStyle w:val="Heading2"/>
      </w:pPr>
      <w:bookmarkStart w:id="32" w:name="_Toc128378230"/>
      <w:r w:rsidRPr="007A3406">
        <w:t xml:space="preserve">§ </w:t>
      </w:r>
      <w:r w:rsidR="009F466F" w:rsidRPr="007A3406">
        <w:t>1273.08. Dead-end Roads</w:t>
      </w:r>
      <w:bookmarkEnd w:id="32"/>
      <w:r w:rsidR="009F466F" w:rsidRPr="007A3406">
        <w:t xml:space="preserve"> </w:t>
      </w:r>
    </w:p>
    <w:p w14:paraId="7E28884A" w14:textId="77777777" w:rsidR="00F12EFA" w:rsidRPr="00F12EFA" w:rsidRDefault="00F12EFA" w:rsidP="00F12EFA">
      <w:pPr>
        <w:shd w:val="clear" w:color="auto" w:fill="FFFFFF"/>
        <w:spacing w:after="0"/>
        <w:rPr>
          <w:rFonts w:cs="Arial"/>
          <w:color w:val="212121"/>
        </w:rPr>
      </w:pPr>
      <w:bookmarkStart w:id="33" w:name="Dead"/>
      <w:bookmarkEnd w:id="33"/>
      <w:r w:rsidRPr="00F12EFA">
        <w:rPr>
          <w:rFonts w:cs="Arial"/>
          <w:color w:val="212121"/>
        </w:rPr>
        <w:t>(a) The maximum length of a Dead-end Road, including all Dead-end Roads accessed from that Dead-end Road, shall not exceed the following cumulative lengths, regardless of the number of parcels served:</w:t>
      </w:r>
    </w:p>
    <w:p w14:paraId="740186A6" w14:textId="77777777" w:rsidR="00F12EFA" w:rsidRPr="00F12EFA" w:rsidRDefault="00F12EFA" w:rsidP="00D73B64">
      <w:pPr>
        <w:shd w:val="clear" w:color="auto" w:fill="FFFFFF"/>
        <w:spacing w:after="0"/>
        <w:ind w:left="720"/>
        <w:rPr>
          <w:rFonts w:cs="Arial"/>
          <w:color w:val="212121"/>
        </w:rPr>
      </w:pPr>
      <w:r w:rsidRPr="00F12EFA">
        <w:rPr>
          <w:rFonts w:cs="Arial"/>
          <w:color w:val="212121"/>
        </w:rPr>
        <w:t xml:space="preserve">parcels zoned for less than one acre - 800 </w:t>
      </w:r>
      <w:proofErr w:type="gramStart"/>
      <w:r w:rsidRPr="00F12EFA">
        <w:rPr>
          <w:rFonts w:cs="Arial"/>
          <w:color w:val="212121"/>
        </w:rPr>
        <w:t>feet</w:t>
      </w:r>
      <w:proofErr w:type="gramEnd"/>
    </w:p>
    <w:p w14:paraId="79979399" w14:textId="77777777" w:rsidR="00F12EFA" w:rsidRPr="00F12EFA" w:rsidRDefault="00F12EFA" w:rsidP="00D73B64">
      <w:pPr>
        <w:shd w:val="clear" w:color="auto" w:fill="FFFFFF"/>
        <w:spacing w:after="0"/>
        <w:ind w:left="720"/>
        <w:rPr>
          <w:rFonts w:cs="Arial"/>
          <w:color w:val="212121"/>
        </w:rPr>
      </w:pPr>
      <w:r w:rsidRPr="00F12EFA">
        <w:rPr>
          <w:rFonts w:cs="Arial"/>
          <w:color w:val="212121"/>
        </w:rPr>
        <w:t xml:space="preserve">parcels zoned for 1 acre to 4.99 acres - 1,320 </w:t>
      </w:r>
      <w:proofErr w:type="gramStart"/>
      <w:r w:rsidRPr="00F12EFA">
        <w:rPr>
          <w:rFonts w:cs="Arial"/>
          <w:color w:val="212121"/>
        </w:rPr>
        <w:t>feet</w:t>
      </w:r>
      <w:proofErr w:type="gramEnd"/>
    </w:p>
    <w:p w14:paraId="47065A2E" w14:textId="77777777" w:rsidR="00F12EFA" w:rsidRPr="00F12EFA" w:rsidRDefault="00F12EFA" w:rsidP="00D73B64">
      <w:pPr>
        <w:shd w:val="clear" w:color="auto" w:fill="FFFFFF"/>
        <w:spacing w:after="0"/>
        <w:ind w:left="720"/>
        <w:rPr>
          <w:rFonts w:cs="Arial"/>
          <w:color w:val="212121"/>
        </w:rPr>
      </w:pPr>
      <w:r w:rsidRPr="00F12EFA">
        <w:rPr>
          <w:rFonts w:cs="Arial"/>
          <w:color w:val="212121"/>
        </w:rPr>
        <w:t xml:space="preserve">parcels zoned for 5 acres to 19.99 acres - 2,640 </w:t>
      </w:r>
      <w:proofErr w:type="gramStart"/>
      <w:r w:rsidRPr="00F12EFA">
        <w:rPr>
          <w:rFonts w:cs="Arial"/>
          <w:color w:val="212121"/>
        </w:rPr>
        <w:t>feet</w:t>
      </w:r>
      <w:proofErr w:type="gramEnd"/>
    </w:p>
    <w:p w14:paraId="59BE6B74" w14:textId="77777777" w:rsidR="00F12EFA" w:rsidRPr="00F12EFA" w:rsidRDefault="00F12EFA" w:rsidP="00D73B64">
      <w:pPr>
        <w:shd w:val="clear" w:color="auto" w:fill="FFFFFF"/>
        <w:spacing w:after="0"/>
        <w:ind w:left="720"/>
        <w:rPr>
          <w:rFonts w:cs="Arial"/>
          <w:color w:val="212121"/>
        </w:rPr>
      </w:pPr>
      <w:r w:rsidRPr="00F12EFA">
        <w:rPr>
          <w:rFonts w:cs="Arial"/>
          <w:color w:val="212121"/>
        </w:rPr>
        <w:t xml:space="preserve">parcels zoned for 20 acres or larger - 5,280 </w:t>
      </w:r>
      <w:proofErr w:type="gramStart"/>
      <w:r w:rsidRPr="00F12EFA">
        <w:rPr>
          <w:rFonts w:cs="Arial"/>
          <w:color w:val="212121"/>
        </w:rPr>
        <w:t>feet</w:t>
      </w:r>
      <w:proofErr w:type="gramEnd"/>
    </w:p>
    <w:p w14:paraId="792D2BAF" w14:textId="77777777" w:rsidR="00F12EFA" w:rsidRPr="00F12EFA" w:rsidRDefault="00F12EFA" w:rsidP="00F12EFA">
      <w:pPr>
        <w:shd w:val="clear" w:color="auto" w:fill="FFFFFF"/>
        <w:spacing w:after="0"/>
        <w:rPr>
          <w:rFonts w:cs="Arial"/>
          <w:color w:val="212121"/>
        </w:rPr>
      </w:pPr>
      <w:r w:rsidRPr="00F12EFA">
        <w:rPr>
          <w:rFonts w:cs="Arial"/>
          <w:color w:val="212121"/>
        </w:rPr>
        <w:t>All lengths shall be measured from the edge of the Road surface at the intersection that begins the Road to the end of the Road surface at its farthest point. Where a dead-end road crosses areas of differing zoned parcel sizes requiring different length limits, the shortest allowable length shall apply.</w:t>
      </w:r>
    </w:p>
    <w:p w14:paraId="54F1E404" w14:textId="77777777" w:rsidR="00F12EFA" w:rsidRPr="00F12EFA" w:rsidRDefault="00F12EFA" w:rsidP="00F12EFA">
      <w:pPr>
        <w:shd w:val="clear" w:color="auto" w:fill="FFFFFF"/>
        <w:spacing w:after="0"/>
        <w:rPr>
          <w:rFonts w:cs="Arial"/>
          <w:color w:val="212121"/>
        </w:rPr>
      </w:pPr>
      <w:r w:rsidRPr="00F12EFA">
        <w:rPr>
          <w:rFonts w:cs="Arial"/>
          <w:color w:val="212121"/>
        </w:rPr>
        <w:t>(b) See 14 CCR § 1273.05 for dead-end road turnaround requirements.</w:t>
      </w:r>
    </w:p>
    <w:p w14:paraId="35DC0371" w14:textId="2DBE9389" w:rsidR="009F466F" w:rsidRPr="007A3406" w:rsidRDefault="00855BE5" w:rsidP="009F466F">
      <w:pPr>
        <w:pStyle w:val="Heading2"/>
      </w:pPr>
      <w:bookmarkStart w:id="34" w:name="_Toc128378231"/>
      <w:r w:rsidRPr="007A3406">
        <w:t xml:space="preserve">§ </w:t>
      </w:r>
      <w:r w:rsidR="009F466F" w:rsidRPr="007A3406">
        <w:t>1273.09. Gate Entrances</w:t>
      </w:r>
      <w:bookmarkEnd w:id="34"/>
    </w:p>
    <w:p w14:paraId="150C870A" w14:textId="77777777" w:rsidR="00F12EFA" w:rsidRPr="00F12EFA" w:rsidRDefault="00F12EFA" w:rsidP="00F12EFA">
      <w:pPr>
        <w:shd w:val="clear" w:color="auto" w:fill="FFFFFF"/>
        <w:spacing w:after="0"/>
        <w:rPr>
          <w:rFonts w:cs="Arial"/>
          <w:color w:val="212121"/>
        </w:rPr>
      </w:pPr>
      <w:r w:rsidRPr="00F12EFA">
        <w:rPr>
          <w:rFonts w:cs="Arial"/>
          <w:color w:val="212121"/>
        </w:rPr>
        <w:t>(a) Gate entrances shall be at least two (2) feet wider than the width of the traffic lane(s) serving that gate and a minimum width of fourteen (14) feet unobstructed horizontal clearance and unobstructed vertical clearance of thirteen feet, six inches (13′ 6″).</w:t>
      </w:r>
    </w:p>
    <w:p w14:paraId="1CA54B4C" w14:textId="77777777" w:rsidR="00F12EFA" w:rsidRPr="00F12EFA" w:rsidRDefault="00F12EFA" w:rsidP="00F12EFA">
      <w:pPr>
        <w:shd w:val="clear" w:color="auto" w:fill="FFFFFF"/>
        <w:spacing w:after="0"/>
        <w:rPr>
          <w:rFonts w:cs="Arial"/>
          <w:color w:val="212121"/>
        </w:rPr>
      </w:pPr>
      <w:r w:rsidRPr="00F12EFA">
        <w:rPr>
          <w:rFonts w:cs="Arial"/>
          <w:color w:val="212121"/>
        </w:rPr>
        <w:t>(b) All gates providing access from a Road to a Driveway shall be located at least thirty (30) feet from the roadway and shall open to allow a vehicle to stop without obstructing traffic on that Road.</w:t>
      </w:r>
    </w:p>
    <w:p w14:paraId="0C467316" w14:textId="77777777" w:rsidR="00F12EFA" w:rsidRPr="00F12EFA" w:rsidRDefault="00F12EFA" w:rsidP="00F12EFA">
      <w:pPr>
        <w:shd w:val="clear" w:color="auto" w:fill="FFFFFF"/>
        <w:spacing w:after="0"/>
        <w:rPr>
          <w:rFonts w:cs="Arial"/>
          <w:color w:val="212121"/>
        </w:rPr>
      </w:pPr>
      <w:r w:rsidRPr="00F12EFA">
        <w:rPr>
          <w:rFonts w:cs="Arial"/>
          <w:color w:val="212121"/>
        </w:rPr>
        <w:t>(c) Where a One-way Road with a single traffic lane provides access to a gated entrance, a forty (40) foot turning radius shall be used.</w:t>
      </w:r>
    </w:p>
    <w:p w14:paraId="05B9C99E" w14:textId="77777777" w:rsidR="00F12EFA" w:rsidRPr="00F12EFA" w:rsidRDefault="00F12EFA" w:rsidP="00F12EFA">
      <w:pPr>
        <w:shd w:val="clear" w:color="auto" w:fill="FFFFFF"/>
        <w:spacing w:after="0"/>
        <w:rPr>
          <w:rFonts w:cs="Arial"/>
          <w:color w:val="212121"/>
        </w:rPr>
      </w:pPr>
      <w:r w:rsidRPr="00F12EFA">
        <w:rPr>
          <w:rFonts w:cs="Arial"/>
          <w:color w:val="212121"/>
        </w:rPr>
        <w:t xml:space="preserve">(d) Security gates shall not be installed without approval. Where security gates are installed, they shall have an approved means of emergency operation. Approval shall be by the local authority having jurisdiction. The security gates and the emergency operation shall be </w:t>
      </w:r>
      <w:proofErr w:type="gramStart"/>
      <w:r w:rsidRPr="00F12EFA">
        <w:rPr>
          <w:rFonts w:cs="Arial"/>
          <w:color w:val="212121"/>
        </w:rPr>
        <w:t>maintained operational at all times</w:t>
      </w:r>
      <w:proofErr w:type="gramEnd"/>
      <w:r w:rsidRPr="00F12EFA">
        <w:rPr>
          <w:rFonts w:cs="Arial"/>
          <w:color w:val="212121"/>
        </w:rPr>
        <w:t>.</w:t>
      </w:r>
    </w:p>
    <w:p w14:paraId="787F4442" w14:textId="77777777" w:rsidR="00D73B64" w:rsidRDefault="00D73B64">
      <w:pPr>
        <w:spacing w:after="0"/>
        <w:rPr>
          <w:rFonts w:cs="Arial"/>
          <w:b/>
          <w:bCs/>
          <w:sz w:val="28"/>
        </w:rPr>
      </w:pPr>
      <w:r>
        <w:br w:type="page"/>
      </w:r>
    </w:p>
    <w:p w14:paraId="5D48397D" w14:textId="6B3C0456" w:rsidR="009F466F" w:rsidRPr="007A3406" w:rsidRDefault="009F466F" w:rsidP="009F466F">
      <w:pPr>
        <w:pStyle w:val="Heading1"/>
      </w:pPr>
      <w:bookmarkStart w:id="35" w:name="_Toc128378232"/>
      <w:r w:rsidRPr="007A3406">
        <w:lastRenderedPageBreak/>
        <w:t>Article 3 Signing and Building Numbering</w:t>
      </w:r>
      <w:bookmarkEnd w:id="35"/>
    </w:p>
    <w:p w14:paraId="40541E6F" w14:textId="25786BAD" w:rsidR="009F466F" w:rsidRPr="007A3406" w:rsidRDefault="00855BE5" w:rsidP="009F466F">
      <w:pPr>
        <w:pStyle w:val="Heading2"/>
      </w:pPr>
      <w:bookmarkStart w:id="36" w:name="_Toc128378233"/>
      <w:r w:rsidRPr="007A3406">
        <w:t xml:space="preserve">§ </w:t>
      </w:r>
      <w:r w:rsidR="009F466F" w:rsidRPr="007A3406">
        <w:t>1274.00. Intent</w:t>
      </w:r>
      <w:bookmarkEnd w:id="36"/>
      <w:r w:rsidR="009F466F" w:rsidRPr="007A3406">
        <w:t xml:space="preserve">  </w:t>
      </w:r>
    </w:p>
    <w:p w14:paraId="747691F5" w14:textId="77777777" w:rsidR="00F12EFA" w:rsidRDefault="00F12EFA" w:rsidP="004B5496">
      <w:pPr>
        <w:rPr>
          <w:bCs/>
        </w:rPr>
      </w:pPr>
      <w:r w:rsidRPr="00F12EFA">
        <w:t>To facilitate locating a fire and to avoid delays in response, all newly constructed or approved Roads and Buildings shall be designated by names or numbers posted on signs clearly visible and legible from the Road. This section shall not restrict the size of letters or numbers appearing on road signs for other purposes.</w:t>
      </w:r>
    </w:p>
    <w:p w14:paraId="4E0413E2" w14:textId="444A60F6" w:rsidR="009F466F" w:rsidRPr="007A3406" w:rsidRDefault="009F466F" w:rsidP="009F466F">
      <w:pPr>
        <w:pStyle w:val="Heading2"/>
      </w:pPr>
      <w:bookmarkStart w:id="37" w:name="_Toc128378234"/>
      <w:r w:rsidRPr="007A3406">
        <w:t>§ 1274.01. Road Signs.</w:t>
      </w:r>
      <w:bookmarkEnd w:id="37"/>
    </w:p>
    <w:p w14:paraId="6BA7B1BA" w14:textId="77777777" w:rsidR="00F12EFA" w:rsidRPr="00F12EFA" w:rsidRDefault="00F12EFA" w:rsidP="00F12EFA">
      <w:pPr>
        <w:shd w:val="clear" w:color="auto" w:fill="FFFFFF"/>
        <w:spacing w:after="0"/>
        <w:rPr>
          <w:rFonts w:cs="Arial"/>
          <w:color w:val="212121"/>
        </w:rPr>
      </w:pPr>
      <w:r w:rsidRPr="00F12EFA">
        <w:rPr>
          <w:rFonts w:cs="Arial"/>
          <w:color w:val="212121"/>
        </w:rPr>
        <w:t>(a) Newly constructed or approved Roads must be identified by a name or number through a consistent system that provides for sequenced or patterned numbering and/or non-duplicative naming within each Local Jurisdiction. This section does not require any entity to rename or renumber existing roads, nor shall a Road providing access only to a single commercial or industrial Occupancy require naming or numbering.</w:t>
      </w:r>
    </w:p>
    <w:p w14:paraId="1B5A1267" w14:textId="77777777" w:rsidR="00F12EFA" w:rsidRPr="00F12EFA" w:rsidRDefault="00F12EFA" w:rsidP="00F12EFA">
      <w:pPr>
        <w:shd w:val="clear" w:color="auto" w:fill="FFFFFF"/>
        <w:spacing w:after="0"/>
        <w:rPr>
          <w:rFonts w:cs="Arial"/>
          <w:color w:val="212121"/>
        </w:rPr>
      </w:pPr>
      <w:r w:rsidRPr="00F12EFA">
        <w:rPr>
          <w:rFonts w:cs="Arial"/>
          <w:color w:val="212121"/>
        </w:rPr>
        <w:t>(b) The size of letters, numbers, and symbols for Road signs shall be a minimum four (4) inch letter height, half inch (.5) inch stroke, reflectorized, contrasting with the background color of the sign.</w:t>
      </w:r>
    </w:p>
    <w:p w14:paraId="24064121" w14:textId="77777777" w:rsidR="009F466F" w:rsidRPr="007A3406" w:rsidRDefault="009F466F" w:rsidP="009F466F">
      <w:pPr>
        <w:pStyle w:val="Heading2"/>
      </w:pPr>
      <w:bookmarkStart w:id="38" w:name="_Toc128378235"/>
      <w:r w:rsidRPr="007A3406">
        <w:t>§ 1274.02. Road Sign Installation, Location, and Visibility.</w:t>
      </w:r>
      <w:bookmarkEnd w:id="38"/>
    </w:p>
    <w:p w14:paraId="0177E7FA" w14:textId="77777777" w:rsidR="00F12EFA" w:rsidRPr="00F12EFA" w:rsidRDefault="00F12EFA" w:rsidP="00F12EFA">
      <w:pPr>
        <w:shd w:val="clear" w:color="auto" w:fill="FFFFFF"/>
        <w:spacing w:after="0"/>
        <w:rPr>
          <w:rFonts w:cs="Arial"/>
          <w:color w:val="212121"/>
        </w:rPr>
      </w:pPr>
      <w:r w:rsidRPr="00F12EFA">
        <w:rPr>
          <w:rFonts w:cs="Arial"/>
          <w:color w:val="212121"/>
        </w:rPr>
        <w:t>(a) Road signs shall be visible and legible from both directions of vehicle travel for a distance of at least one hundred (100) feet.</w:t>
      </w:r>
    </w:p>
    <w:p w14:paraId="700B1FA2" w14:textId="77777777" w:rsidR="00F12EFA" w:rsidRPr="00F12EFA" w:rsidRDefault="00F12EFA" w:rsidP="00F12EFA">
      <w:pPr>
        <w:shd w:val="clear" w:color="auto" w:fill="FFFFFF"/>
        <w:spacing w:after="0"/>
        <w:rPr>
          <w:rFonts w:cs="Arial"/>
          <w:color w:val="212121"/>
        </w:rPr>
      </w:pPr>
      <w:r w:rsidRPr="00F12EFA">
        <w:rPr>
          <w:rFonts w:cs="Arial"/>
          <w:color w:val="212121"/>
        </w:rPr>
        <w:t>(b) Signs required by this article identifying intersecting Roads shall be placed at the intersection of those Roads.</w:t>
      </w:r>
    </w:p>
    <w:p w14:paraId="75C9846F" w14:textId="77777777" w:rsidR="00F12EFA" w:rsidRPr="00F12EFA" w:rsidRDefault="00F12EFA" w:rsidP="00F12EFA">
      <w:pPr>
        <w:shd w:val="clear" w:color="auto" w:fill="FFFFFF"/>
        <w:spacing w:after="0"/>
        <w:rPr>
          <w:rFonts w:cs="Arial"/>
          <w:color w:val="212121"/>
        </w:rPr>
      </w:pPr>
      <w:r w:rsidRPr="00F12EFA">
        <w:rPr>
          <w:rFonts w:cs="Arial"/>
          <w:color w:val="212121"/>
        </w:rPr>
        <w:t>(c) A sign identifying traffic access or flow limitations, including but not limited to weight or vertical clearance limitations, dead-end roads, one-way roads, or single lane conditions, shall be placed:</w:t>
      </w:r>
    </w:p>
    <w:p w14:paraId="4EEA81FF" w14:textId="77777777" w:rsidR="00F12EFA" w:rsidRPr="00F12EFA" w:rsidRDefault="00F12EFA" w:rsidP="00D73B64">
      <w:pPr>
        <w:shd w:val="clear" w:color="auto" w:fill="FFFFFF"/>
        <w:spacing w:after="0"/>
        <w:ind w:left="720"/>
        <w:rPr>
          <w:rFonts w:cs="Arial"/>
          <w:color w:val="212121"/>
        </w:rPr>
      </w:pPr>
      <w:r w:rsidRPr="00F12EFA">
        <w:rPr>
          <w:rFonts w:cs="Arial"/>
          <w:color w:val="212121"/>
        </w:rPr>
        <w:t>(1) at the intersection preceding the traffic access limitation, and</w:t>
      </w:r>
    </w:p>
    <w:p w14:paraId="1589EE3A" w14:textId="77777777" w:rsidR="00F12EFA" w:rsidRPr="00F12EFA" w:rsidRDefault="00F12EFA" w:rsidP="00D73B64">
      <w:pPr>
        <w:shd w:val="clear" w:color="auto" w:fill="FFFFFF"/>
        <w:spacing w:after="0"/>
        <w:ind w:left="720"/>
        <w:rPr>
          <w:rFonts w:cs="Arial"/>
          <w:color w:val="212121"/>
        </w:rPr>
      </w:pPr>
      <w:r w:rsidRPr="00F12EFA">
        <w:rPr>
          <w:rFonts w:cs="Arial"/>
          <w:color w:val="212121"/>
        </w:rPr>
        <w:t>(2) no more than one hundred (100) feet before such traffic access limitation.</w:t>
      </w:r>
    </w:p>
    <w:p w14:paraId="6784F1B2" w14:textId="77777777" w:rsidR="00F12EFA" w:rsidRPr="00F12EFA" w:rsidRDefault="00F12EFA" w:rsidP="00F12EFA">
      <w:pPr>
        <w:shd w:val="clear" w:color="auto" w:fill="FFFFFF"/>
        <w:spacing w:after="0"/>
        <w:rPr>
          <w:rFonts w:cs="Arial"/>
          <w:color w:val="212121"/>
        </w:rPr>
      </w:pPr>
      <w:r w:rsidRPr="00F12EFA">
        <w:rPr>
          <w:rFonts w:cs="Arial"/>
          <w:color w:val="212121"/>
        </w:rPr>
        <w:t>(d) Road signs required by this article shall be posted at the beginning of construction and shall be maintained thereafter.</w:t>
      </w:r>
    </w:p>
    <w:p w14:paraId="6CA5B5B7" w14:textId="77777777" w:rsidR="009F466F" w:rsidRPr="007A3406" w:rsidRDefault="009F466F" w:rsidP="009F466F">
      <w:pPr>
        <w:pStyle w:val="Heading2"/>
      </w:pPr>
      <w:bookmarkStart w:id="39" w:name="_Toc128378236"/>
      <w:r w:rsidRPr="007A3406">
        <w:t>§ 1274.03. Addresses for Buildings.</w:t>
      </w:r>
      <w:bookmarkEnd w:id="39"/>
    </w:p>
    <w:p w14:paraId="1051E2A4" w14:textId="77777777" w:rsidR="00F12EFA" w:rsidRPr="00F12EFA" w:rsidRDefault="00F12EFA" w:rsidP="00F12EFA">
      <w:pPr>
        <w:shd w:val="clear" w:color="auto" w:fill="FFFFFF"/>
        <w:spacing w:after="0"/>
        <w:rPr>
          <w:rFonts w:cs="Arial"/>
          <w:color w:val="212121"/>
        </w:rPr>
      </w:pPr>
      <w:r w:rsidRPr="00F12EFA">
        <w:rPr>
          <w:rFonts w:cs="Arial"/>
          <w:color w:val="212121"/>
        </w:rPr>
        <w:t>(a) All Buildings shall be issued an address by the Local Jurisdiction which conforms to that jurisdiction's overall address system. Utility and miscellaneous Group U Buildings are not required to have a separate address; however, each Residential Unit within a Building shall be separately identified.</w:t>
      </w:r>
    </w:p>
    <w:p w14:paraId="307066F9" w14:textId="77777777" w:rsidR="00F12EFA" w:rsidRPr="00F12EFA" w:rsidRDefault="00F12EFA" w:rsidP="00F12EFA">
      <w:pPr>
        <w:shd w:val="clear" w:color="auto" w:fill="FFFFFF"/>
        <w:spacing w:after="0"/>
        <w:rPr>
          <w:rFonts w:cs="Arial"/>
          <w:color w:val="212121"/>
        </w:rPr>
      </w:pPr>
      <w:r w:rsidRPr="00F12EFA">
        <w:rPr>
          <w:rFonts w:cs="Arial"/>
          <w:color w:val="212121"/>
        </w:rPr>
        <w:t>(b) The size of letters, numbers, and symbols for addresses shall conform to the standards in the California Fire Code, California Code of Regulations title 24, part 9.</w:t>
      </w:r>
    </w:p>
    <w:p w14:paraId="632B3D8A" w14:textId="77777777" w:rsidR="00F12EFA" w:rsidRPr="00F12EFA" w:rsidRDefault="00F12EFA" w:rsidP="00F12EFA">
      <w:pPr>
        <w:shd w:val="clear" w:color="auto" w:fill="FFFFFF"/>
        <w:spacing w:after="0"/>
        <w:rPr>
          <w:rFonts w:cs="Arial"/>
          <w:color w:val="212121"/>
        </w:rPr>
      </w:pPr>
      <w:r w:rsidRPr="00F12EFA">
        <w:rPr>
          <w:rFonts w:cs="Arial"/>
          <w:color w:val="212121"/>
        </w:rPr>
        <w:t>(c) Addresses for residential Buildings shall be reflectorized.</w:t>
      </w:r>
    </w:p>
    <w:p w14:paraId="37DDF99F" w14:textId="77777777" w:rsidR="009F466F" w:rsidRPr="007A3406" w:rsidRDefault="009F466F" w:rsidP="009F466F">
      <w:pPr>
        <w:pStyle w:val="Heading2"/>
      </w:pPr>
      <w:bookmarkStart w:id="40" w:name="_Toc128378237"/>
      <w:r w:rsidRPr="007A3406">
        <w:t>§ 1274.04. Address Installation, Location, and Visibility.</w:t>
      </w:r>
      <w:bookmarkEnd w:id="40"/>
    </w:p>
    <w:p w14:paraId="3FBB09EA" w14:textId="77777777" w:rsidR="00F12EFA" w:rsidRPr="00F12EFA" w:rsidRDefault="00F12EFA" w:rsidP="00F12EFA">
      <w:pPr>
        <w:shd w:val="clear" w:color="auto" w:fill="FFFFFF"/>
        <w:spacing w:after="0"/>
        <w:rPr>
          <w:rFonts w:cs="Arial"/>
          <w:color w:val="212121"/>
        </w:rPr>
      </w:pPr>
      <w:r w:rsidRPr="00F12EFA">
        <w:rPr>
          <w:rFonts w:cs="Arial"/>
          <w:color w:val="212121"/>
        </w:rPr>
        <w:t>(a) All buildings shall have a permanently posted address which shall be plainly legible and visible from the Road fronting the property.</w:t>
      </w:r>
    </w:p>
    <w:p w14:paraId="0578207E" w14:textId="77777777" w:rsidR="00F12EFA" w:rsidRPr="00F12EFA" w:rsidRDefault="00F12EFA" w:rsidP="00F12EFA">
      <w:pPr>
        <w:shd w:val="clear" w:color="auto" w:fill="FFFFFF"/>
        <w:spacing w:after="0"/>
        <w:rPr>
          <w:rFonts w:cs="Arial"/>
          <w:color w:val="212121"/>
        </w:rPr>
      </w:pPr>
      <w:r w:rsidRPr="00F12EFA">
        <w:rPr>
          <w:rFonts w:cs="Arial"/>
          <w:color w:val="212121"/>
        </w:rPr>
        <w:t>(b) Where access is by means of a private Road and the address identification cannot be viewed from the public way, an unobstructed sign or other means shall be used so that the address is visible from the public way.</w:t>
      </w:r>
    </w:p>
    <w:p w14:paraId="6C832403" w14:textId="77777777" w:rsidR="00F12EFA" w:rsidRPr="00F12EFA" w:rsidRDefault="00F12EFA" w:rsidP="00F12EFA">
      <w:pPr>
        <w:shd w:val="clear" w:color="auto" w:fill="FFFFFF"/>
        <w:spacing w:after="0"/>
        <w:rPr>
          <w:rFonts w:cs="Arial"/>
          <w:color w:val="212121"/>
        </w:rPr>
      </w:pPr>
      <w:r w:rsidRPr="00F12EFA">
        <w:rPr>
          <w:rFonts w:cs="Arial"/>
          <w:color w:val="212121"/>
        </w:rPr>
        <w:t>(c) Address signs along one-way Roads shall be visible from both directions.</w:t>
      </w:r>
    </w:p>
    <w:p w14:paraId="7E0987AA" w14:textId="77777777" w:rsidR="00F12EFA" w:rsidRPr="00F12EFA" w:rsidRDefault="00F12EFA" w:rsidP="00F12EFA">
      <w:pPr>
        <w:shd w:val="clear" w:color="auto" w:fill="FFFFFF"/>
        <w:spacing w:after="0"/>
        <w:rPr>
          <w:rFonts w:cs="Arial"/>
          <w:color w:val="212121"/>
        </w:rPr>
      </w:pPr>
      <w:r w:rsidRPr="00F12EFA">
        <w:rPr>
          <w:rFonts w:cs="Arial"/>
          <w:color w:val="212121"/>
        </w:rPr>
        <w:t>(d) Where multiple addresses are required at a single driveway, they shall be mounted on a single sign or post.</w:t>
      </w:r>
    </w:p>
    <w:p w14:paraId="4EA67945" w14:textId="77777777" w:rsidR="00F12EFA" w:rsidRPr="00F12EFA" w:rsidRDefault="00F12EFA" w:rsidP="00F12EFA">
      <w:pPr>
        <w:shd w:val="clear" w:color="auto" w:fill="FFFFFF"/>
        <w:spacing w:after="0"/>
        <w:rPr>
          <w:rFonts w:cs="Arial"/>
          <w:color w:val="212121"/>
        </w:rPr>
      </w:pPr>
      <w:r w:rsidRPr="00F12EFA">
        <w:rPr>
          <w:rFonts w:cs="Arial"/>
          <w:color w:val="212121"/>
        </w:rPr>
        <w:lastRenderedPageBreak/>
        <w:t>(e) Where a Road provides access solely to a single commercial or industrial business, the address sign shall be placed at the nearest Road intersection providing access to that site, or otherwise posted to provide for unobstructed visibility from that intersection.</w:t>
      </w:r>
    </w:p>
    <w:p w14:paraId="63873749" w14:textId="77777777" w:rsidR="00F12EFA" w:rsidRPr="00F12EFA" w:rsidRDefault="00F12EFA" w:rsidP="00F12EFA">
      <w:pPr>
        <w:shd w:val="clear" w:color="auto" w:fill="FFFFFF"/>
        <w:spacing w:after="0"/>
        <w:rPr>
          <w:rFonts w:cs="Arial"/>
          <w:color w:val="212121"/>
        </w:rPr>
      </w:pPr>
      <w:r w:rsidRPr="00F12EFA">
        <w:rPr>
          <w:rFonts w:cs="Arial"/>
          <w:color w:val="212121"/>
        </w:rPr>
        <w:t>(f) In all cases, the address shall be posted at the beginning of construction and shall be maintained thereafter.</w:t>
      </w:r>
    </w:p>
    <w:p w14:paraId="26FFCFD5" w14:textId="1A81E32F" w:rsidR="009F466F" w:rsidRPr="007A3406" w:rsidRDefault="009F466F" w:rsidP="009F466F">
      <w:pPr>
        <w:pStyle w:val="Heading1"/>
      </w:pPr>
      <w:bookmarkStart w:id="41" w:name="_Toc128378238"/>
      <w:r w:rsidRPr="007A3406">
        <w:t>Article 4 Emergency Water Standards</w:t>
      </w:r>
      <w:bookmarkEnd w:id="41"/>
    </w:p>
    <w:p w14:paraId="58106BD4" w14:textId="239673FE" w:rsidR="009F466F" w:rsidRPr="007A3406" w:rsidRDefault="00855BE5" w:rsidP="009F466F">
      <w:pPr>
        <w:pStyle w:val="Heading2"/>
      </w:pPr>
      <w:bookmarkStart w:id="42" w:name="_Toc128378239"/>
      <w:r w:rsidRPr="007A3406">
        <w:t xml:space="preserve">§ </w:t>
      </w:r>
      <w:r w:rsidR="009F466F" w:rsidRPr="007A3406">
        <w:t>1275.00. Intent</w:t>
      </w:r>
      <w:bookmarkEnd w:id="42"/>
      <w:r w:rsidR="009F466F" w:rsidRPr="007A3406">
        <w:t xml:space="preserve"> </w:t>
      </w:r>
    </w:p>
    <w:p w14:paraId="03C8346F" w14:textId="77777777" w:rsidR="00DD34C3" w:rsidRDefault="00DD34C3" w:rsidP="001E0867">
      <w:pPr>
        <w:rPr>
          <w:bCs/>
        </w:rPr>
      </w:pPr>
      <w:r w:rsidRPr="00DD34C3">
        <w:t xml:space="preserve">Emergency water for Wildfire protection shall be available, accessible, and maintained in quantities and locations specified in the statute and these regulations </w:t>
      </w:r>
      <w:proofErr w:type="gramStart"/>
      <w:r w:rsidRPr="00DD34C3">
        <w:t>in order to</w:t>
      </w:r>
      <w:proofErr w:type="gramEnd"/>
      <w:r w:rsidRPr="00DD34C3">
        <w:t xml:space="preserve"> attack a Wildfire or defend property from a Wildfire.</w:t>
      </w:r>
    </w:p>
    <w:p w14:paraId="5D0B3EC9" w14:textId="3ED81C73" w:rsidR="009F466F" w:rsidRPr="007A3406" w:rsidRDefault="00855BE5" w:rsidP="009F466F">
      <w:pPr>
        <w:pStyle w:val="Heading2"/>
      </w:pPr>
      <w:bookmarkStart w:id="43" w:name="_Toc128378240"/>
      <w:r w:rsidRPr="007A3406">
        <w:t xml:space="preserve">§ </w:t>
      </w:r>
      <w:hyperlink r:id="rId14" w:anchor="top#top" w:history="1"/>
      <w:bookmarkStart w:id="44" w:name="Application"/>
      <w:bookmarkEnd w:id="44"/>
      <w:r w:rsidR="009F466F" w:rsidRPr="007A3406">
        <w:t>1275.01. Application</w:t>
      </w:r>
      <w:bookmarkEnd w:id="43"/>
    </w:p>
    <w:p w14:paraId="0D6091D9" w14:textId="77777777" w:rsidR="00DD34C3" w:rsidRDefault="00DD34C3" w:rsidP="001E0867">
      <w:pPr>
        <w:rPr>
          <w:bCs/>
        </w:rPr>
      </w:pPr>
      <w:r w:rsidRPr="00DD34C3">
        <w:t>The provisions of this article shall apply in the tentative and parcel map process when new parcels are approved by the Local Jurisdiction.</w:t>
      </w:r>
    </w:p>
    <w:p w14:paraId="49252FF7" w14:textId="753F02EF" w:rsidR="009F466F" w:rsidRPr="007A3406" w:rsidRDefault="009F466F" w:rsidP="009F466F">
      <w:pPr>
        <w:pStyle w:val="Heading2"/>
      </w:pPr>
      <w:bookmarkStart w:id="45" w:name="_Toc128378241"/>
      <w:r w:rsidRPr="007A3406">
        <w:t>§ 1275.02. Water Supply.</w:t>
      </w:r>
      <w:bookmarkEnd w:id="45"/>
    </w:p>
    <w:p w14:paraId="16E10546" w14:textId="77777777" w:rsidR="00DD34C3" w:rsidRPr="00DD34C3" w:rsidRDefault="00DD34C3" w:rsidP="00DD34C3">
      <w:pPr>
        <w:shd w:val="clear" w:color="auto" w:fill="FFFFFF"/>
        <w:spacing w:after="0"/>
        <w:rPr>
          <w:rFonts w:cs="Arial"/>
          <w:color w:val="212121"/>
        </w:rPr>
      </w:pPr>
      <w:r w:rsidRPr="00DD34C3">
        <w:rPr>
          <w:rFonts w:cs="Arial"/>
          <w:color w:val="212121"/>
        </w:rPr>
        <w:t>(a) When a water supply for structure defense is required to be installed, such protection shall be installed and made serviceable prior to and during the time of construction except when alternative methods of protection are provided and approved by the Local Jurisdiction.</w:t>
      </w:r>
    </w:p>
    <w:p w14:paraId="51941443" w14:textId="77777777" w:rsidR="00DD34C3" w:rsidRPr="00DD34C3" w:rsidRDefault="00DD34C3" w:rsidP="00DD34C3">
      <w:pPr>
        <w:shd w:val="clear" w:color="auto" w:fill="FFFFFF"/>
        <w:spacing w:after="0"/>
        <w:rPr>
          <w:rFonts w:cs="Arial"/>
          <w:color w:val="212121"/>
        </w:rPr>
      </w:pPr>
      <w:r w:rsidRPr="00DD34C3">
        <w:rPr>
          <w:rFonts w:cs="Arial"/>
          <w:color w:val="212121"/>
        </w:rPr>
        <w:t>(b) Water systems equaling or exceeding the California Fire Code, California Code of Regulations title 24, part 9, or, where a municipal-type water supply is unavailable, National Fire Protection Association (NFPA) 1142, “Standard on Water Supplies for Suburban and Rural Fire Fighting,” 2017 Edition, hereby incorporated by reference, shall be accepted as meeting the requirements of this article.</w:t>
      </w:r>
    </w:p>
    <w:p w14:paraId="38DA3345" w14:textId="77777777" w:rsidR="00DD34C3" w:rsidRPr="00DD34C3" w:rsidRDefault="00DD34C3" w:rsidP="00DD34C3">
      <w:pPr>
        <w:shd w:val="clear" w:color="auto" w:fill="FFFFFF"/>
        <w:spacing w:after="0"/>
        <w:rPr>
          <w:rFonts w:cs="Arial"/>
          <w:color w:val="212121"/>
        </w:rPr>
      </w:pPr>
      <w:r w:rsidRPr="00DD34C3">
        <w:rPr>
          <w:rFonts w:cs="Arial"/>
          <w:color w:val="212121"/>
        </w:rPr>
        <w:t xml:space="preserve">(c) Such emergency water may be provided in a fire agency mobile water tender, or naturally occurring or </w:t>
      </w:r>
      <w:proofErr w:type="spellStart"/>
      <w:proofErr w:type="gramStart"/>
      <w:r w:rsidRPr="00DD34C3">
        <w:rPr>
          <w:rFonts w:cs="Arial"/>
          <w:color w:val="212121"/>
        </w:rPr>
        <w:t>man made</w:t>
      </w:r>
      <w:proofErr w:type="spellEnd"/>
      <w:proofErr w:type="gramEnd"/>
      <w:r w:rsidRPr="00DD34C3">
        <w:rPr>
          <w:rFonts w:cs="Arial"/>
          <w:color w:val="212121"/>
        </w:rPr>
        <w:t xml:space="preserve"> containment structure, as long as the specified quantity is immediately available.</w:t>
      </w:r>
    </w:p>
    <w:p w14:paraId="25EDAB3F" w14:textId="77777777" w:rsidR="00DD34C3" w:rsidRPr="00DD34C3" w:rsidRDefault="00DD34C3" w:rsidP="00DD34C3">
      <w:pPr>
        <w:shd w:val="clear" w:color="auto" w:fill="FFFFFF"/>
        <w:spacing w:after="0"/>
        <w:rPr>
          <w:rFonts w:cs="Arial"/>
          <w:color w:val="212121"/>
        </w:rPr>
      </w:pPr>
      <w:r w:rsidRPr="00DD34C3">
        <w:rPr>
          <w:rFonts w:cs="Arial"/>
          <w:color w:val="212121"/>
        </w:rPr>
        <w:t>(d) Nothing in this article prohibits the combined storage of emergency Wildfire and structural firefighting water supplies unless so prohibited by local ordinance or specified by the local fire agency.</w:t>
      </w:r>
    </w:p>
    <w:p w14:paraId="29CF46D0" w14:textId="77777777" w:rsidR="00DD34C3" w:rsidRPr="00DD34C3" w:rsidRDefault="00DD34C3" w:rsidP="00DD34C3">
      <w:pPr>
        <w:shd w:val="clear" w:color="auto" w:fill="FFFFFF"/>
        <w:spacing w:after="0"/>
        <w:rPr>
          <w:rFonts w:cs="Arial"/>
          <w:color w:val="212121"/>
        </w:rPr>
      </w:pPr>
      <w:r w:rsidRPr="00DD34C3">
        <w:rPr>
          <w:rFonts w:cs="Arial"/>
          <w:color w:val="212121"/>
        </w:rPr>
        <w:t>(e) Where freeze or crash protection is required by Local Jurisdictions, such protection measures shall be provided.</w:t>
      </w:r>
    </w:p>
    <w:p w14:paraId="072C8D84" w14:textId="77777777" w:rsidR="009F466F" w:rsidRPr="007A3406" w:rsidRDefault="009F466F" w:rsidP="009F466F">
      <w:pPr>
        <w:pStyle w:val="Heading2"/>
      </w:pPr>
      <w:bookmarkStart w:id="46" w:name="_Toc128378242"/>
      <w:r w:rsidRPr="007A3406">
        <w:t>§ 1275.03. Hydrants and Fire Valves.</w:t>
      </w:r>
      <w:bookmarkEnd w:id="46"/>
    </w:p>
    <w:p w14:paraId="533DB5ED" w14:textId="77777777" w:rsidR="009F466F" w:rsidRPr="007A3406" w:rsidRDefault="009F466F" w:rsidP="009F466F">
      <w:pPr>
        <w:spacing w:after="0"/>
      </w:pPr>
      <w:r w:rsidRPr="007A3406">
        <w:t>(a) The hydrant or fire valve shall be eighteen (18) inches above the finished surface. Its location in relation to the road or driveway and to the building(s) or structure(s) it serves shall comply with California Fire Code, California Code of Regulations title 24, part 9, Chapter 5, and Appendix C.</w:t>
      </w:r>
    </w:p>
    <w:p w14:paraId="01792F0D" w14:textId="77777777" w:rsidR="009F466F" w:rsidRPr="007A3406" w:rsidRDefault="009F466F" w:rsidP="009F466F">
      <w:pPr>
        <w:spacing w:after="0"/>
      </w:pPr>
      <w:r w:rsidRPr="007A3406">
        <w:t>(b) The hydrant head shall be a two and half (2 1/2) inch National Hose male thread with cap for pressure and gravity flow systems and four and a half (4 1/2) inch for draft systems.</w:t>
      </w:r>
    </w:p>
    <w:p w14:paraId="4BF7F5CE" w14:textId="280BF3C0" w:rsidR="009F466F" w:rsidRPr="007A3406" w:rsidRDefault="009F466F" w:rsidP="009F466F">
      <w:pPr>
        <w:spacing w:after="0"/>
      </w:pPr>
      <w:r w:rsidRPr="007A3406">
        <w:t>(c) Hydrants shall be wet or dry barrel and have suitable freeze or crash protection as required by the local jurisdiction.</w:t>
      </w:r>
    </w:p>
    <w:p w14:paraId="029DBD63" w14:textId="77777777" w:rsidR="009F466F" w:rsidRPr="007A3406" w:rsidRDefault="009F466F" w:rsidP="009F466F">
      <w:pPr>
        <w:spacing w:after="0"/>
      </w:pPr>
      <w:r w:rsidRPr="007A3406">
        <w:t>§ 1275.04. Signing of Water Sources.</w:t>
      </w:r>
    </w:p>
    <w:p w14:paraId="78773D27" w14:textId="77777777" w:rsidR="009F466F" w:rsidRPr="007A3406" w:rsidRDefault="009F466F" w:rsidP="009F466F">
      <w:pPr>
        <w:spacing w:after="0"/>
      </w:pPr>
      <w:r w:rsidRPr="007A3406">
        <w:t>(a) Each hydrant, fire valve, or access to water shall be identified as follows:</w:t>
      </w:r>
    </w:p>
    <w:p w14:paraId="1171F83C" w14:textId="77777777" w:rsidR="009F466F" w:rsidRPr="007A3406" w:rsidRDefault="009F466F" w:rsidP="00D73B64">
      <w:pPr>
        <w:spacing w:after="0"/>
        <w:ind w:left="720"/>
      </w:pPr>
      <w:r w:rsidRPr="007A3406">
        <w:t xml:space="preserve">(1) if located along a driveway, a reflectorized blue marker, with a minimum dimension of three (3) inches shall be located on the driveway address sign and mounted on a </w:t>
      </w:r>
      <w:proofErr w:type="gramStart"/>
      <w:r w:rsidRPr="007A3406">
        <w:t>fire retardant</w:t>
      </w:r>
      <w:proofErr w:type="gramEnd"/>
      <w:r w:rsidRPr="007A3406">
        <w:t xml:space="preserve"> post, or</w:t>
      </w:r>
    </w:p>
    <w:p w14:paraId="5C4CD1F7" w14:textId="77777777" w:rsidR="009F466F" w:rsidRPr="007A3406" w:rsidRDefault="009F466F" w:rsidP="00D73B64">
      <w:pPr>
        <w:spacing w:after="0"/>
        <w:ind w:left="720"/>
      </w:pPr>
      <w:r w:rsidRPr="007A3406">
        <w:t>(2) if located along a road,</w:t>
      </w:r>
    </w:p>
    <w:p w14:paraId="0A1FC51A" w14:textId="77777777" w:rsidR="009F466F" w:rsidRPr="007A3406" w:rsidRDefault="009F466F" w:rsidP="00D73B64">
      <w:pPr>
        <w:spacing w:after="0"/>
        <w:ind w:left="1440"/>
      </w:pPr>
      <w:r w:rsidRPr="007A3406">
        <w:lastRenderedPageBreak/>
        <w:t xml:space="preserve">(i) a reflectorized blue marker, with a minimum dimension of three (3) inches, shall be mounted on a </w:t>
      </w:r>
      <w:proofErr w:type="gramStart"/>
      <w:r w:rsidRPr="007A3406">
        <w:t>fire retardant</w:t>
      </w:r>
      <w:proofErr w:type="gramEnd"/>
      <w:r w:rsidRPr="007A3406">
        <w:t xml:space="preserve"> post. The </w:t>
      </w:r>
      <w:proofErr w:type="gramStart"/>
      <w:r w:rsidRPr="007A3406">
        <w:t>sign post</w:t>
      </w:r>
      <w:proofErr w:type="gramEnd"/>
      <w:r w:rsidRPr="007A3406">
        <w:t xml:space="preserve"> shall be within three (3) feet of said hydrant or fire valve, with the sign no less than three (3) feet nor greater than five (5) feet above ground, in a horizontal position and visible from the driveway, or</w:t>
      </w:r>
    </w:p>
    <w:p w14:paraId="4C32317D" w14:textId="7E27504A" w:rsidR="009F466F" w:rsidRDefault="009F466F" w:rsidP="00D73B64">
      <w:pPr>
        <w:spacing w:after="0"/>
        <w:ind w:left="1440"/>
      </w:pPr>
      <w:r w:rsidRPr="007A3406">
        <w:t>(ii) as specified in the State Fire Marshal's Guidelines for Fire Hydrant Markings Along State Highways and Freeways, May 1988.</w:t>
      </w:r>
    </w:p>
    <w:p w14:paraId="50E3837D" w14:textId="77777777" w:rsidR="00DD34C3" w:rsidRDefault="00DD34C3" w:rsidP="00DD34C3">
      <w:pPr>
        <w:shd w:val="clear" w:color="auto" w:fill="FFFFFF"/>
        <w:spacing w:after="0" w:line="360" w:lineRule="atLeast"/>
        <w:rPr>
          <w:rFonts w:eastAsia="Calibri"/>
          <w:sz w:val="28"/>
          <w:szCs w:val="28"/>
          <w:u w:color="808080"/>
        </w:rPr>
      </w:pPr>
    </w:p>
    <w:p w14:paraId="2AB133EA" w14:textId="696488DD" w:rsidR="00DD34C3" w:rsidRPr="00DD34C3" w:rsidRDefault="00DD34C3" w:rsidP="00DD34C3">
      <w:pPr>
        <w:shd w:val="clear" w:color="auto" w:fill="FFFFFF"/>
        <w:spacing w:after="0" w:line="360" w:lineRule="atLeast"/>
        <w:rPr>
          <w:rFonts w:eastAsia="Calibri"/>
          <w:bCs/>
          <w:sz w:val="28"/>
          <w:szCs w:val="28"/>
          <w:u w:color="808080"/>
        </w:rPr>
      </w:pPr>
      <w:r w:rsidRPr="00DD34C3">
        <w:rPr>
          <w:rFonts w:eastAsia="Calibri"/>
          <w:sz w:val="28"/>
          <w:szCs w:val="28"/>
          <w:u w:color="808080"/>
        </w:rPr>
        <w:t>§ 1275.04. Signing of Water Sources.</w:t>
      </w:r>
    </w:p>
    <w:p w14:paraId="78C3D56C" w14:textId="77777777" w:rsidR="00DD34C3" w:rsidRPr="00D73B64" w:rsidRDefault="00DD34C3" w:rsidP="00D73B64">
      <w:pPr>
        <w:spacing w:after="0"/>
      </w:pPr>
      <w:r w:rsidRPr="00D73B64">
        <w:t>(a) Each Fire Hydrant or access to water shall be identified as follows:</w:t>
      </w:r>
    </w:p>
    <w:p w14:paraId="0BDF7B76" w14:textId="77777777" w:rsidR="00DD34C3" w:rsidRPr="00D73B64" w:rsidRDefault="00DD34C3" w:rsidP="00D73B64">
      <w:pPr>
        <w:spacing w:after="0"/>
        <w:ind w:left="720"/>
      </w:pPr>
      <w:r w:rsidRPr="00D73B64">
        <w:t xml:space="preserve">(1) if located along a Driveway, a reflectorized blue marker, with a minimum dimension of three (3) inches shall be located on the Driveway address sign and mounted on a </w:t>
      </w:r>
      <w:proofErr w:type="gramStart"/>
      <w:r w:rsidRPr="00D73B64">
        <w:t>fire retardant</w:t>
      </w:r>
      <w:proofErr w:type="gramEnd"/>
      <w:r w:rsidRPr="00D73B64">
        <w:t xml:space="preserve"> post, or</w:t>
      </w:r>
    </w:p>
    <w:p w14:paraId="17900EA6" w14:textId="77777777" w:rsidR="00DD34C3" w:rsidRPr="00D73B64" w:rsidRDefault="00DD34C3" w:rsidP="00D73B64">
      <w:pPr>
        <w:spacing w:after="0"/>
        <w:ind w:left="720"/>
      </w:pPr>
      <w:r w:rsidRPr="00D73B64">
        <w:t>(2) if located along a Road,</w:t>
      </w:r>
    </w:p>
    <w:p w14:paraId="0C8EB34D" w14:textId="154C0040" w:rsidR="00DD34C3" w:rsidRPr="00D73B64" w:rsidRDefault="00DD34C3" w:rsidP="00D73B64">
      <w:pPr>
        <w:spacing w:after="0"/>
        <w:ind w:left="1440"/>
      </w:pPr>
      <w:r w:rsidRPr="00D73B64">
        <w:t>(</w:t>
      </w:r>
      <w:r w:rsidR="00D73B64" w:rsidRPr="00D73B64">
        <w:t>i</w:t>
      </w:r>
      <w:r w:rsidRPr="00D73B64">
        <w:t xml:space="preserve">) a reflectorized blue marker, with a minimum dimension of three (3) inches, shall be mounted on a </w:t>
      </w:r>
      <w:proofErr w:type="gramStart"/>
      <w:r w:rsidRPr="00D73B64">
        <w:t>fire retardant</w:t>
      </w:r>
      <w:proofErr w:type="gramEnd"/>
      <w:r w:rsidRPr="00D73B64">
        <w:t xml:space="preserve"> post. The </w:t>
      </w:r>
      <w:proofErr w:type="gramStart"/>
      <w:r w:rsidRPr="00D73B64">
        <w:t>sign post</w:t>
      </w:r>
      <w:proofErr w:type="gramEnd"/>
      <w:r w:rsidRPr="00D73B64">
        <w:t xml:space="preserve"> shall be within three (3) feet of said Fire Hydrant with the sign no less than three (3) feet nor greater than five (5) feet above ground, in a horizontal position and visible from the Driveway, or</w:t>
      </w:r>
    </w:p>
    <w:p w14:paraId="59813EE7" w14:textId="01458ADD" w:rsidR="00DD34C3" w:rsidRPr="00D73B64" w:rsidRDefault="00DD34C3" w:rsidP="00D73B64">
      <w:pPr>
        <w:spacing w:after="0"/>
        <w:ind w:left="1440"/>
      </w:pPr>
      <w:r w:rsidRPr="00D73B64">
        <w:t>(</w:t>
      </w:r>
      <w:r w:rsidR="00D73B64" w:rsidRPr="00D73B64">
        <w:t>ii</w:t>
      </w:r>
      <w:r w:rsidRPr="00D73B64">
        <w:t>) as specified in the State Fire Marshal's Guidelines for Fire Hydrant Markings Along State Highways and Freeways, May 1988.</w:t>
      </w:r>
    </w:p>
    <w:p w14:paraId="25AD92E4" w14:textId="77777777" w:rsidR="00DD34C3" w:rsidRPr="007A3406" w:rsidRDefault="00DD34C3" w:rsidP="00DD34C3">
      <w:pPr>
        <w:spacing w:after="0"/>
      </w:pPr>
    </w:p>
    <w:p w14:paraId="162C03F6" w14:textId="3146376D" w:rsidR="009F466F" w:rsidRPr="007A3406" w:rsidRDefault="009F466F" w:rsidP="009F466F">
      <w:pPr>
        <w:pStyle w:val="Heading1"/>
      </w:pPr>
      <w:bookmarkStart w:id="47" w:name="_Toc128378243"/>
      <w:r w:rsidRPr="007A3406">
        <w:t xml:space="preserve">Article 5 </w:t>
      </w:r>
      <w:r w:rsidR="00DD34C3">
        <w:t>Building Siting, Setbacks, and Fuel Modification</w:t>
      </w:r>
      <w:bookmarkEnd w:id="47"/>
      <w:r w:rsidR="00DD34C3">
        <w:t xml:space="preserve"> </w:t>
      </w:r>
    </w:p>
    <w:p w14:paraId="31A0A200" w14:textId="34B8C4D0" w:rsidR="009F466F" w:rsidRPr="007A3406" w:rsidRDefault="00855BE5" w:rsidP="009F466F">
      <w:pPr>
        <w:pStyle w:val="Heading2"/>
      </w:pPr>
      <w:bookmarkStart w:id="48" w:name="_Toc128378244"/>
      <w:r w:rsidRPr="007A3406">
        <w:t xml:space="preserve">§ </w:t>
      </w:r>
      <w:r w:rsidR="009F466F" w:rsidRPr="007A3406">
        <w:t>1276.00 Intent</w:t>
      </w:r>
      <w:bookmarkEnd w:id="48"/>
    </w:p>
    <w:p w14:paraId="38390833" w14:textId="77777777" w:rsidR="00DD34C3" w:rsidRDefault="00DD34C3" w:rsidP="001E0867">
      <w:pPr>
        <w:rPr>
          <w:bCs/>
        </w:rPr>
      </w:pPr>
      <w:r w:rsidRPr="00DD34C3">
        <w:t>To reduce the intensity of a Wildfire, reducing the volume and density of flammable vegetation around Development through strategic fuel modification, parcel siting and Building setbacks, and the protection of Undeveloped Ridgelines shall provide for increased safety for emergency fire equipment, including evacuating civilians, and a point of attack or defense from a Wildfire.</w:t>
      </w:r>
    </w:p>
    <w:p w14:paraId="4738D314" w14:textId="13B47130" w:rsidR="009F466F" w:rsidRPr="007A3406" w:rsidRDefault="009F466F" w:rsidP="009F466F">
      <w:pPr>
        <w:pStyle w:val="Heading2"/>
      </w:pPr>
      <w:bookmarkStart w:id="49" w:name="_Toc128378245"/>
      <w:r w:rsidRPr="007A3406">
        <w:t xml:space="preserve">§ 1276.01. </w:t>
      </w:r>
      <w:r w:rsidR="00DD34C3">
        <w:t>Building and Parcel Siting and Setbacks</w:t>
      </w:r>
      <w:bookmarkEnd w:id="49"/>
    </w:p>
    <w:p w14:paraId="78E7787A" w14:textId="77777777" w:rsidR="00DD34C3" w:rsidRPr="00DD34C3" w:rsidRDefault="00DD34C3" w:rsidP="00DD34C3">
      <w:pPr>
        <w:shd w:val="clear" w:color="auto" w:fill="FFFFFF"/>
        <w:spacing w:after="0"/>
        <w:rPr>
          <w:rFonts w:cs="Arial"/>
          <w:color w:val="212121"/>
        </w:rPr>
      </w:pPr>
      <w:r w:rsidRPr="00DD34C3">
        <w:rPr>
          <w:rFonts w:cs="Arial"/>
          <w:color w:val="212121"/>
        </w:rPr>
        <w:t>(a) All parcels shall provide a minimum thirty (30) foot setback for all Buildings from all property lines and/or the center of a Road, except as provided for in subsection (b).</w:t>
      </w:r>
    </w:p>
    <w:p w14:paraId="6305CD6A" w14:textId="77777777" w:rsidR="00DD34C3" w:rsidRPr="00DD34C3" w:rsidRDefault="00DD34C3" w:rsidP="00DD34C3">
      <w:pPr>
        <w:shd w:val="clear" w:color="auto" w:fill="FFFFFF"/>
        <w:spacing w:after="0"/>
        <w:rPr>
          <w:rFonts w:cs="Arial"/>
          <w:color w:val="212121"/>
        </w:rPr>
      </w:pPr>
      <w:r w:rsidRPr="00DD34C3">
        <w:rPr>
          <w:rFonts w:cs="Arial"/>
          <w:color w:val="212121"/>
        </w:rPr>
        <w:t>(b) A reduction in the minimum setback shall be based upon practical reasons, which may include but are not limited to, parcel dimensions or size, topographic limitations, Development density requirements or other Development patterns that promote low-carbon emission outcomes; sensitive habitat; or other site constraints , and shall provide for an alternative method to reduce Structure-to-Structure ignition by incorporating features such as, but not limited to:</w:t>
      </w:r>
    </w:p>
    <w:p w14:paraId="70A64754" w14:textId="77777777" w:rsidR="00DD34C3" w:rsidRPr="00DD34C3" w:rsidRDefault="00DD34C3" w:rsidP="00D73B64">
      <w:pPr>
        <w:shd w:val="clear" w:color="auto" w:fill="FFFFFF"/>
        <w:spacing w:after="0"/>
        <w:ind w:left="720"/>
        <w:rPr>
          <w:rFonts w:cs="Arial"/>
          <w:color w:val="212121"/>
        </w:rPr>
      </w:pPr>
      <w:r w:rsidRPr="00DD34C3">
        <w:rPr>
          <w:rFonts w:cs="Arial"/>
          <w:color w:val="212121"/>
        </w:rPr>
        <w:t>(1) non-combustible block walls or fences; or</w:t>
      </w:r>
    </w:p>
    <w:p w14:paraId="360B49F7" w14:textId="77777777" w:rsidR="00DD34C3" w:rsidRPr="00DD34C3" w:rsidRDefault="00DD34C3" w:rsidP="00D73B64">
      <w:pPr>
        <w:shd w:val="clear" w:color="auto" w:fill="FFFFFF"/>
        <w:spacing w:after="0"/>
        <w:ind w:left="720"/>
        <w:rPr>
          <w:rFonts w:cs="Arial"/>
          <w:color w:val="212121"/>
        </w:rPr>
      </w:pPr>
      <w:r w:rsidRPr="00DD34C3">
        <w:rPr>
          <w:rFonts w:cs="Arial"/>
          <w:color w:val="212121"/>
        </w:rPr>
        <w:t xml:space="preserve">(2) non-combustible material extending five (5) feet horizontally from the furthest extent of the </w:t>
      </w:r>
      <w:proofErr w:type="gramStart"/>
      <w:r w:rsidRPr="00DD34C3">
        <w:rPr>
          <w:rFonts w:cs="Arial"/>
          <w:color w:val="212121"/>
        </w:rPr>
        <w:t>Building</w:t>
      </w:r>
      <w:proofErr w:type="gramEnd"/>
      <w:r w:rsidRPr="00DD34C3">
        <w:rPr>
          <w:rFonts w:cs="Arial"/>
          <w:color w:val="212121"/>
        </w:rPr>
        <w:t>; or</w:t>
      </w:r>
    </w:p>
    <w:p w14:paraId="6A216AA9" w14:textId="77777777" w:rsidR="00DD34C3" w:rsidRPr="00DD34C3" w:rsidRDefault="00DD34C3" w:rsidP="00D73B64">
      <w:pPr>
        <w:shd w:val="clear" w:color="auto" w:fill="FFFFFF"/>
        <w:spacing w:after="0"/>
        <w:ind w:left="720"/>
        <w:rPr>
          <w:rFonts w:cs="Arial"/>
          <w:color w:val="212121"/>
        </w:rPr>
      </w:pPr>
      <w:r w:rsidRPr="00DD34C3">
        <w:rPr>
          <w:rFonts w:cs="Arial"/>
          <w:color w:val="212121"/>
        </w:rPr>
        <w:t>(3) hardscape landscaping; or</w:t>
      </w:r>
    </w:p>
    <w:p w14:paraId="1F05BEBF" w14:textId="77777777" w:rsidR="00DD34C3" w:rsidRPr="00DD34C3" w:rsidRDefault="00DD34C3" w:rsidP="00D73B64">
      <w:pPr>
        <w:shd w:val="clear" w:color="auto" w:fill="FFFFFF"/>
        <w:spacing w:after="0"/>
        <w:ind w:left="720"/>
        <w:rPr>
          <w:rFonts w:cs="Arial"/>
          <w:color w:val="212121"/>
        </w:rPr>
      </w:pPr>
      <w:r w:rsidRPr="00DD34C3">
        <w:rPr>
          <w:rFonts w:cs="Arial"/>
          <w:color w:val="212121"/>
        </w:rPr>
        <w:t>(4) a reduction of exposed windows on the side of the Structure with a less than thirty (30) foot setback; or</w:t>
      </w:r>
    </w:p>
    <w:p w14:paraId="3A7367B3" w14:textId="77777777" w:rsidR="00DD34C3" w:rsidRPr="00DD34C3" w:rsidRDefault="00DD34C3" w:rsidP="00D73B64">
      <w:pPr>
        <w:shd w:val="clear" w:color="auto" w:fill="FFFFFF"/>
        <w:spacing w:after="0"/>
        <w:ind w:left="720"/>
        <w:rPr>
          <w:rFonts w:cs="Arial"/>
          <w:color w:val="212121"/>
        </w:rPr>
      </w:pPr>
      <w:r w:rsidRPr="00DD34C3">
        <w:rPr>
          <w:rFonts w:cs="Arial"/>
          <w:color w:val="212121"/>
        </w:rPr>
        <w:t>(5) the most protective requirements in the California Building Code, California Code of Regulations Title 24, Part 2, Chapter 7A, as required by the Local Jurisdiction.</w:t>
      </w:r>
    </w:p>
    <w:p w14:paraId="3F185C5A" w14:textId="49C163B9" w:rsidR="009F466F" w:rsidRPr="007A3406" w:rsidRDefault="009F466F" w:rsidP="009F466F">
      <w:pPr>
        <w:pStyle w:val="Heading2"/>
      </w:pPr>
      <w:bookmarkStart w:id="50" w:name="_Toc128378246"/>
      <w:r w:rsidRPr="007A3406">
        <w:lastRenderedPageBreak/>
        <w:t xml:space="preserve">§ 1276.02. </w:t>
      </w:r>
      <w:r w:rsidR="00DD34C3">
        <w:t>Ridgelines</w:t>
      </w:r>
      <w:bookmarkEnd w:id="50"/>
    </w:p>
    <w:p w14:paraId="07A00BC2" w14:textId="77777777" w:rsidR="0083622D" w:rsidRPr="0083622D" w:rsidRDefault="0083622D" w:rsidP="0083622D">
      <w:pPr>
        <w:shd w:val="clear" w:color="auto" w:fill="FFFFFF"/>
        <w:spacing w:after="0"/>
        <w:rPr>
          <w:rFonts w:cs="Arial"/>
          <w:color w:val="212121"/>
        </w:rPr>
      </w:pPr>
      <w:bookmarkStart w:id="51" w:name="Disposal"/>
      <w:bookmarkEnd w:id="51"/>
      <w:r w:rsidRPr="0083622D">
        <w:rPr>
          <w:rFonts w:cs="Arial"/>
          <w:color w:val="212121"/>
        </w:rPr>
        <w:t>(a) The Local Jurisdiction shall identify Strategic Ridgelines, if any, to reduce fire risk and improve fire protection through an assessment of the following factors:</w:t>
      </w:r>
    </w:p>
    <w:p w14:paraId="21EFB85E" w14:textId="77777777" w:rsidR="0083622D" w:rsidRPr="0083622D" w:rsidRDefault="0083622D" w:rsidP="00D73B64">
      <w:pPr>
        <w:shd w:val="clear" w:color="auto" w:fill="FFFFFF"/>
        <w:spacing w:after="0"/>
        <w:ind w:left="720"/>
        <w:rPr>
          <w:rFonts w:cs="Arial"/>
          <w:color w:val="212121"/>
        </w:rPr>
      </w:pPr>
      <w:r w:rsidRPr="0083622D">
        <w:rPr>
          <w:rFonts w:cs="Arial"/>
          <w:color w:val="212121"/>
        </w:rPr>
        <w:t xml:space="preserve">(1) </w:t>
      </w:r>
      <w:proofErr w:type="gramStart"/>
      <w:r w:rsidRPr="0083622D">
        <w:rPr>
          <w:rFonts w:cs="Arial"/>
          <w:color w:val="212121"/>
        </w:rPr>
        <w:t>Topography;</w:t>
      </w:r>
      <w:proofErr w:type="gramEnd"/>
    </w:p>
    <w:p w14:paraId="0480AC0B" w14:textId="77777777" w:rsidR="0083622D" w:rsidRPr="0083622D" w:rsidRDefault="0083622D" w:rsidP="00D73B64">
      <w:pPr>
        <w:shd w:val="clear" w:color="auto" w:fill="FFFFFF"/>
        <w:spacing w:after="0"/>
        <w:ind w:left="720"/>
        <w:rPr>
          <w:rFonts w:cs="Arial"/>
          <w:color w:val="212121"/>
        </w:rPr>
      </w:pPr>
      <w:r w:rsidRPr="0083622D">
        <w:rPr>
          <w:rFonts w:cs="Arial"/>
          <w:color w:val="212121"/>
        </w:rPr>
        <w:t xml:space="preserve">(2) </w:t>
      </w:r>
      <w:proofErr w:type="gramStart"/>
      <w:r w:rsidRPr="0083622D">
        <w:rPr>
          <w:rFonts w:cs="Arial"/>
          <w:color w:val="212121"/>
        </w:rPr>
        <w:t>Vegetation;</w:t>
      </w:r>
      <w:proofErr w:type="gramEnd"/>
    </w:p>
    <w:p w14:paraId="5754D6D2" w14:textId="77777777" w:rsidR="0083622D" w:rsidRPr="0083622D" w:rsidRDefault="0083622D" w:rsidP="00D73B64">
      <w:pPr>
        <w:shd w:val="clear" w:color="auto" w:fill="FFFFFF"/>
        <w:spacing w:after="0"/>
        <w:ind w:left="720"/>
        <w:rPr>
          <w:rFonts w:cs="Arial"/>
          <w:color w:val="212121"/>
        </w:rPr>
      </w:pPr>
      <w:r w:rsidRPr="0083622D">
        <w:rPr>
          <w:rFonts w:cs="Arial"/>
          <w:color w:val="212121"/>
        </w:rPr>
        <w:t xml:space="preserve">(3) Proximity to any existing or proposed residential, commercial, or industrial land </w:t>
      </w:r>
      <w:proofErr w:type="gramStart"/>
      <w:r w:rsidRPr="0083622D">
        <w:rPr>
          <w:rFonts w:cs="Arial"/>
          <w:color w:val="212121"/>
        </w:rPr>
        <w:t>uses;</w:t>
      </w:r>
      <w:proofErr w:type="gramEnd"/>
    </w:p>
    <w:p w14:paraId="6CC2124C" w14:textId="77777777" w:rsidR="0083622D" w:rsidRPr="0083622D" w:rsidRDefault="0083622D" w:rsidP="00D73B64">
      <w:pPr>
        <w:shd w:val="clear" w:color="auto" w:fill="FFFFFF"/>
        <w:spacing w:after="0"/>
        <w:ind w:left="720"/>
        <w:rPr>
          <w:rFonts w:cs="Arial"/>
          <w:color w:val="212121"/>
        </w:rPr>
      </w:pPr>
      <w:r w:rsidRPr="0083622D">
        <w:rPr>
          <w:rFonts w:cs="Arial"/>
          <w:color w:val="212121"/>
        </w:rPr>
        <w:t xml:space="preserve">(4) Construction where mass grading may significantly alter the topography resulting in the elimination of Ridgeline fire </w:t>
      </w:r>
      <w:proofErr w:type="gramStart"/>
      <w:r w:rsidRPr="0083622D">
        <w:rPr>
          <w:rFonts w:cs="Arial"/>
          <w:color w:val="212121"/>
        </w:rPr>
        <w:t>risks;</w:t>
      </w:r>
      <w:proofErr w:type="gramEnd"/>
    </w:p>
    <w:p w14:paraId="6C44EFE8" w14:textId="77777777" w:rsidR="0083622D" w:rsidRPr="0083622D" w:rsidRDefault="0083622D" w:rsidP="00D73B64">
      <w:pPr>
        <w:shd w:val="clear" w:color="auto" w:fill="FFFFFF"/>
        <w:spacing w:after="0"/>
        <w:ind w:left="720"/>
        <w:rPr>
          <w:rFonts w:cs="Arial"/>
          <w:color w:val="212121"/>
        </w:rPr>
      </w:pPr>
      <w:r w:rsidRPr="0083622D">
        <w:rPr>
          <w:rFonts w:cs="Arial"/>
          <w:color w:val="212121"/>
        </w:rPr>
        <w:t>(5) Ability to support effective fire suppression; and</w:t>
      </w:r>
    </w:p>
    <w:p w14:paraId="2BB492B1" w14:textId="77777777" w:rsidR="0083622D" w:rsidRPr="0083622D" w:rsidRDefault="0083622D" w:rsidP="00D73B64">
      <w:pPr>
        <w:shd w:val="clear" w:color="auto" w:fill="FFFFFF"/>
        <w:spacing w:after="0"/>
        <w:ind w:left="720"/>
        <w:rPr>
          <w:rFonts w:cs="Arial"/>
          <w:color w:val="212121"/>
        </w:rPr>
      </w:pPr>
      <w:r w:rsidRPr="0083622D">
        <w:rPr>
          <w:rFonts w:cs="Arial"/>
          <w:color w:val="212121"/>
        </w:rPr>
        <w:t>(6) Other factors, if any, deemed relevant by the Local Jurisdiction.</w:t>
      </w:r>
    </w:p>
    <w:p w14:paraId="496C4A12" w14:textId="77777777" w:rsidR="0083622D" w:rsidRPr="0083622D" w:rsidRDefault="0083622D" w:rsidP="0083622D">
      <w:pPr>
        <w:shd w:val="clear" w:color="auto" w:fill="FFFFFF"/>
        <w:spacing w:after="0"/>
        <w:rPr>
          <w:rFonts w:cs="Arial"/>
          <w:color w:val="212121"/>
        </w:rPr>
      </w:pPr>
      <w:r w:rsidRPr="0083622D">
        <w:rPr>
          <w:rFonts w:cs="Arial"/>
          <w:color w:val="212121"/>
        </w:rPr>
        <w:t>(b) Preservation of Undeveloped Ridgelines identified as strategically important shall be required pursuant to this section.</w:t>
      </w:r>
    </w:p>
    <w:p w14:paraId="5A62701A" w14:textId="77777777" w:rsidR="0083622D" w:rsidRPr="0083622D" w:rsidRDefault="0083622D" w:rsidP="0083622D">
      <w:pPr>
        <w:shd w:val="clear" w:color="auto" w:fill="FFFFFF"/>
        <w:spacing w:after="0"/>
        <w:rPr>
          <w:rFonts w:cs="Arial"/>
          <w:color w:val="212121"/>
        </w:rPr>
      </w:pPr>
      <w:r w:rsidRPr="0083622D">
        <w:rPr>
          <w:rFonts w:cs="Arial"/>
          <w:color w:val="212121"/>
        </w:rPr>
        <w:t>(c) New Buildings on Undeveloped Ridgelines identified as strategically important are prohibited, as described in subsections (c)(1), (c)(2), and (c)(3).</w:t>
      </w:r>
    </w:p>
    <w:p w14:paraId="0D736DF0" w14:textId="77777777" w:rsidR="0083622D" w:rsidRPr="0083622D" w:rsidRDefault="0083622D" w:rsidP="00D73B64">
      <w:pPr>
        <w:shd w:val="clear" w:color="auto" w:fill="FFFFFF"/>
        <w:spacing w:after="0"/>
        <w:ind w:left="720"/>
        <w:rPr>
          <w:rFonts w:cs="Arial"/>
          <w:color w:val="212121"/>
        </w:rPr>
      </w:pPr>
      <w:r w:rsidRPr="0083622D">
        <w:rPr>
          <w:rFonts w:cs="Arial"/>
          <w:color w:val="212121"/>
        </w:rPr>
        <w:t>(1) New Residential Units are prohibited within or at the top of drainages or other topographic features common to Ridgelines that act as chimneys to funnel convective heat from Wildfires.</w:t>
      </w:r>
    </w:p>
    <w:p w14:paraId="204D5786" w14:textId="77777777" w:rsidR="0083622D" w:rsidRPr="0083622D" w:rsidRDefault="0083622D" w:rsidP="00D73B64">
      <w:pPr>
        <w:shd w:val="clear" w:color="auto" w:fill="FFFFFF"/>
        <w:spacing w:after="0"/>
        <w:ind w:left="720"/>
        <w:rPr>
          <w:rFonts w:cs="Arial"/>
          <w:color w:val="212121"/>
        </w:rPr>
      </w:pPr>
      <w:r w:rsidRPr="0083622D">
        <w:rPr>
          <w:rFonts w:cs="Arial"/>
          <w:color w:val="212121"/>
        </w:rPr>
        <w:t>(2) Nothing in this subsection shall be construed to alter the extent to which utility infrastructure, including but not limited to wireless telecommunications facilities, as defined in Government Code section 65850.6, subdivision (d)(2), or Storage Group S or Utility and Miscellaneous Group U Structures, may be constructed on Undeveloped Ridgelines.</w:t>
      </w:r>
    </w:p>
    <w:p w14:paraId="52236028" w14:textId="77777777" w:rsidR="0083622D" w:rsidRPr="0083622D" w:rsidRDefault="0083622D" w:rsidP="00D73B64">
      <w:pPr>
        <w:shd w:val="clear" w:color="auto" w:fill="FFFFFF"/>
        <w:spacing w:after="0"/>
        <w:ind w:left="720"/>
        <w:rPr>
          <w:rFonts w:cs="Arial"/>
          <w:color w:val="212121"/>
        </w:rPr>
      </w:pPr>
      <w:r w:rsidRPr="0083622D">
        <w:rPr>
          <w:rFonts w:cs="Arial"/>
          <w:color w:val="212121"/>
        </w:rPr>
        <w:t>(3) Local Jurisdictions may approve Buildings on Strategic Ridgelines where Development activities such as mass grading will significantly alter the topography that results in the elimination of Ridgeline fire risks.</w:t>
      </w:r>
    </w:p>
    <w:p w14:paraId="322CCC61" w14:textId="77777777" w:rsidR="0083622D" w:rsidRPr="0083622D" w:rsidRDefault="0083622D" w:rsidP="0083622D">
      <w:pPr>
        <w:shd w:val="clear" w:color="auto" w:fill="FFFFFF"/>
        <w:spacing w:after="0"/>
        <w:rPr>
          <w:rFonts w:cs="Arial"/>
          <w:color w:val="212121"/>
        </w:rPr>
      </w:pPr>
      <w:r w:rsidRPr="0083622D">
        <w:rPr>
          <w:rFonts w:cs="Arial"/>
          <w:color w:val="212121"/>
        </w:rPr>
        <w:t>(d) The Local Jurisdiction may implement further specific requirements to preserve Undeveloped Ridgelines.</w:t>
      </w:r>
    </w:p>
    <w:p w14:paraId="1EB53C9F" w14:textId="2D59F765" w:rsidR="009F466F" w:rsidRPr="007A3406" w:rsidRDefault="00855BE5" w:rsidP="009F466F">
      <w:pPr>
        <w:pStyle w:val="Heading2"/>
      </w:pPr>
      <w:bookmarkStart w:id="52" w:name="_Toc128378247"/>
      <w:r w:rsidRPr="007A3406">
        <w:t xml:space="preserve">§ </w:t>
      </w:r>
      <w:r w:rsidR="009F466F" w:rsidRPr="007A3406">
        <w:t>1276</w:t>
      </w:r>
      <w:r w:rsidR="0083622D">
        <w:t>.03. Fuel Breaks</w:t>
      </w:r>
      <w:bookmarkEnd w:id="52"/>
      <w:r w:rsidR="009F466F" w:rsidRPr="007A3406">
        <w:t xml:space="preserve"> </w:t>
      </w:r>
    </w:p>
    <w:p w14:paraId="4F4F2759" w14:textId="77777777" w:rsidR="0083622D" w:rsidRPr="0083622D" w:rsidRDefault="0083622D" w:rsidP="0083622D">
      <w:pPr>
        <w:shd w:val="clear" w:color="auto" w:fill="FFFFFF"/>
        <w:spacing w:after="0"/>
        <w:rPr>
          <w:rFonts w:cs="Arial"/>
          <w:color w:val="212121"/>
        </w:rPr>
      </w:pPr>
      <w:r w:rsidRPr="0083622D">
        <w:rPr>
          <w:rFonts w:cs="Arial"/>
          <w:color w:val="212121"/>
        </w:rPr>
        <w:t>(a) When Building construction meets the following criteria, the Local Jurisdiction shall determine the need and location for Fuel Breaks in consultation with the Fire Authority:</w:t>
      </w:r>
    </w:p>
    <w:p w14:paraId="2AA565BD" w14:textId="77777777" w:rsidR="0083622D" w:rsidRPr="0083622D" w:rsidRDefault="0083622D" w:rsidP="00D73B64">
      <w:pPr>
        <w:shd w:val="clear" w:color="auto" w:fill="FFFFFF"/>
        <w:spacing w:after="0"/>
        <w:ind w:left="720"/>
        <w:rPr>
          <w:rFonts w:cs="Arial"/>
          <w:color w:val="212121"/>
        </w:rPr>
      </w:pPr>
      <w:r w:rsidRPr="0083622D">
        <w:rPr>
          <w:rFonts w:cs="Arial"/>
          <w:color w:val="212121"/>
        </w:rPr>
        <w:t>(1) the permitting or approval of three (3) or more new parcels, excluding lot line adjustments as specified in Government Code (GC) section 66412(d); or</w:t>
      </w:r>
    </w:p>
    <w:p w14:paraId="263CC66C" w14:textId="77777777" w:rsidR="0083622D" w:rsidRPr="0083622D" w:rsidRDefault="0083622D" w:rsidP="00D73B64">
      <w:pPr>
        <w:shd w:val="clear" w:color="auto" w:fill="FFFFFF"/>
        <w:spacing w:after="0"/>
        <w:ind w:left="720"/>
        <w:rPr>
          <w:rFonts w:cs="Arial"/>
          <w:color w:val="212121"/>
        </w:rPr>
      </w:pPr>
      <w:r w:rsidRPr="0083622D">
        <w:rPr>
          <w:rFonts w:cs="Arial"/>
          <w:color w:val="212121"/>
        </w:rPr>
        <w:t>(2) an application for a change of zoning increasing zoning intensity or density; or</w:t>
      </w:r>
    </w:p>
    <w:p w14:paraId="0494F102" w14:textId="77777777" w:rsidR="0083622D" w:rsidRPr="0083622D" w:rsidRDefault="0083622D" w:rsidP="00D73B64">
      <w:pPr>
        <w:shd w:val="clear" w:color="auto" w:fill="FFFFFF"/>
        <w:spacing w:after="0"/>
        <w:ind w:left="720"/>
        <w:rPr>
          <w:rFonts w:cs="Arial"/>
          <w:color w:val="212121"/>
        </w:rPr>
      </w:pPr>
      <w:r w:rsidRPr="0083622D">
        <w:rPr>
          <w:rFonts w:cs="Arial"/>
          <w:color w:val="212121"/>
        </w:rPr>
        <w:t>(3) an application for a change in use permit increasing use intensity or density.</w:t>
      </w:r>
    </w:p>
    <w:p w14:paraId="60EE900C" w14:textId="77777777" w:rsidR="0083622D" w:rsidRPr="0083622D" w:rsidRDefault="0083622D" w:rsidP="0083622D">
      <w:pPr>
        <w:shd w:val="clear" w:color="auto" w:fill="FFFFFF"/>
        <w:spacing w:after="0"/>
        <w:rPr>
          <w:rFonts w:cs="Arial"/>
          <w:color w:val="212121"/>
        </w:rPr>
      </w:pPr>
      <w:r w:rsidRPr="0083622D">
        <w:rPr>
          <w:rFonts w:cs="Arial"/>
          <w:color w:val="212121"/>
        </w:rPr>
        <w:t>(b) Fuel Breaks required by the Local Jurisdiction, in consultation with the Fire Authority, shall be located, designed, and maintained in a condition that reduces the potential of damaging radiant and convective heat or ember exposure to Access routes, Buildings, or infrastructure within the Development.</w:t>
      </w:r>
    </w:p>
    <w:p w14:paraId="3B1910A6" w14:textId="77777777" w:rsidR="0083622D" w:rsidRPr="0083622D" w:rsidRDefault="0083622D" w:rsidP="0083622D">
      <w:pPr>
        <w:shd w:val="clear" w:color="auto" w:fill="FFFFFF"/>
        <w:spacing w:after="0"/>
        <w:rPr>
          <w:rFonts w:cs="Arial"/>
          <w:color w:val="212121"/>
        </w:rPr>
      </w:pPr>
      <w:r w:rsidRPr="0083622D">
        <w:rPr>
          <w:rFonts w:cs="Arial"/>
          <w:color w:val="212121"/>
        </w:rPr>
        <w:t>(c) Fuel Breaks shall have, at a minimum, one point of entry for fire fighters and any Fire Apparatus. The specific number of entry points and entry requirements shall be determined by the Local Jurisdiction, in consultation with the Fire Authority.</w:t>
      </w:r>
    </w:p>
    <w:p w14:paraId="4BA0868C" w14:textId="77777777" w:rsidR="0083622D" w:rsidRPr="0083622D" w:rsidRDefault="0083622D" w:rsidP="0083622D">
      <w:pPr>
        <w:shd w:val="clear" w:color="auto" w:fill="FFFFFF"/>
        <w:spacing w:after="0"/>
        <w:rPr>
          <w:rFonts w:cs="Arial"/>
          <w:color w:val="212121"/>
        </w:rPr>
      </w:pPr>
      <w:r w:rsidRPr="0083622D">
        <w:rPr>
          <w:rFonts w:cs="Arial"/>
          <w:color w:val="212121"/>
        </w:rPr>
        <w:t>(d) Fuel Breaks may be required at locations such as, but not limited to:</w:t>
      </w:r>
    </w:p>
    <w:p w14:paraId="68568552" w14:textId="77777777" w:rsidR="0083622D" w:rsidRPr="0083622D" w:rsidRDefault="0083622D" w:rsidP="00D73B64">
      <w:pPr>
        <w:shd w:val="clear" w:color="auto" w:fill="FFFFFF"/>
        <w:spacing w:after="0"/>
        <w:ind w:left="720"/>
        <w:rPr>
          <w:rFonts w:cs="Arial"/>
          <w:color w:val="212121"/>
        </w:rPr>
      </w:pPr>
      <w:r w:rsidRPr="0083622D">
        <w:rPr>
          <w:rFonts w:cs="Arial"/>
          <w:color w:val="212121"/>
        </w:rPr>
        <w:t xml:space="preserve">(1) Directly adjacent to defensible space as defined by 14 CCR § 1299.02 to reduce radiant and convective heat exposure, ember impacts, or support fire suppression </w:t>
      </w:r>
      <w:proofErr w:type="gramStart"/>
      <w:r w:rsidRPr="0083622D">
        <w:rPr>
          <w:rFonts w:cs="Arial"/>
          <w:color w:val="212121"/>
        </w:rPr>
        <w:t>tactics;</w:t>
      </w:r>
      <w:proofErr w:type="gramEnd"/>
    </w:p>
    <w:p w14:paraId="5A457A2C" w14:textId="77777777" w:rsidR="0083622D" w:rsidRPr="0083622D" w:rsidRDefault="0083622D" w:rsidP="00D73B64">
      <w:pPr>
        <w:shd w:val="clear" w:color="auto" w:fill="FFFFFF"/>
        <w:spacing w:after="0"/>
        <w:ind w:left="720"/>
        <w:rPr>
          <w:rFonts w:cs="Arial"/>
          <w:color w:val="212121"/>
        </w:rPr>
      </w:pPr>
      <w:r w:rsidRPr="0083622D">
        <w:rPr>
          <w:rFonts w:cs="Arial"/>
          <w:color w:val="212121"/>
        </w:rPr>
        <w:t xml:space="preserve">(2) Directly adjacent to Roads to manage radiant and convective heat exposure or ember impacts, increase evacuation safety, or support fire suppression </w:t>
      </w:r>
      <w:proofErr w:type="gramStart"/>
      <w:r w:rsidRPr="0083622D">
        <w:rPr>
          <w:rFonts w:cs="Arial"/>
          <w:color w:val="212121"/>
        </w:rPr>
        <w:t>tactics;</w:t>
      </w:r>
      <w:proofErr w:type="gramEnd"/>
    </w:p>
    <w:p w14:paraId="366CCC97" w14:textId="77777777" w:rsidR="0083622D" w:rsidRPr="0083622D" w:rsidRDefault="0083622D" w:rsidP="00D73B64">
      <w:pPr>
        <w:shd w:val="clear" w:color="auto" w:fill="FFFFFF"/>
        <w:spacing w:after="0"/>
        <w:ind w:left="720"/>
        <w:rPr>
          <w:rFonts w:cs="Arial"/>
          <w:color w:val="212121"/>
        </w:rPr>
      </w:pPr>
      <w:r w:rsidRPr="0083622D">
        <w:rPr>
          <w:rFonts w:cs="Arial"/>
          <w:color w:val="212121"/>
        </w:rPr>
        <w:t xml:space="preserve">(3) Directly adjacent to a Hazardous Land Use to limit the spread of fire from such uses, reduce radiant and convective heat exposure, or support fire suppression </w:t>
      </w:r>
      <w:proofErr w:type="gramStart"/>
      <w:r w:rsidRPr="0083622D">
        <w:rPr>
          <w:rFonts w:cs="Arial"/>
          <w:color w:val="212121"/>
        </w:rPr>
        <w:t>tactics;</w:t>
      </w:r>
      <w:proofErr w:type="gramEnd"/>
    </w:p>
    <w:p w14:paraId="06F19832" w14:textId="77777777" w:rsidR="0083622D" w:rsidRPr="0083622D" w:rsidRDefault="0083622D" w:rsidP="00D73B64">
      <w:pPr>
        <w:shd w:val="clear" w:color="auto" w:fill="FFFFFF"/>
        <w:spacing w:after="0"/>
        <w:ind w:left="720"/>
        <w:rPr>
          <w:rFonts w:cs="Arial"/>
          <w:color w:val="212121"/>
        </w:rPr>
      </w:pPr>
      <w:r w:rsidRPr="0083622D">
        <w:rPr>
          <w:rFonts w:cs="Arial"/>
          <w:color w:val="212121"/>
        </w:rPr>
        <w:lastRenderedPageBreak/>
        <w:t>(4) Strategically located along Ridgelines, in Greenbelts, or other locations to reduce radiant and convective heat exposure, ember impacts, or support community level fire suppression tactics.</w:t>
      </w:r>
    </w:p>
    <w:p w14:paraId="7D6879BF" w14:textId="77777777" w:rsidR="0083622D" w:rsidRPr="0083622D" w:rsidRDefault="0083622D" w:rsidP="0083622D">
      <w:pPr>
        <w:shd w:val="clear" w:color="auto" w:fill="FFFFFF"/>
        <w:spacing w:after="0"/>
        <w:rPr>
          <w:rFonts w:cs="Arial"/>
          <w:color w:val="212121"/>
        </w:rPr>
      </w:pPr>
      <w:r w:rsidRPr="0083622D">
        <w:rPr>
          <w:rFonts w:cs="Arial"/>
          <w:color w:val="212121"/>
        </w:rPr>
        <w:t>(e) Fuel Breaks shall be completed prior to the commencement of any permitted construction.</w:t>
      </w:r>
    </w:p>
    <w:p w14:paraId="2C138E72" w14:textId="77777777" w:rsidR="0083622D" w:rsidRPr="0083622D" w:rsidRDefault="0083622D" w:rsidP="0083622D">
      <w:pPr>
        <w:shd w:val="clear" w:color="auto" w:fill="FFFFFF"/>
        <w:spacing w:after="0"/>
        <w:rPr>
          <w:rFonts w:cs="Arial"/>
          <w:color w:val="212121"/>
        </w:rPr>
      </w:pPr>
      <w:r w:rsidRPr="0083622D">
        <w:rPr>
          <w:rFonts w:cs="Arial"/>
          <w:color w:val="212121"/>
        </w:rPr>
        <w:t>(f) Fuel Breaks shall be constructed using the most ecologically and site appropriate treatment option, such as, but not limited to, prescribed burning, manual treatment, mechanical treatment, prescribed herbivory, and targeted ground application of herbicides.</w:t>
      </w:r>
    </w:p>
    <w:p w14:paraId="054C8136" w14:textId="77777777" w:rsidR="0083622D" w:rsidRPr="0083622D" w:rsidRDefault="0083622D" w:rsidP="0083622D">
      <w:pPr>
        <w:shd w:val="clear" w:color="auto" w:fill="FFFFFF"/>
        <w:spacing w:after="0"/>
        <w:rPr>
          <w:rFonts w:cs="Arial"/>
          <w:color w:val="212121"/>
        </w:rPr>
      </w:pPr>
      <w:r w:rsidRPr="0083622D">
        <w:rPr>
          <w:rFonts w:cs="Arial"/>
          <w:color w:val="212121"/>
        </w:rPr>
        <w:t>(g) Where a Local Jurisdiction requires Fuel Breaks, maintenance mechanisms shall be established to ensure the fire behavior objectives and thresholds are maintained over time.</w:t>
      </w:r>
    </w:p>
    <w:p w14:paraId="6305A744" w14:textId="77777777" w:rsidR="0083622D" w:rsidRPr="0083622D" w:rsidRDefault="0083622D" w:rsidP="0083622D">
      <w:pPr>
        <w:shd w:val="clear" w:color="auto" w:fill="FFFFFF"/>
        <w:spacing w:after="0"/>
        <w:rPr>
          <w:rFonts w:cs="Arial"/>
          <w:color w:val="212121"/>
        </w:rPr>
      </w:pPr>
      <w:r w:rsidRPr="0083622D">
        <w:rPr>
          <w:rFonts w:cs="Arial"/>
          <w:color w:val="212121"/>
        </w:rPr>
        <w:t>(h) The mechanisms required shall be binding upon the property for which the Fuel Break is established, shall ensure adequate maintenance levels, and may include written legal agreements; permanent fees, taxes, or assessments; assessments through a homeowners' association; or other funding mechanisms.</w:t>
      </w:r>
    </w:p>
    <w:p w14:paraId="03714722" w14:textId="1D9B80C6" w:rsidR="009F466F" w:rsidRPr="007A3406" w:rsidRDefault="00855BE5" w:rsidP="009F466F">
      <w:pPr>
        <w:pStyle w:val="Heading2"/>
      </w:pPr>
      <w:bookmarkStart w:id="53" w:name="_Toc128378248"/>
      <w:r w:rsidRPr="007A3406">
        <w:t xml:space="preserve">§ </w:t>
      </w:r>
      <w:hyperlink r:id="rId15" w:anchor="top#top" w:history="1"/>
      <w:bookmarkStart w:id="54" w:name="Greenbelt"/>
      <w:bookmarkEnd w:id="54"/>
      <w:r w:rsidR="009F466F" w:rsidRPr="007A3406">
        <w:t>1276.04 Greenbelts</w:t>
      </w:r>
      <w:r w:rsidR="0083622D">
        <w:t>, Greenways, Open Spaces and Parks</w:t>
      </w:r>
      <w:bookmarkEnd w:id="53"/>
    </w:p>
    <w:p w14:paraId="25A94C5B" w14:textId="16FD43AB" w:rsidR="00742FF3" w:rsidRDefault="0083622D" w:rsidP="0083622D">
      <w:pPr>
        <w:spacing w:after="0"/>
        <w:rPr>
          <w:rFonts w:cs="Arial"/>
          <w:color w:val="212121"/>
          <w:shd w:val="clear" w:color="auto" w:fill="FFFFFF"/>
        </w:rPr>
      </w:pPr>
      <w:r>
        <w:rPr>
          <w:rFonts w:cs="Arial"/>
          <w:color w:val="212121"/>
          <w:shd w:val="clear" w:color="auto" w:fill="FFFFFF"/>
        </w:rPr>
        <w:t>(a) Where a Greenbelt, Greenway, open space, park, landscaped or natural area, or portions thereof, is intended to serve as a Fuel Break, the space or relevant portion thereof shall conform with the requirements in § 1276.03 (Fuel Breaks).</w:t>
      </w:r>
    </w:p>
    <w:p w14:paraId="76B7F296" w14:textId="48EF2E26" w:rsidR="0083622D" w:rsidRPr="007A3406" w:rsidRDefault="0083622D" w:rsidP="0083622D">
      <w:pPr>
        <w:pStyle w:val="Heading2"/>
      </w:pPr>
      <w:bookmarkStart w:id="55" w:name="_Toc128378249"/>
      <w:r w:rsidRPr="007A3406">
        <w:t xml:space="preserve">§ </w:t>
      </w:r>
      <w:hyperlink r:id="rId16" w:anchor="top#top" w:history="1"/>
      <w:r w:rsidRPr="007A3406">
        <w:t>1276.0</w:t>
      </w:r>
      <w:r>
        <w:t>5</w:t>
      </w:r>
      <w:r w:rsidRPr="007A3406">
        <w:t xml:space="preserve"> </w:t>
      </w:r>
      <w:r>
        <w:t>Disposal of Flammable Vegetation and Fuels</w:t>
      </w:r>
      <w:bookmarkEnd w:id="55"/>
    </w:p>
    <w:p w14:paraId="0D19A907" w14:textId="319D8CFA" w:rsidR="0083622D" w:rsidRDefault="0083622D" w:rsidP="00D73B64">
      <w:pPr>
        <w:spacing w:after="1320"/>
        <w:rPr>
          <w:rFonts w:cs="Arial"/>
          <w:color w:val="212121"/>
          <w:shd w:val="clear" w:color="auto" w:fill="FFFFFF"/>
        </w:rPr>
      </w:pPr>
      <w:r>
        <w:rPr>
          <w:rFonts w:cs="Arial"/>
          <w:color w:val="212121"/>
          <w:shd w:val="clear" w:color="auto" w:fill="FFFFFF"/>
        </w:rPr>
        <w:t>The disposal, including burning or removal to a site approved by the Local Jurisdiction, in consultation with the Fire Authority, of flammable vegetation and fuels caused by site construction, Road, and Driveway construction shall be in accordance with all applicable laws and regulations.</w:t>
      </w:r>
    </w:p>
    <w:p w14:paraId="04362F10" w14:textId="7C61E89B" w:rsidR="00D73B64" w:rsidRDefault="00D73B64" w:rsidP="00D73B64">
      <w:pPr>
        <w:spacing w:after="1320"/>
        <w:jc w:val="center"/>
        <w:rPr>
          <w:rFonts w:cs="Arial"/>
          <w:color w:val="212121"/>
          <w:shd w:val="clear" w:color="auto" w:fill="FFFFFF"/>
        </w:rPr>
      </w:pPr>
      <w:r>
        <w:rPr>
          <w:rFonts w:cs="Arial"/>
          <w:color w:val="212121"/>
          <w:shd w:val="clear" w:color="auto" w:fill="FFFFFF"/>
        </w:rPr>
        <w:t>***</w:t>
      </w:r>
    </w:p>
    <w:p w14:paraId="24967989" w14:textId="77777777" w:rsidR="00060DA2" w:rsidRPr="007A3406" w:rsidRDefault="00060DA2" w:rsidP="00060DA2">
      <w:pPr>
        <w:widowControl w:val="0"/>
        <w:autoSpaceDE w:val="0"/>
        <w:autoSpaceDN w:val="0"/>
        <w:adjustRightInd w:val="0"/>
        <w:spacing w:after="0"/>
        <w:jc w:val="center"/>
        <w:rPr>
          <w:rFonts w:asciiTheme="majorHAnsi" w:hAnsiTheme="majorHAnsi"/>
          <w:sz w:val="40"/>
          <w:szCs w:val="20"/>
        </w:rPr>
      </w:pPr>
      <w:r w:rsidRPr="007A3406">
        <w:rPr>
          <w:rFonts w:asciiTheme="majorHAnsi" w:hAnsiTheme="majorHAnsi"/>
          <w:sz w:val="40"/>
          <w:szCs w:val="20"/>
        </w:rPr>
        <w:t>FOR INFORMATIONAL USE ONLY</w:t>
      </w:r>
    </w:p>
    <w:p w14:paraId="3BC14C0B" w14:textId="77777777" w:rsidR="00060DA2" w:rsidRPr="007A3406" w:rsidRDefault="00060DA2" w:rsidP="00060DA2">
      <w:pPr>
        <w:widowControl w:val="0"/>
        <w:autoSpaceDE w:val="0"/>
        <w:autoSpaceDN w:val="0"/>
        <w:adjustRightInd w:val="0"/>
        <w:spacing w:after="480"/>
        <w:jc w:val="center"/>
        <w:rPr>
          <w:rFonts w:asciiTheme="majorHAnsi" w:hAnsiTheme="majorHAnsi"/>
          <w:sz w:val="40"/>
          <w:szCs w:val="20"/>
        </w:rPr>
      </w:pPr>
      <w:r w:rsidRPr="007A3406">
        <w:rPr>
          <w:rFonts w:asciiTheme="majorHAnsi" w:hAnsiTheme="majorHAnsi"/>
          <w:sz w:val="40"/>
          <w:szCs w:val="20"/>
        </w:rPr>
        <w:t>View the official California Code of Regulations online at govt.westlaw.com/</w:t>
      </w:r>
      <w:proofErr w:type="spellStart"/>
      <w:proofErr w:type="gramStart"/>
      <w:r w:rsidRPr="007A3406">
        <w:rPr>
          <w:rFonts w:asciiTheme="majorHAnsi" w:hAnsiTheme="majorHAnsi"/>
          <w:sz w:val="40"/>
          <w:szCs w:val="20"/>
        </w:rPr>
        <w:t>calregs</w:t>
      </w:r>
      <w:proofErr w:type="spellEnd"/>
      <w:proofErr w:type="gramEnd"/>
    </w:p>
    <w:p w14:paraId="53257313" w14:textId="77777777" w:rsidR="00060DA2" w:rsidRPr="00742FF3" w:rsidRDefault="00060DA2" w:rsidP="00D73B64">
      <w:pPr>
        <w:spacing w:after="1320"/>
        <w:jc w:val="center"/>
        <w:rPr>
          <w:rFonts w:ascii="Arial Narrow" w:eastAsia="Calibri" w:hAnsi="Arial Narrow"/>
        </w:rPr>
      </w:pPr>
    </w:p>
    <w:sectPr w:rsidR="00060DA2" w:rsidRPr="00742FF3" w:rsidSect="009F466F">
      <w:headerReference w:type="even" r:id="rId17"/>
      <w:headerReference w:type="default" r:id="rId18"/>
      <w:footerReference w:type="default" r:id="rId19"/>
      <w:headerReference w:type="first" r:id="rId20"/>
      <w:pgSz w:w="12240" w:h="15840" w:code="1"/>
      <w:pgMar w:top="720" w:right="1080" w:bottom="720" w:left="108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C7338" w14:textId="77777777" w:rsidR="0063621B" w:rsidRDefault="0063621B">
      <w:r>
        <w:separator/>
      </w:r>
    </w:p>
    <w:p w14:paraId="0BFCD2AF" w14:textId="77777777" w:rsidR="0063621B" w:rsidRDefault="0063621B"/>
    <w:p w14:paraId="7D2B44E9" w14:textId="77777777" w:rsidR="0063621B" w:rsidRDefault="0063621B" w:rsidP="00B33DC4"/>
  </w:endnote>
  <w:endnote w:type="continuationSeparator" w:id="0">
    <w:p w14:paraId="08FCE4EF" w14:textId="77777777" w:rsidR="0063621B" w:rsidRDefault="0063621B">
      <w:r>
        <w:continuationSeparator/>
      </w:r>
    </w:p>
    <w:p w14:paraId="68E74C4F" w14:textId="77777777" w:rsidR="0063621B" w:rsidRDefault="0063621B"/>
    <w:p w14:paraId="0C676857" w14:textId="77777777" w:rsidR="0063621B" w:rsidRDefault="0063621B" w:rsidP="00B3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F09F" w14:textId="4FF71BC8" w:rsidR="004175F2" w:rsidRDefault="00284DED" w:rsidP="004175F2">
    <w:pPr>
      <w:pStyle w:val="Footer"/>
    </w:pPr>
    <w:sdt>
      <w:sdtPr>
        <w:id w:val="-39061984"/>
        <w:docPartObj>
          <w:docPartGallery w:val="Page Numbers (Bottom of Page)"/>
          <w:docPartUnique/>
        </w:docPartObj>
      </w:sdtPr>
      <w:sdtEndPr>
        <w:rPr>
          <w:noProof/>
        </w:rPr>
      </w:sdtEndPr>
      <w:sdtContent>
        <w:r w:rsidR="00E348AD">
          <w:fldChar w:fldCharType="begin"/>
        </w:r>
        <w:r w:rsidR="00E348AD">
          <w:instrText xml:space="preserve"> PAGE   \* MERGEFORMAT </w:instrText>
        </w:r>
        <w:r w:rsidR="00E348AD">
          <w:fldChar w:fldCharType="separate"/>
        </w:r>
        <w:r w:rsidR="000B1904">
          <w:rPr>
            <w:noProof/>
          </w:rPr>
          <w:t>11</w:t>
        </w:r>
        <w:r w:rsidR="00E348AD">
          <w:rPr>
            <w:noProof/>
          </w:rPr>
          <w:fldChar w:fldCharType="end"/>
        </w:r>
      </w:sdtContent>
    </w:sdt>
    <w:r w:rsidR="004175F2">
      <w:rPr>
        <w:noProof/>
      </w:rPr>
      <w:tab/>
    </w:r>
    <w:r w:rsidR="004175F2">
      <w:rPr>
        <w:noProof/>
      </w:rPr>
      <w:tab/>
    </w:r>
    <w:r w:rsidR="004175F2">
      <w:rPr>
        <w:noProof/>
      </w:rPr>
      <w:tab/>
    </w:r>
    <w:r w:rsidR="004175F2">
      <w:rPr>
        <w:noProof/>
      </w:rPr>
      <w:tab/>
    </w:r>
    <w:r w:rsidR="004175F2">
      <w:tab/>
      <w:t>UNOFFICIAL COPY</w:t>
    </w:r>
  </w:p>
  <w:p w14:paraId="61A282DF" w14:textId="77777777" w:rsidR="00E348AD" w:rsidRPr="003E1B86" w:rsidRDefault="00E348AD" w:rsidP="003E1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53DC5" w14:textId="77777777" w:rsidR="0063621B" w:rsidRDefault="0063621B">
      <w:r>
        <w:separator/>
      </w:r>
    </w:p>
    <w:p w14:paraId="096F7F1E" w14:textId="77777777" w:rsidR="0063621B" w:rsidRDefault="0063621B"/>
    <w:p w14:paraId="156C5F7E" w14:textId="77777777" w:rsidR="0063621B" w:rsidRDefault="0063621B" w:rsidP="00B33DC4"/>
  </w:footnote>
  <w:footnote w:type="continuationSeparator" w:id="0">
    <w:p w14:paraId="5CAD4C7D" w14:textId="77777777" w:rsidR="0063621B" w:rsidRDefault="0063621B">
      <w:r>
        <w:continuationSeparator/>
      </w:r>
    </w:p>
    <w:p w14:paraId="7F5C31D8" w14:textId="77777777" w:rsidR="0063621B" w:rsidRDefault="0063621B"/>
    <w:p w14:paraId="0EF134E4" w14:textId="77777777" w:rsidR="0063621B" w:rsidRDefault="0063621B" w:rsidP="00B33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8881" w14:textId="6CD58328" w:rsidR="000B1904" w:rsidRDefault="00284DED">
    <w:pPr>
      <w:pStyle w:val="Header"/>
    </w:pPr>
    <w:r>
      <w:rPr>
        <w:noProof/>
      </w:rPr>
      <w:pict w14:anchorId="431DE4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94782" o:spid="_x0000_s32770" type="#_x0000_t136" style="position:absolute;margin-left:0;margin-top:0;width:635.7pt;height:74.75pt;rotation:315;z-index:-251655168;mso-position-horizontal:center;mso-position-horizontal-relative:margin;mso-position-vertical:center;mso-position-vertical-relative:margin" o:allowincell="f" fillcolor="silver" stroked="f">
          <v:fill opacity=".5"/>
          <v:textpath style="font-family:&quot;Arial&quot;;font-size:1pt" string="UNOFFICIAL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04DA" w14:textId="2224CCD4" w:rsidR="000B1904" w:rsidRDefault="004175F2">
    <w:pPr>
      <w:pStyle w:val="Header"/>
    </w:pPr>
    <w:r>
      <w:tab/>
      <w:t>UNOFFICIAL COPY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5365" w14:textId="2E95EBC5" w:rsidR="000B1904" w:rsidRDefault="00284DED">
    <w:pPr>
      <w:pStyle w:val="Header"/>
    </w:pPr>
    <w:r>
      <w:rPr>
        <w:noProof/>
      </w:rPr>
      <w:pict w14:anchorId="7C99AD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94781" o:spid="_x0000_s32769" type="#_x0000_t136" style="position:absolute;margin-left:0;margin-top:0;width:635.7pt;height:74.75pt;rotation:315;z-index:-251657216;mso-position-horizontal:center;mso-position-horizontal-relative:margin;mso-position-vertical:center;mso-position-vertical-relative:margin" o:allowincell="f" fillcolor="silver" stroked="f">
          <v:fill opacity=".5"/>
          <v:textpath style="font-family:&quot;Arial&quot;;font-size:1pt" string="UNOFFICIAL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5E0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433F"/>
    <w:multiLevelType w:val="hybridMultilevel"/>
    <w:tmpl w:val="FAFE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0031"/>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82A37"/>
    <w:multiLevelType w:val="hybridMultilevel"/>
    <w:tmpl w:val="DBCE1C5E"/>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1EF8"/>
    <w:multiLevelType w:val="hybridMultilevel"/>
    <w:tmpl w:val="E09A2C6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82E69"/>
    <w:multiLevelType w:val="hybridMultilevel"/>
    <w:tmpl w:val="DA081AE6"/>
    <w:lvl w:ilvl="0" w:tplc="456001B6">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6C44DB"/>
    <w:multiLevelType w:val="hybridMultilevel"/>
    <w:tmpl w:val="ABC64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56C1D"/>
    <w:multiLevelType w:val="hybridMultilevel"/>
    <w:tmpl w:val="C424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842B9"/>
    <w:multiLevelType w:val="hybridMultilevel"/>
    <w:tmpl w:val="C7C684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0540CD1"/>
    <w:multiLevelType w:val="hybridMultilevel"/>
    <w:tmpl w:val="F9E0BD76"/>
    <w:lvl w:ilvl="0" w:tplc="D200F510">
      <w:start w:val="1"/>
      <w:numFmt w:val="bullet"/>
      <w:pStyle w:val="Bullet-TableF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76B5D"/>
    <w:multiLevelType w:val="hybridMultilevel"/>
    <w:tmpl w:val="CBE82EEA"/>
    <w:lvl w:ilvl="0" w:tplc="2DA21AD2">
      <w:start w:val="1"/>
      <w:numFmt w:val="bullet"/>
      <w:pStyle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903F28"/>
    <w:multiLevelType w:val="hybridMultilevel"/>
    <w:tmpl w:val="4158302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412FDA"/>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85FAF"/>
    <w:multiLevelType w:val="hybridMultilevel"/>
    <w:tmpl w:val="1110D3F0"/>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6E749D"/>
    <w:multiLevelType w:val="hybridMultilevel"/>
    <w:tmpl w:val="AC281168"/>
    <w:lvl w:ilvl="0" w:tplc="0DF84D44">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18C8562F"/>
    <w:multiLevelType w:val="hybridMultilevel"/>
    <w:tmpl w:val="CDEEB3BE"/>
    <w:lvl w:ilvl="0" w:tplc="20909E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217D12"/>
    <w:multiLevelType w:val="hybridMultilevel"/>
    <w:tmpl w:val="67C6A5C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1632D"/>
    <w:multiLevelType w:val="hybridMultilevel"/>
    <w:tmpl w:val="E44A76D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75CEE"/>
    <w:multiLevelType w:val="hybridMultilevel"/>
    <w:tmpl w:val="E640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A59B8"/>
    <w:multiLevelType w:val="hybridMultilevel"/>
    <w:tmpl w:val="7EC481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2BC56565"/>
    <w:multiLevelType w:val="hybridMultilevel"/>
    <w:tmpl w:val="1144E2F2"/>
    <w:lvl w:ilvl="0" w:tplc="5AEA3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CA27C6"/>
    <w:multiLevelType w:val="hybridMultilevel"/>
    <w:tmpl w:val="FC4A5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A05489"/>
    <w:multiLevelType w:val="hybridMultilevel"/>
    <w:tmpl w:val="8E32BDE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E04D10"/>
    <w:multiLevelType w:val="hybridMultilevel"/>
    <w:tmpl w:val="54804D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321E5F60"/>
    <w:multiLevelType w:val="hybridMultilevel"/>
    <w:tmpl w:val="75CEC5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F52EC6"/>
    <w:multiLevelType w:val="hybridMultilevel"/>
    <w:tmpl w:val="C0D8A53C"/>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2544E3"/>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B24E2B"/>
    <w:multiLevelType w:val="hybridMultilevel"/>
    <w:tmpl w:val="0FCA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C10A82"/>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F26F2F"/>
    <w:multiLevelType w:val="hybridMultilevel"/>
    <w:tmpl w:val="6C22E7FC"/>
    <w:lvl w:ilvl="0" w:tplc="F98E45CA">
      <w:start w:val="1"/>
      <w:numFmt w:val="decimal"/>
      <w:lvlText w:val="%1."/>
      <w:lvlJc w:val="left"/>
      <w:pPr>
        <w:ind w:left="720" w:hanging="360"/>
      </w:pPr>
      <w:rPr>
        <w:rFonts w:hint="default"/>
      </w:rPr>
    </w:lvl>
    <w:lvl w:ilvl="1" w:tplc="D1E26BD2" w:tentative="1">
      <w:start w:val="1"/>
      <w:numFmt w:val="lowerLetter"/>
      <w:lvlText w:val="%2."/>
      <w:lvlJc w:val="left"/>
      <w:pPr>
        <w:ind w:left="1440" w:hanging="360"/>
      </w:pPr>
    </w:lvl>
    <w:lvl w:ilvl="2" w:tplc="AFC22CA2" w:tentative="1">
      <w:start w:val="1"/>
      <w:numFmt w:val="lowerRoman"/>
      <w:lvlText w:val="%3."/>
      <w:lvlJc w:val="right"/>
      <w:pPr>
        <w:ind w:left="2160" w:hanging="180"/>
      </w:pPr>
    </w:lvl>
    <w:lvl w:ilvl="3" w:tplc="D01AFE16" w:tentative="1">
      <w:start w:val="1"/>
      <w:numFmt w:val="decimal"/>
      <w:lvlText w:val="%4."/>
      <w:lvlJc w:val="left"/>
      <w:pPr>
        <w:ind w:left="2880" w:hanging="360"/>
      </w:pPr>
    </w:lvl>
    <w:lvl w:ilvl="4" w:tplc="16FAFD36" w:tentative="1">
      <w:start w:val="1"/>
      <w:numFmt w:val="lowerLetter"/>
      <w:lvlText w:val="%5."/>
      <w:lvlJc w:val="left"/>
      <w:pPr>
        <w:ind w:left="3600" w:hanging="360"/>
      </w:pPr>
    </w:lvl>
    <w:lvl w:ilvl="5" w:tplc="C77ED1E8" w:tentative="1">
      <w:start w:val="1"/>
      <w:numFmt w:val="lowerRoman"/>
      <w:lvlText w:val="%6."/>
      <w:lvlJc w:val="right"/>
      <w:pPr>
        <w:ind w:left="4320" w:hanging="180"/>
      </w:pPr>
    </w:lvl>
    <w:lvl w:ilvl="6" w:tplc="4CC2304A" w:tentative="1">
      <w:start w:val="1"/>
      <w:numFmt w:val="decimal"/>
      <w:lvlText w:val="%7."/>
      <w:lvlJc w:val="left"/>
      <w:pPr>
        <w:ind w:left="5040" w:hanging="360"/>
      </w:pPr>
    </w:lvl>
    <w:lvl w:ilvl="7" w:tplc="E4D4365E" w:tentative="1">
      <w:start w:val="1"/>
      <w:numFmt w:val="lowerLetter"/>
      <w:lvlText w:val="%8."/>
      <w:lvlJc w:val="left"/>
      <w:pPr>
        <w:ind w:left="5760" w:hanging="360"/>
      </w:pPr>
    </w:lvl>
    <w:lvl w:ilvl="8" w:tplc="17709A6A" w:tentative="1">
      <w:start w:val="1"/>
      <w:numFmt w:val="lowerRoman"/>
      <w:lvlText w:val="%9."/>
      <w:lvlJc w:val="right"/>
      <w:pPr>
        <w:ind w:left="6480" w:hanging="180"/>
      </w:pPr>
    </w:lvl>
  </w:abstractNum>
  <w:abstractNum w:abstractNumId="30" w15:restartNumberingAfterBreak="0">
    <w:nsid w:val="42533BB0"/>
    <w:multiLevelType w:val="hybridMultilevel"/>
    <w:tmpl w:val="43B8497C"/>
    <w:lvl w:ilvl="0" w:tplc="456001B6">
      <w:start w:val="1"/>
      <w:numFmt w:val="lowerRoman"/>
      <w:lvlText w:val="(%1)"/>
      <w:lvlJc w:val="left"/>
      <w:pPr>
        <w:ind w:left="91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45A16D6D"/>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16170"/>
    <w:multiLevelType w:val="hybridMultilevel"/>
    <w:tmpl w:val="9ECA44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547D1567"/>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233FA8"/>
    <w:multiLevelType w:val="hybridMultilevel"/>
    <w:tmpl w:val="C1380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92432B"/>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EE0807"/>
    <w:multiLevelType w:val="hybridMultilevel"/>
    <w:tmpl w:val="CF8CAB00"/>
    <w:lvl w:ilvl="0" w:tplc="47AE40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8485C12"/>
    <w:multiLevelType w:val="hybridMultilevel"/>
    <w:tmpl w:val="B6B4BCF4"/>
    <w:lvl w:ilvl="0" w:tplc="7D5EED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F87688"/>
    <w:multiLevelType w:val="multilevel"/>
    <w:tmpl w:val="04A2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FF79D6"/>
    <w:multiLevelType w:val="hybridMultilevel"/>
    <w:tmpl w:val="E406461C"/>
    <w:lvl w:ilvl="0" w:tplc="00506D48">
      <w:start w:val="1"/>
      <w:numFmt w:val="decimal"/>
      <w:pStyle w:val="NumberList-FHP"/>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A37A1E"/>
    <w:multiLevelType w:val="hybridMultilevel"/>
    <w:tmpl w:val="35DE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3C098E"/>
    <w:multiLevelType w:val="hybridMultilevel"/>
    <w:tmpl w:val="63900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46817A8"/>
    <w:multiLevelType w:val="hybridMultilevel"/>
    <w:tmpl w:val="7598ED1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2B5C3D"/>
    <w:multiLevelType w:val="hybridMultilevel"/>
    <w:tmpl w:val="39865496"/>
    <w:lvl w:ilvl="0" w:tplc="DCDC73B8">
      <w:start w:val="1"/>
      <w:numFmt w:val="bullet"/>
      <w:pStyle w:val="BulletBodyA"/>
      <w:lvlText w:val="■"/>
      <w:lvlJc w:val="left"/>
      <w:pPr>
        <w:tabs>
          <w:tab w:val="num" w:pos="576"/>
        </w:tabs>
        <w:ind w:left="576" w:hanging="288"/>
      </w:pPr>
      <w:rPr>
        <w:rFonts w:ascii="Times New Roman" w:hAnsi="Times New Roman" w:cs="Times New Roman" w:hint="default"/>
        <w:b/>
        <w:i w:val="0"/>
        <w:color w:val="808080"/>
        <w:sz w:val="24"/>
      </w:rPr>
    </w:lvl>
    <w:lvl w:ilvl="1" w:tplc="B9544704" w:tentative="1">
      <w:start w:val="1"/>
      <w:numFmt w:val="bullet"/>
      <w:lvlText w:val="o"/>
      <w:lvlJc w:val="left"/>
      <w:pPr>
        <w:tabs>
          <w:tab w:val="num" w:pos="1440"/>
        </w:tabs>
        <w:ind w:left="1440" w:hanging="360"/>
      </w:pPr>
      <w:rPr>
        <w:rFonts w:ascii="Courier New" w:hAnsi="Courier New" w:cs="Courier New" w:hint="default"/>
      </w:rPr>
    </w:lvl>
    <w:lvl w:ilvl="2" w:tplc="E3C6AB72" w:tentative="1">
      <w:start w:val="1"/>
      <w:numFmt w:val="bullet"/>
      <w:lvlText w:val=""/>
      <w:lvlJc w:val="left"/>
      <w:pPr>
        <w:tabs>
          <w:tab w:val="num" w:pos="2160"/>
        </w:tabs>
        <w:ind w:left="2160" w:hanging="360"/>
      </w:pPr>
      <w:rPr>
        <w:rFonts w:ascii="Wingdings" w:hAnsi="Wingdings" w:hint="default"/>
      </w:rPr>
    </w:lvl>
    <w:lvl w:ilvl="3" w:tplc="B5C01E56" w:tentative="1">
      <w:start w:val="1"/>
      <w:numFmt w:val="bullet"/>
      <w:lvlText w:val=""/>
      <w:lvlJc w:val="left"/>
      <w:pPr>
        <w:tabs>
          <w:tab w:val="num" w:pos="2880"/>
        </w:tabs>
        <w:ind w:left="2880" w:hanging="360"/>
      </w:pPr>
      <w:rPr>
        <w:rFonts w:ascii="Symbol" w:hAnsi="Symbol" w:hint="default"/>
      </w:rPr>
    </w:lvl>
    <w:lvl w:ilvl="4" w:tplc="52944C3C" w:tentative="1">
      <w:start w:val="1"/>
      <w:numFmt w:val="bullet"/>
      <w:lvlText w:val="o"/>
      <w:lvlJc w:val="left"/>
      <w:pPr>
        <w:tabs>
          <w:tab w:val="num" w:pos="3600"/>
        </w:tabs>
        <w:ind w:left="3600" w:hanging="360"/>
      </w:pPr>
      <w:rPr>
        <w:rFonts w:ascii="Courier New" w:hAnsi="Courier New" w:cs="Courier New" w:hint="default"/>
      </w:rPr>
    </w:lvl>
    <w:lvl w:ilvl="5" w:tplc="16E81AA6" w:tentative="1">
      <w:start w:val="1"/>
      <w:numFmt w:val="bullet"/>
      <w:lvlText w:val=""/>
      <w:lvlJc w:val="left"/>
      <w:pPr>
        <w:tabs>
          <w:tab w:val="num" w:pos="4320"/>
        </w:tabs>
        <w:ind w:left="4320" w:hanging="360"/>
      </w:pPr>
      <w:rPr>
        <w:rFonts w:ascii="Wingdings" w:hAnsi="Wingdings" w:hint="default"/>
      </w:rPr>
    </w:lvl>
    <w:lvl w:ilvl="6" w:tplc="C384308C" w:tentative="1">
      <w:start w:val="1"/>
      <w:numFmt w:val="bullet"/>
      <w:lvlText w:val=""/>
      <w:lvlJc w:val="left"/>
      <w:pPr>
        <w:tabs>
          <w:tab w:val="num" w:pos="5040"/>
        </w:tabs>
        <w:ind w:left="5040" w:hanging="360"/>
      </w:pPr>
      <w:rPr>
        <w:rFonts w:ascii="Symbol" w:hAnsi="Symbol" w:hint="default"/>
      </w:rPr>
    </w:lvl>
    <w:lvl w:ilvl="7" w:tplc="E7D806C0" w:tentative="1">
      <w:start w:val="1"/>
      <w:numFmt w:val="bullet"/>
      <w:lvlText w:val="o"/>
      <w:lvlJc w:val="left"/>
      <w:pPr>
        <w:tabs>
          <w:tab w:val="num" w:pos="5760"/>
        </w:tabs>
        <w:ind w:left="5760" w:hanging="360"/>
      </w:pPr>
      <w:rPr>
        <w:rFonts w:ascii="Courier New" w:hAnsi="Courier New" w:cs="Courier New" w:hint="default"/>
      </w:rPr>
    </w:lvl>
    <w:lvl w:ilvl="8" w:tplc="5922057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23947"/>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E4A72"/>
    <w:multiLevelType w:val="multilevel"/>
    <w:tmpl w:val="7762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DA6B02"/>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7D6426"/>
    <w:multiLevelType w:val="hybridMultilevel"/>
    <w:tmpl w:val="83F4ACE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361794">
    <w:abstractNumId w:val="0"/>
  </w:num>
  <w:num w:numId="2" w16cid:durableId="431167312">
    <w:abstractNumId w:val="15"/>
  </w:num>
  <w:num w:numId="3" w16cid:durableId="491143081">
    <w:abstractNumId w:val="10"/>
  </w:num>
  <w:num w:numId="4" w16cid:durableId="1983073029">
    <w:abstractNumId w:val="38"/>
  </w:num>
  <w:num w:numId="5" w16cid:durableId="1817067149">
    <w:abstractNumId w:val="45"/>
  </w:num>
  <w:num w:numId="6" w16cid:durableId="43022537">
    <w:abstractNumId w:val="29"/>
  </w:num>
  <w:num w:numId="7" w16cid:durableId="323318120">
    <w:abstractNumId w:val="43"/>
  </w:num>
  <w:num w:numId="8" w16cid:durableId="2126845119">
    <w:abstractNumId w:val="27"/>
  </w:num>
  <w:num w:numId="9" w16cid:durableId="781923173">
    <w:abstractNumId w:val="39"/>
  </w:num>
  <w:num w:numId="10" w16cid:durableId="489096985">
    <w:abstractNumId w:val="9"/>
  </w:num>
  <w:num w:numId="11" w16cid:durableId="285284141">
    <w:abstractNumId w:val="46"/>
  </w:num>
  <w:num w:numId="12" w16cid:durableId="1602297072">
    <w:abstractNumId w:val="7"/>
  </w:num>
  <w:num w:numId="13" w16cid:durableId="109477362">
    <w:abstractNumId w:val="33"/>
  </w:num>
  <w:num w:numId="14" w16cid:durableId="1541740277">
    <w:abstractNumId w:val="18"/>
  </w:num>
  <w:num w:numId="15" w16cid:durableId="882525841">
    <w:abstractNumId w:val="22"/>
  </w:num>
  <w:num w:numId="16" w16cid:durableId="355354537">
    <w:abstractNumId w:val="6"/>
  </w:num>
  <w:num w:numId="17" w16cid:durableId="1417290082">
    <w:abstractNumId w:val="11"/>
  </w:num>
  <w:num w:numId="18" w16cid:durableId="453016404">
    <w:abstractNumId w:val="42"/>
  </w:num>
  <w:num w:numId="19" w16cid:durableId="1105464573">
    <w:abstractNumId w:val="47"/>
  </w:num>
  <w:num w:numId="20" w16cid:durableId="2132166770">
    <w:abstractNumId w:val="31"/>
  </w:num>
  <w:num w:numId="21" w16cid:durableId="1005745162">
    <w:abstractNumId w:val="35"/>
  </w:num>
  <w:num w:numId="22" w16cid:durableId="1279994664">
    <w:abstractNumId w:val="44"/>
  </w:num>
  <w:num w:numId="23" w16cid:durableId="268591601">
    <w:abstractNumId w:val="12"/>
  </w:num>
  <w:num w:numId="24" w16cid:durableId="1593582072">
    <w:abstractNumId w:val="20"/>
  </w:num>
  <w:num w:numId="25" w16cid:durableId="1377125576">
    <w:abstractNumId w:val="24"/>
  </w:num>
  <w:num w:numId="26" w16cid:durableId="936526939">
    <w:abstractNumId w:val="40"/>
  </w:num>
  <w:num w:numId="27" w16cid:durableId="1188711107">
    <w:abstractNumId w:val="1"/>
  </w:num>
  <w:num w:numId="28" w16cid:durableId="1398749183">
    <w:abstractNumId w:val="23"/>
  </w:num>
  <w:num w:numId="29" w16cid:durableId="61951396">
    <w:abstractNumId w:val="19"/>
  </w:num>
  <w:num w:numId="30" w16cid:durableId="461536061">
    <w:abstractNumId w:val="8"/>
  </w:num>
  <w:num w:numId="31" w16cid:durableId="1474059763">
    <w:abstractNumId w:val="14"/>
  </w:num>
  <w:num w:numId="32" w16cid:durableId="410085268">
    <w:abstractNumId w:val="32"/>
  </w:num>
  <w:num w:numId="33" w16cid:durableId="1441871250">
    <w:abstractNumId w:val="5"/>
  </w:num>
  <w:num w:numId="34" w16cid:durableId="329330477">
    <w:abstractNumId w:val="30"/>
  </w:num>
  <w:num w:numId="35" w16cid:durableId="1856142354">
    <w:abstractNumId w:val="36"/>
  </w:num>
  <w:num w:numId="36" w16cid:durableId="1463692845">
    <w:abstractNumId w:val="16"/>
  </w:num>
  <w:num w:numId="37" w16cid:durableId="1443920773">
    <w:abstractNumId w:val="41"/>
  </w:num>
  <w:num w:numId="38" w16cid:durableId="1029186742">
    <w:abstractNumId w:val="2"/>
  </w:num>
  <w:num w:numId="39" w16cid:durableId="131798317">
    <w:abstractNumId w:val="28"/>
  </w:num>
  <w:num w:numId="40" w16cid:durableId="334037670">
    <w:abstractNumId w:val="26"/>
  </w:num>
  <w:num w:numId="41" w16cid:durableId="340662555">
    <w:abstractNumId w:val="34"/>
  </w:num>
  <w:num w:numId="42" w16cid:durableId="1961378044">
    <w:abstractNumId w:val="21"/>
  </w:num>
  <w:num w:numId="43" w16cid:durableId="1092244553">
    <w:abstractNumId w:val="25"/>
  </w:num>
  <w:num w:numId="44" w16cid:durableId="2057120135">
    <w:abstractNumId w:val="37"/>
  </w:num>
  <w:num w:numId="45" w16cid:durableId="1186870096">
    <w:abstractNumId w:val="17"/>
  </w:num>
  <w:num w:numId="46" w16cid:durableId="301739571">
    <w:abstractNumId w:val="4"/>
  </w:num>
  <w:num w:numId="47" w16cid:durableId="1018894221">
    <w:abstractNumId w:val="13"/>
  </w:num>
  <w:num w:numId="48" w16cid:durableId="1246303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xj3P2HMXvrRQSVXti6esJSvNLsB0U+ZPaMDL9D2iAKLZa7xG4hXhCNeZoBHi1iot+eb0WmcJKm0GZwSL6NWZA==" w:salt="iAuFkxO3vDS8OmgCdSw2Fw=="/>
  <w:defaultTabStop w:val="720"/>
  <w:drawingGridHorizontalSpacing w:val="120"/>
  <w:displayHorizontalDrawingGridEvery w:val="2"/>
  <w:characterSpacingControl w:val="doNotCompress"/>
  <w:hdrShapeDefaults>
    <o:shapedefaults v:ext="edit" spidmax="32771"/>
    <o:shapelayout v:ext="edit">
      <o:idmap v:ext="edit" data="3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EE5"/>
    <w:rsid w:val="00001F19"/>
    <w:rsid w:val="000049E6"/>
    <w:rsid w:val="00010215"/>
    <w:rsid w:val="0001597C"/>
    <w:rsid w:val="000251CB"/>
    <w:rsid w:val="000269A6"/>
    <w:rsid w:val="00030960"/>
    <w:rsid w:val="000327A6"/>
    <w:rsid w:val="000376E0"/>
    <w:rsid w:val="0004271B"/>
    <w:rsid w:val="00045C1B"/>
    <w:rsid w:val="00046FA2"/>
    <w:rsid w:val="0005171C"/>
    <w:rsid w:val="00051C89"/>
    <w:rsid w:val="000533CE"/>
    <w:rsid w:val="00060DA2"/>
    <w:rsid w:val="0006115A"/>
    <w:rsid w:val="00062AE3"/>
    <w:rsid w:val="00063737"/>
    <w:rsid w:val="000723F2"/>
    <w:rsid w:val="0007312D"/>
    <w:rsid w:val="00074E8F"/>
    <w:rsid w:val="00075B71"/>
    <w:rsid w:val="000779DB"/>
    <w:rsid w:val="00080060"/>
    <w:rsid w:val="00080B2C"/>
    <w:rsid w:val="000855CF"/>
    <w:rsid w:val="0008573A"/>
    <w:rsid w:val="00086D63"/>
    <w:rsid w:val="00090DDB"/>
    <w:rsid w:val="000923C1"/>
    <w:rsid w:val="00092793"/>
    <w:rsid w:val="000B1904"/>
    <w:rsid w:val="000B7EA5"/>
    <w:rsid w:val="000C6369"/>
    <w:rsid w:val="000C770E"/>
    <w:rsid w:val="000D0413"/>
    <w:rsid w:val="000D6D53"/>
    <w:rsid w:val="00113CB7"/>
    <w:rsid w:val="001265C8"/>
    <w:rsid w:val="00126CDD"/>
    <w:rsid w:val="00131465"/>
    <w:rsid w:val="00131AAD"/>
    <w:rsid w:val="00134559"/>
    <w:rsid w:val="00141D79"/>
    <w:rsid w:val="00152161"/>
    <w:rsid w:val="00155D22"/>
    <w:rsid w:val="00156AE3"/>
    <w:rsid w:val="001614B8"/>
    <w:rsid w:val="00166826"/>
    <w:rsid w:val="001808D0"/>
    <w:rsid w:val="00180EB6"/>
    <w:rsid w:val="00183DC1"/>
    <w:rsid w:val="001865DA"/>
    <w:rsid w:val="00186A2F"/>
    <w:rsid w:val="001903AF"/>
    <w:rsid w:val="00196567"/>
    <w:rsid w:val="001A327F"/>
    <w:rsid w:val="001A481A"/>
    <w:rsid w:val="001A7515"/>
    <w:rsid w:val="001A7E1B"/>
    <w:rsid w:val="001B09BC"/>
    <w:rsid w:val="001B1491"/>
    <w:rsid w:val="001B2690"/>
    <w:rsid w:val="001C69F8"/>
    <w:rsid w:val="001E0867"/>
    <w:rsid w:val="001E5685"/>
    <w:rsid w:val="001F1633"/>
    <w:rsid w:val="00212E79"/>
    <w:rsid w:val="00223CA0"/>
    <w:rsid w:val="00225F98"/>
    <w:rsid w:val="00226655"/>
    <w:rsid w:val="00230EF8"/>
    <w:rsid w:val="002334D6"/>
    <w:rsid w:val="002338FA"/>
    <w:rsid w:val="00236EE4"/>
    <w:rsid w:val="002372AD"/>
    <w:rsid w:val="0023733F"/>
    <w:rsid w:val="00245595"/>
    <w:rsid w:val="00253EC3"/>
    <w:rsid w:val="00255E28"/>
    <w:rsid w:val="00262D54"/>
    <w:rsid w:val="00263A20"/>
    <w:rsid w:val="002652E9"/>
    <w:rsid w:val="00270857"/>
    <w:rsid w:val="002744E0"/>
    <w:rsid w:val="0028397C"/>
    <w:rsid w:val="00284DED"/>
    <w:rsid w:val="00286A19"/>
    <w:rsid w:val="0029170B"/>
    <w:rsid w:val="00292611"/>
    <w:rsid w:val="002A2A7F"/>
    <w:rsid w:val="002A4800"/>
    <w:rsid w:val="002A4E66"/>
    <w:rsid w:val="002A5450"/>
    <w:rsid w:val="002B3604"/>
    <w:rsid w:val="002C69AF"/>
    <w:rsid w:val="002D251D"/>
    <w:rsid w:val="002D473D"/>
    <w:rsid w:val="002D77DC"/>
    <w:rsid w:val="002F40F8"/>
    <w:rsid w:val="003043E4"/>
    <w:rsid w:val="0031274B"/>
    <w:rsid w:val="00313143"/>
    <w:rsid w:val="00314FD0"/>
    <w:rsid w:val="00315139"/>
    <w:rsid w:val="00315E58"/>
    <w:rsid w:val="003263CE"/>
    <w:rsid w:val="00340269"/>
    <w:rsid w:val="00354BB4"/>
    <w:rsid w:val="00361563"/>
    <w:rsid w:val="003655C5"/>
    <w:rsid w:val="0036624F"/>
    <w:rsid w:val="00367C99"/>
    <w:rsid w:val="00370205"/>
    <w:rsid w:val="003724A5"/>
    <w:rsid w:val="00374572"/>
    <w:rsid w:val="00376760"/>
    <w:rsid w:val="00376B17"/>
    <w:rsid w:val="00377114"/>
    <w:rsid w:val="00391B98"/>
    <w:rsid w:val="003943F8"/>
    <w:rsid w:val="00397C23"/>
    <w:rsid w:val="003A478B"/>
    <w:rsid w:val="003A6CD6"/>
    <w:rsid w:val="003D0CC3"/>
    <w:rsid w:val="003E1B86"/>
    <w:rsid w:val="003E4124"/>
    <w:rsid w:val="003F5725"/>
    <w:rsid w:val="004072E2"/>
    <w:rsid w:val="0041163B"/>
    <w:rsid w:val="004127E2"/>
    <w:rsid w:val="00413436"/>
    <w:rsid w:val="004150CE"/>
    <w:rsid w:val="004175F2"/>
    <w:rsid w:val="00420995"/>
    <w:rsid w:val="00420C9F"/>
    <w:rsid w:val="00422C89"/>
    <w:rsid w:val="00425FAF"/>
    <w:rsid w:val="0043426F"/>
    <w:rsid w:val="00450578"/>
    <w:rsid w:val="004508E6"/>
    <w:rsid w:val="00454506"/>
    <w:rsid w:val="004559BB"/>
    <w:rsid w:val="00460199"/>
    <w:rsid w:val="00461A3F"/>
    <w:rsid w:val="00462891"/>
    <w:rsid w:val="0046398B"/>
    <w:rsid w:val="0046687E"/>
    <w:rsid w:val="004706A1"/>
    <w:rsid w:val="00473539"/>
    <w:rsid w:val="00475CFB"/>
    <w:rsid w:val="00475FEB"/>
    <w:rsid w:val="00483B2F"/>
    <w:rsid w:val="00496519"/>
    <w:rsid w:val="004A7FD7"/>
    <w:rsid w:val="004B12E4"/>
    <w:rsid w:val="004B5496"/>
    <w:rsid w:val="004B6C2A"/>
    <w:rsid w:val="004C3FB5"/>
    <w:rsid w:val="004C4431"/>
    <w:rsid w:val="004C55AC"/>
    <w:rsid w:val="004D65B5"/>
    <w:rsid w:val="004D7C1F"/>
    <w:rsid w:val="004E37B7"/>
    <w:rsid w:val="004E5631"/>
    <w:rsid w:val="004F162E"/>
    <w:rsid w:val="004F4DF8"/>
    <w:rsid w:val="004F60BC"/>
    <w:rsid w:val="005041DA"/>
    <w:rsid w:val="00505D40"/>
    <w:rsid w:val="00511668"/>
    <w:rsid w:val="00513022"/>
    <w:rsid w:val="005166B4"/>
    <w:rsid w:val="005166CF"/>
    <w:rsid w:val="00520FE8"/>
    <w:rsid w:val="0052102C"/>
    <w:rsid w:val="00523A67"/>
    <w:rsid w:val="00524490"/>
    <w:rsid w:val="0054352C"/>
    <w:rsid w:val="00550C6E"/>
    <w:rsid w:val="0055435E"/>
    <w:rsid w:val="005634C1"/>
    <w:rsid w:val="005636DB"/>
    <w:rsid w:val="00570412"/>
    <w:rsid w:val="00570823"/>
    <w:rsid w:val="00571C73"/>
    <w:rsid w:val="00582725"/>
    <w:rsid w:val="00582C79"/>
    <w:rsid w:val="00595F36"/>
    <w:rsid w:val="00596007"/>
    <w:rsid w:val="005A07CA"/>
    <w:rsid w:val="005A72A9"/>
    <w:rsid w:val="005B2095"/>
    <w:rsid w:val="005C3F8F"/>
    <w:rsid w:val="005C55B2"/>
    <w:rsid w:val="005C7B1D"/>
    <w:rsid w:val="005D3F26"/>
    <w:rsid w:val="005D5EE5"/>
    <w:rsid w:val="005D6006"/>
    <w:rsid w:val="005D65DA"/>
    <w:rsid w:val="005E1882"/>
    <w:rsid w:val="005E3DA5"/>
    <w:rsid w:val="005E4662"/>
    <w:rsid w:val="005F6E48"/>
    <w:rsid w:val="00600134"/>
    <w:rsid w:val="00620245"/>
    <w:rsid w:val="00620AD2"/>
    <w:rsid w:val="00627F0D"/>
    <w:rsid w:val="0063046D"/>
    <w:rsid w:val="0063621B"/>
    <w:rsid w:val="006370C3"/>
    <w:rsid w:val="00637D96"/>
    <w:rsid w:val="006522E6"/>
    <w:rsid w:val="006547DC"/>
    <w:rsid w:val="00655AD4"/>
    <w:rsid w:val="00657107"/>
    <w:rsid w:val="006639DE"/>
    <w:rsid w:val="006644FB"/>
    <w:rsid w:val="0067444B"/>
    <w:rsid w:val="0067686D"/>
    <w:rsid w:val="00677448"/>
    <w:rsid w:val="00692EB3"/>
    <w:rsid w:val="006A3D92"/>
    <w:rsid w:val="006A6CDE"/>
    <w:rsid w:val="006A6DFA"/>
    <w:rsid w:val="006A6F2B"/>
    <w:rsid w:val="006B05C3"/>
    <w:rsid w:val="006C02E8"/>
    <w:rsid w:val="006C6776"/>
    <w:rsid w:val="006C69C7"/>
    <w:rsid w:val="006D127F"/>
    <w:rsid w:val="006E620A"/>
    <w:rsid w:val="00700496"/>
    <w:rsid w:val="00700F6F"/>
    <w:rsid w:val="00705B32"/>
    <w:rsid w:val="007160CA"/>
    <w:rsid w:val="00717613"/>
    <w:rsid w:val="00720301"/>
    <w:rsid w:val="0072245E"/>
    <w:rsid w:val="00724588"/>
    <w:rsid w:val="00730AB9"/>
    <w:rsid w:val="0073450A"/>
    <w:rsid w:val="007354E6"/>
    <w:rsid w:val="00742FF3"/>
    <w:rsid w:val="00744550"/>
    <w:rsid w:val="00746AAA"/>
    <w:rsid w:val="00753924"/>
    <w:rsid w:val="00753F90"/>
    <w:rsid w:val="00754539"/>
    <w:rsid w:val="007555F4"/>
    <w:rsid w:val="007573A0"/>
    <w:rsid w:val="0076106C"/>
    <w:rsid w:val="00765270"/>
    <w:rsid w:val="00766184"/>
    <w:rsid w:val="007667B3"/>
    <w:rsid w:val="00770C32"/>
    <w:rsid w:val="00771C69"/>
    <w:rsid w:val="0077665F"/>
    <w:rsid w:val="00782D6E"/>
    <w:rsid w:val="00783355"/>
    <w:rsid w:val="00795D62"/>
    <w:rsid w:val="007A287D"/>
    <w:rsid w:val="007A3406"/>
    <w:rsid w:val="007A36DA"/>
    <w:rsid w:val="007A43FC"/>
    <w:rsid w:val="007A70D7"/>
    <w:rsid w:val="007B1DBA"/>
    <w:rsid w:val="007B45F9"/>
    <w:rsid w:val="007C0B1C"/>
    <w:rsid w:val="007C0CB2"/>
    <w:rsid w:val="007C2269"/>
    <w:rsid w:val="007C4F5F"/>
    <w:rsid w:val="007D3387"/>
    <w:rsid w:val="007D4E58"/>
    <w:rsid w:val="007D4F0D"/>
    <w:rsid w:val="007E3BDD"/>
    <w:rsid w:val="007F527F"/>
    <w:rsid w:val="00801561"/>
    <w:rsid w:val="008151DE"/>
    <w:rsid w:val="00816E94"/>
    <w:rsid w:val="00817777"/>
    <w:rsid w:val="00834662"/>
    <w:rsid w:val="008360C1"/>
    <w:rsid w:val="0083622D"/>
    <w:rsid w:val="008403AE"/>
    <w:rsid w:val="00843E48"/>
    <w:rsid w:val="00843FB8"/>
    <w:rsid w:val="0084425F"/>
    <w:rsid w:val="00846B5F"/>
    <w:rsid w:val="00855BE5"/>
    <w:rsid w:val="0086242F"/>
    <w:rsid w:val="008647A2"/>
    <w:rsid w:val="0088391A"/>
    <w:rsid w:val="008A4F24"/>
    <w:rsid w:val="008A5715"/>
    <w:rsid w:val="008C053E"/>
    <w:rsid w:val="008C5CFD"/>
    <w:rsid w:val="008D0953"/>
    <w:rsid w:val="008D4E10"/>
    <w:rsid w:val="008E1EB3"/>
    <w:rsid w:val="008E2034"/>
    <w:rsid w:val="00905A76"/>
    <w:rsid w:val="00917FC0"/>
    <w:rsid w:val="00921AA5"/>
    <w:rsid w:val="00921B19"/>
    <w:rsid w:val="00922009"/>
    <w:rsid w:val="00923C14"/>
    <w:rsid w:val="00926E98"/>
    <w:rsid w:val="00933C9B"/>
    <w:rsid w:val="00935D29"/>
    <w:rsid w:val="00946845"/>
    <w:rsid w:val="0095056B"/>
    <w:rsid w:val="00955B67"/>
    <w:rsid w:val="0097110F"/>
    <w:rsid w:val="009712BD"/>
    <w:rsid w:val="0097176D"/>
    <w:rsid w:val="009867F7"/>
    <w:rsid w:val="00990CC7"/>
    <w:rsid w:val="00990DC3"/>
    <w:rsid w:val="00991A2D"/>
    <w:rsid w:val="00995AA5"/>
    <w:rsid w:val="009B231D"/>
    <w:rsid w:val="009C01BD"/>
    <w:rsid w:val="009C19DE"/>
    <w:rsid w:val="009C2111"/>
    <w:rsid w:val="009C6858"/>
    <w:rsid w:val="009D18CA"/>
    <w:rsid w:val="009D227D"/>
    <w:rsid w:val="009D6C31"/>
    <w:rsid w:val="009E2C6D"/>
    <w:rsid w:val="009F2730"/>
    <w:rsid w:val="009F3A04"/>
    <w:rsid w:val="009F466F"/>
    <w:rsid w:val="009F62D9"/>
    <w:rsid w:val="009F7CCE"/>
    <w:rsid w:val="009F7EA2"/>
    <w:rsid w:val="00A03C96"/>
    <w:rsid w:val="00A049AD"/>
    <w:rsid w:val="00A07E28"/>
    <w:rsid w:val="00A169A7"/>
    <w:rsid w:val="00A22D26"/>
    <w:rsid w:val="00A30E07"/>
    <w:rsid w:val="00A45B57"/>
    <w:rsid w:val="00A4644B"/>
    <w:rsid w:val="00A5348F"/>
    <w:rsid w:val="00A5784D"/>
    <w:rsid w:val="00A6258B"/>
    <w:rsid w:val="00A628A9"/>
    <w:rsid w:val="00A62AC3"/>
    <w:rsid w:val="00A73FD7"/>
    <w:rsid w:val="00A82E3C"/>
    <w:rsid w:val="00A93FB7"/>
    <w:rsid w:val="00A967BE"/>
    <w:rsid w:val="00AA210B"/>
    <w:rsid w:val="00AA3B49"/>
    <w:rsid w:val="00AA4E57"/>
    <w:rsid w:val="00AB3924"/>
    <w:rsid w:val="00AC4C52"/>
    <w:rsid w:val="00AC6A90"/>
    <w:rsid w:val="00AC76A1"/>
    <w:rsid w:val="00AD1596"/>
    <w:rsid w:val="00AD25E7"/>
    <w:rsid w:val="00AD3D29"/>
    <w:rsid w:val="00AE0826"/>
    <w:rsid w:val="00AE6E10"/>
    <w:rsid w:val="00AE7901"/>
    <w:rsid w:val="00AF080E"/>
    <w:rsid w:val="00AF3686"/>
    <w:rsid w:val="00B0043C"/>
    <w:rsid w:val="00B0294D"/>
    <w:rsid w:val="00B0330C"/>
    <w:rsid w:val="00B0448A"/>
    <w:rsid w:val="00B064BA"/>
    <w:rsid w:val="00B0767F"/>
    <w:rsid w:val="00B07DA8"/>
    <w:rsid w:val="00B144E9"/>
    <w:rsid w:val="00B16558"/>
    <w:rsid w:val="00B17834"/>
    <w:rsid w:val="00B2440D"/>
    <w:rsid w:val="00B24AC4"/>
    <w:rsid w:val="00B25100"/>
    <w:rsid w:val="00B302EE"/>
    <w:rsid w:val="00B3200A"/>
    <w:rsid w:val="00B32BE3"/>
    <w:rsid w:val="00B33DC4"/>
    <w:rsid w:val="00B342BE"/>
    <w:rsid w:val="00B3443E"/>
    <w:rsid w:val="00B421CC"/>
    <w:rsid w:val="00B45AAA"/>
    <w:rsid w:val="00B5141B"/>
    <w:rsid w:val="00B55969"/>
    <w:rsid w:val="00B56DF3"/>
    <w:rsid w:val="00B62E4E"/>
    <w:rsid w:val="00B64C3E"/>
    <w:rsid w:val="00B73508"/>
    <w:rsid w:val="00B735B7"/>
    <w:rsid w:val="00B74F48"/>
    <w:rsid w:val="00BA25DA"/>
    <w:rsid w:val="00BA5E35"/>
    <w:rsid w:val="00BC4C01"/>
    <w:rsid w:val="00BC609F"/>
    <w:rsid w:val="00BC61BB"/>
    <w:rsid w:val="00BD1DCA"/>
    <w:rsid w:val="00BD35C9"/>
    <w:rsid w:val="00BD59AD"/>
    <w:rsid w:val="00BE150C"/>
    <w:rsid w:val="00BE2315"/>
    <w:rsid w:val="00BE5630"/>
    <w:rsid w:val="00BF1D07"/>
    <w:rsid w:val="00BF74E2"/>
    <w:rsid w:val="00BF7C65"/>
    <w:rsid w:val="00C075C6"/>
    <w:rsid w:val="00C11848"/>
    <w:rsid w:val="00C15156"/>
    <w:rsid w:val="00C15AA0"/>
    <w:rsid w:val="00C17773"/>
    <w:rsid w:val="00C17F3A"/>
    <w:rsid w:val="00C220FB"/>
    <w:rsid w:val="00C27755"/>
    <w:rsid w:val="00C312DF"/>
    <w:rsid w:val="00C364DA"/>
    <w:rsid w:val="00C44747"/>
    <w:rsid w:val="00C5312F"/>
    <w:rsid w:val="00C53B28"/>
    <w:rsid w:val="00C54E1E"/>
    <w:rsid w:val="00C5561C"/>
    <w:rsid w:val="00C6079D"/>
    <w:rsid w:val="00C64EE2"/>
    <w:rsid w:val="00C731DD"/>
    <w:rsid w:val="00C75022"/>
    <w:rsid w:val="00C77248"/>
    <w:rsid w:val="00C7758A"/>
    <w:rsid w:val="00C80CF6"/>
    <w:rsid w:val="00C903FB"/>
    <w:rsid w:val="00C90E80"/>
    <w:rsid w:val="00C93C86"/>
    <w:rsid w:val="00C94DD0"/>
    <w:rsid w:val="00C959E5"/>
    <w:rsid w:val="00C9741E"/>
    <w:rsid w:val="00CA18CE"/>
    <w:rsid w:val="00CA5A34"/>
    <w:rsid w:val="00CB3E00"/>
    <w:rsid w:val="00CB6798"/>
    <w:rsid w:val="00CC3AB4"/>
    <w:rsid w:val="00CD57E0"/>
    <w:rsid w:val="00CF1F78"/>
    <w:rsid w:val="00CF5253"/>
    <w:rsid w:val="00D00092"/>
    <w:rsid w:val="00D005CB"/>
    <w:rsid w:val="00D02A9D"/>
    <w:rsid w:val="00D12179"/>
    <w:rsid w:val="00D13DEF"/>
    <w:rsid w:val="00D244EC"/>
    <w:rsid w:val="00D25674"/>
    <w:rsid w:val="00D268E2"/>
    <w:rsid w:val="00D36EC4"/>
    <w:rsid w:val="00D373B7"/>
    <w:rsid w:val="00D46804"/>
    <w:rsid w:val="00D50801"/>
    <w:rsid w:val="00D51566"/>
    <w:rsid w:val="00D51A37"/>
    <w:rsid w:val="00D7057E"/>
    <w:rsid w:val="00D73496"/>
    <w:rsid w:val="00D73B64"/>
    <w:rsid w:val="00D9262A"/>
    <w:rsid w:val="00D92A5E"/>
    <w:rsid w:val="00D97478"/>
    <w:rsid w:val="00DA52EE"/>
    <w:rsid w:val="00DA5A9F"/>
    <w:rsid w:val="00DA66BF"/>
    <w:rsid w:val="00DB1722"/>
    <w:rsid w:val="00DB2684"/>
    <w:rsid w:val="00DB435D"/>
    <w:rsid w:val="00DB5D13"/>
    <w:rsid w:val="00DB6ECE"/>
    <w:rsid w:val="00DC2A81"/>
    <w:rsid w:val="00DD34C3"/>
    <w:rsid w:val="00DD66A2"/>
    <w:rsid w:val="00DE463E"/>
    <w:rsid w:val="00DE51E9"/>
    <w:rsid w:val="00DE7B9B"/>
    <w:rsid w:val="00DF2451"/>
    <w:rsid w:val="00DF6123"/>
    <w:rsid w:val="00DF6CEC"/>
    <w:rsid w:val="00E123F0"/>
    <w:rsid w:val="00E12E79"/>
    <w:rsid w:val="00E1707A"/>
    <w:rsid w:val="00E21502"/>
    <w:rsid w:val="00E2246A"/>
    <w:rsid w:val="00E24D79"/>
    <w:rsid w:val="00E3225C"/>
    <w:rsid w:val="00E348AD"/>
    <w:rsid w:val="00E420F9"/>
    <w:rsid w:val="00E461B7"/>
    <w:rsid w:val="00E51B32"/>
    <w:rsid w:val="00E52847"/>
    <w:rsid w:val="00E61C38"/>
    <w:rsid w:val="00E72963"/>
    <w:rsid w:val="00E87BFB"/>
    <w:rsid w:val="00E90D9D"/>
    <w:rsid w:val="00E91CB1"/>
    <w:rsid w:val="00E92BB3"/>
    <w:rsid w:val="00E94F8A"/>
    <w:rsid w:val="00E94FAE"/>
    <w:rsid w:val="00E95697"/>
    <w:rsid w:val="00E9648A"/>
    <w:rsid w:val="00E974A5"/>
    <w:rsid w:val="00EA10E6"/>
    <w:rsid w:val="00EA2147"/>
    <w:rsid w:val="00EA321D"/>
    <w:rsid w:val="00EC43F3"/>
    <w:rsid w:val="00EC5022"/>
    <w:rsid w:val="00EC54D6"/>
    <w:rsid w:val="00ED0150"/>
    <w:rsid w:val="00EE003E"/>
    <w:rsid w:val="00EE5A36"/>
    <w:rsid w:val="00EE6B7B"/>
    <w:rsid w:val="00EF054F"/>
    <w:rsid w:val="00EF40C5"/>
    <w:rsid w:val="00F11D73"/>
    <w:rsid w:val="00F12EFA"/>
    <w:rsid w:val="00F167FA"/>
    <w:rsid w:val="00F16CE4"/>
    <w:rsid w:val="00F2123E"/>
    <w:rsid w:val="00F25508"/>
    <w:rsid w:val="00F3602C"/>
    <w:rsid w:val="00F377C9"/>
    <w:rsid w:val="00F37E1A"/>
    <w:rsid w:val="00F464F2"/>
    <w:rsid w:val="00F47ADA"/>
    <w:rsid w:val="00F5547D"/>
    <w:rsid w:val="00F5560E"/>
    <w:rsid w:val="00F643F2"/>
    <w:rsid w:val="00F75849"/>
    <w:rsid w:val="00F7666E"/>
    <w:rsid w:val="00F76A4C"/>
    <w:rsid w:val="00F77A5C"/>
    <w:rsid w:val="00F824AB"/>
    <w:rsid w:val="00F844EF"/>
    <w:rsid w:val="00F86C7E"/>
    <w:rsid w:val="00F9080E"/>
    <w:rsid w:val="00F91B6C"/>
    <w:rsid w:val="00F946EE"/>
    <w:rsid w:val="00FA5DF4"/>
    <w:rsid w:val="00FB5D12"/>
    <w:rsid w:val="00FB70BA"/>
    <w:rsid w:val="00FB70F4"/>
    <w:rsid w:val="00FC1F86"/>
    <w:rsid w:val="00FD1225"/>
    <w:rsid w:val="00FD6E56"/>
    <w:rsid w:val="00FE6BCD"/>
    <w:rsid w:val="00FE6FD6"/>
    <w:rsid w:val="00FF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1"/>
    <o:shapelayout v:ext="edit">
      <o:idmap v:ext="edit" data="1"/>
    </o:shapelayout>
  </w:shapeDefaults>
  <w:decimalSymbol w:val="."/>
  <w:listSeparator w:val=","/>
  <w14:docId w14:val="5F020BAB"/>
  <w15:docId w15:val="{A5C4A663-5574-49F3-B16E-21B8741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B2F"/>
    <w:pPr>
      <w:spacing w:after="120"/>
    </w:pPr>
    <w:rPr>
      <w:rFonts w:ascii="Arial" w:hAnsi="Arial"/>
      <w:sz w:val="24"/>
      <w:szCs w:val="24"/>
    </w:rPr>
  </w:style>
  <w:style w:type="paragraph" w:styleId="Heading1">
    <w:name w:val="heading 1"/>
    <w:basedOn w:val="Normal"/>
    <w:next w:val="Normal"/>
    <w:autoRedefine/>
    <w:qFormat/>
    <w:rsid w:val="009F466F"/>
    <w:pPr>
      <w:keepNext/>
      <w:spacing w:before="240" w:after="240"/>
      <w:outlineLvl w:val="0"/>
    </w:pPr>
    <w:rPr>
      <w:rFonts w:cs="Arial"/>
      <w:b/>
      <w:bCs/>
      <w:sz w:val="28"/>
    </w:rPr>
  </w:style>
  <w:style w:type="paragraph" w:styleId="Heading2">
    <w:name w:val="heading 2"/>
    <w:basedOn w:val="Heading4"/>
    <w:next w:val="Body"/>
    <w:link w:val="Heading2Char"/>
    <w:qFormat/>
    <w:rsid w:val="009F466F"/>
    <w:pPr>
      <w:outlineLvl w:val="1"/>
    </w:pPr>
    <w:rPr>
      <w:rFonts w:ascii="Arial" w:eastAsia="Calibri" w:hAnsi="Arial"/>
      <w:caps w:val="0"/>
      <w:spacing w:val="0"/>
      <w:sz w:val="28"/>
    </w:rPr>
  </w:style>
  <w:style w:type="paragraph" w:styleId="Heading3">
    <w:name w:val="heading 3"/>
    <w:basedOn w:val="Normal"/>
    <w:next w:val="Body"/>
    <w:link w:val="Heading3Char"/>
    <w:qFormat/>
    <w:rsid w:val="00C64EE2"/>
    <w:pPr>
      <w:keepNext/>
      <w:keepLines/>
      <w:pBdr>
        <w:top w:val="single" w:sz="4" w:space="4" w:color="999999"/>
        <w:left w:val="single" w:sz="4" w:space="4" w:color="999999"/>
        <w:bottom w:val="single" w:sz="4" w:space="3" w:color="999999"/>
        <w:right w:val="single" w:sz="4" w:space="4" w:color="999999"/>
      </w:pBdr>
      <w:shd w:val="clear" w:color="auto" w:fill="808080"/>
      <w:suppressAutoHyphens/>
      <w:spacing w:before="240" w:after="60" w:line="192" w:lineRule="auto"/>
      <w:ind w:left="115" w:right="115"/>
      <w:outlineLvl w:val="2"/>
    </w:pPr>
    <w:rPr>
      <w:rFonts w:ascii="Calibri" w:hAnsi="Calibri"/>
      <w:b/>
      <w:iCs/>
      <w:color w:val="FFFFFF"/>
      <w:spacing w:val="20"/>
      <w:sz w:val="34"/>
      <w:szCs w:val="31"/>
    </w:rPr>
  </w:style>
  <w:style w:type="paragraph" w:styleId="Heading4">
    <w:name w:val="heading 4"/>
    <w:basedOn w:val="Normal"/>
    <w:next w:val="Body"/>
    <w:link w:val="Heading4Char"/>
    <w:qFormat/>
    <w:rsid w:val="00C64EE2"/>
    <w:pPr>
      <w:keepNext/>
      <w:keepLines/>
      <w:suppressAutoHyphens/>
      <w:spacing w:before="240" w:after="60" w:line="192" w:lineRule="auto"/>
      <w:outlineLvl w:val="3"/>
    </w:pPr>
    <w:rPr>
      <w:rFonts w:ascii="Calibri" w:hAnsi="Calibri"/>
      <w:bCs/>
      <w:caps/>
      <w:spacing w:val="20"/>
      <w:sz w:val="36"/>
      <w:szCs w:val="28"/>
      <w:u w:color="808080"/>
    </w:rPr>
  </w:style>
  <w:style w:type="paragraph" w:styleId="Heading5">
    <w:name w:val="heading 5"/>
    <w:basedOn w:val="Normal"/>
    <w:next w:val="Normal"/>
    <w:link w:val="Heading5Char"/>
    <w:unhideWhenUsed/>
    <w:qFormat/>
    <w:rsid w:val="00C64E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422C89"/>
    <w:pPr>
      <w:spacing w:before="240" w:after="60"/>
      <w:outlineLvl w:val="5"/>
    </w:pPr>
    <w:rPr>
      <w:rFonts w:ascii="Times New Roman" w:hAnsi="Times New Roman"/>
      <w:b/>
      <w:bCs/>
      <w:sz w:val="22"/>
      <w:szCs w:val="22"/>
    </w:rPr>
  </w:style>
  <w:style w:type="paragraph" w:styleId="Heading7">
    <w:name w:val="heading 7"/>
    <w:basedOn w:val="Normal"/>
    <w:next w:val="Body"/>
    <w:link w:val="Heading7Char"/>
    <w:qFormat/>
    <w:rsid w:val="00C64EE2"/>
    <w:pPr>
      <w:keepNext/>
      <w:pBdr>
        <w:bottom w:val="single" w:sz="8" w:space="1" w:color="808080"/>
      </w:pBdr>
      <w:suppressAutoHyphens/>
      <w:spacing w:before="240" w:after="60" w:line="192" w:lineRule="auto"/>
      <w:outlineLvl w:val="6"/>
    </w:pPr>
    <w:rPr>
      <w:rFonts w:ascii="Calibri" w:hAnsi="Calibri"/>
      <w:caps/>
      <w:spacing w:val="36"/>
    </w:rPr>
  </w:style>
  <w:style w:type="paragraph" w:styleId="Heading8">
    <w:name w:val="heading 8"/>
    <w:basedOn w:val="Normal"/>
    <w:next w:val="Body"/>
    <w:link w:val="Heading8Char"/>
    <w:qFormat/>
    <w:rsid w:val="00C64EE2"/>
    <w:pPr>
      <w:keepNext/>
      <w:suppressAutoHyphens/>
      <w:spacing w:before="180" w:after="0" w:line="192" w:lineRule="auto"/>
      <w:outlineLvl w:val="7"/>
    </w:pPr>
    <w:rPr>
      <w:rFonts w:ascii="Calibri" w:hAnsi="Calibri"/>
      <w:i/>
      <w:iCs/>
      <w:color w:val="2F4049"/>
      <w:spacing w:val="30"/>
      <w:szCs w:val="21"/>
    </w:rPr>
  </w:style>
  <w:style w:type="paragraph" w:styleId="Heading9">
    <w:name w:val="heading 9"/>
    <w:basedOn w:val="Normal"/>
    <w:next w:val="Body"/>
    <w:link w:val="Heading9Char"/>
    <w:qFormat/>
    <w:rsid w:val="00C64EE2"/>
    <w:pPr>
      <w:keepNext/>
      <w:suppressAutoHyphens/>
      <w:spacing w:before="240" w:after="60" w:line="192" w:lineRule="auto"/>
      <w:outlineLvl w:val="8"/>
    </w:pPr>
    <w:rPr>
      <w:rFonts w:ascii="Calibri" w:hAnsi="Calibri" w:cs="Arial"/>
      <w:color w:val="2F4049"/>
      <w:spacing w:val="4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ListBullet"/>
    <w:rsid w:val="00B45AAA"/>
    <w:pPr>
      <w:adjustRightInd w:val="0"/>
    </w:pPr>
  </w:style>
  <w:style w:type="paragraph" w:styleId="ListBullet">
    <w:name w:val="List Bullet"/>
    <w:basedOn w:val="Normal"/>
    <w:rsid w:val="00B45AAA"/>
    <w:pPr>
      <w:numPr>
        <w:numId w:val="1"/>
      </w:numPr>
    </w:pPr>
  </w:style>
  <w:style w:type="paragraph" w:styleId="Footer">
    <w:name w:val="footer"/>
    <w:basedOn w:val="Normal"/>
    <w:link w:val="FooterChar"/>
    <w:autoRedefine/>
    <w:uiPriority w:val="99"/>
    <w:rsid w:val="003E1B86"/>
    <w:pPr>
      <w:spacing w:after="0"/>
    </w:pPr>
    <w:rPr>
      <w:sz w:val="22"/>
      <w:szCs w:val="22"/>
      <w:lang w:eastAsia="zh-TW"/>
    </w:rPr>
  </w:style>
  <w:style w:type="paragraph" w:customStyle="1" w:styleId="StyleHeading6AsianMSMincho">
    <w:name w:val="Style Heading 6 + (Asian) MS Mincho"/>
    <w:basedOn w:val="Heading6"/>
    <w:rsid w:val="00422C89"/>
    <w:pPr>
      <w:spacing w:before="120" w:after="120"/>
    </w:pPr>
    <w:rPr>
      <w:rFonts w:ascii="Arial" w:eastAsia="MS Mincho" w:hAnsi="Arial"/>
      <w:sz w:val="24"/>
    </w:rPr>
  </w:style>
  <w:style w:type="paragraph" w:customStyle="1" w:styleId="StyleHeading6AsianMSMincho1">
    <w:name w:val="Style Heading 6 + (Asian) MS Mincho1"/>
    <w:basedOn w:val="Heading6"/>
    <w:autoRedefine/>
    <w:rsid w:val="00422C89"/>
    <w:pPr>
      <w:spacing w:before="120" w:after="120"/>
      <w:jc w:val="center"/>
    </w:pPr>
    <w:rPr>
      <w:rFonts w:ascii="Arial" w:eastAsia="MS Mincho" w:hAnsi="Arial"/>
      <w:sz w:val="24"/>
    </w:rPr>
  </w:style>
  <w:style w:type="paragraph" w:customStyle="1" w:styleId="Bullet">
    <w:name w:val="Bullet"/>
    <w:basedOn w:val="ListBullet"/>
    <w:autoRedefine/>
    <w:rsid w:val="005B2095"/>
    <w:pPr>
      <w:numPr>
        <w:numId w:val="3"/>
      </w:numPr>
      <w:tabs>
        <w:tab w:val="left" w:pos="288"/>
      </w:tabs>
      <w:spacing w:after="60"/>
    </w:pPr>
    <w:rPr>
      <w:rFonts w:cs="Arial"/>
      <w:i/>
      <w:sz w:val="22"/>
      <w:szCs w:val="22"/>
      <w:lang w:eastAsia="zh-TW"/>
    </w:rPr>
  </w:style>
  <w:style w:type="character" w:styleId="Hyperlink">
    <w:name w:val="Hyperlink"/>
    <w:basedOn w:val="DefaultParagraphFont"/>
    <w:uiPriority w:val="99"/>
    <w:rsid w:val="007A287D"/>
    <w:rPr>
      <w:b/>
      <w:bCs/>
      <w:strike w:val="0"/>
      <w:dstrike w:val="0"/>
      <w:color w:val="005884"/>
      <w:u w:val="none"/>
      <w:effect w:val="none"/>
    </w:rPr>
  </w:style>
  <w:style w:type="character" w:styleId="Strong">
    <w:name w:val="Strong"/>
    <w:basedOn w:val="DefaultParagraphFont"/>
    <w:uiPriority w:val="22"/>
    <w:qFormat/>
    <w:rsid w:val="007A287D"/>
    <w:rPr>
      <w:b/>
      <w:bCs/>
    </w:rPr>
  </w:style>
  <w:style w:type="paragraph" w:styleId="NormalWeb">
    <w:name w:val="Normal (Web)"/>
    <w:basedOn w:val="Normal"/>
    <w:rsid w:val="007A287D"/>
    <w:pPr>
      <w:spacing w:before="100" w:beforeAutospacing="1" w:after="100" w:afterAutospacing="1"/>
    </w:pPr>
    <w:rPr>
      <w:rFonts w:ascii="Times New Roman" w:hAnsi="Times New Roman"/>
      <w:lang w:eastAsia="zh-TW"/>
    </w:rPr>
  </w:style>
  <w:style w:type="character" w:customStyle="1" w:styleId="label23">
    <w:name w:val="label23"/>
    <w:basedOn w:val="DefaultParagraphFont"/>
    <w:rsid w:val="007A287D"/>
  </w:style>
  <w:style w:type="character" w:customStyle="1" w:styleId="content25">
    <w:name w:val="content25"/>
    <w:basedOn w:val="DefaultParagraphFont"/>
    <w:rsid w:val="007A287D"/>
  </w:style>
  <w:style w:type="character" w:styleId="Emphasis">
    <w:name w:val="Emphasis"/>
    <w:basedOn w:val="DefaultParagraphFont"/>
    <w:uiPriority w:val="20"/>
    <w:qFormat/>
    <w:rsid w:val="007A287D"/>
    <w:rPr>
      <w:i/>
      <w:iCs/>
    </w:rPr>
  </w:style>
  <w:style w:type="paragraph" w:styleId="Header">
    <w:name w:val="header"/>
    <w:basedOn w:val="Normal"/>
    <w:link w:val="HeaderChar"/>
    <w:uiPriority w:val="99"/>
    <w:rsid w:val="007A287D"/>
    <w:pPr>
      <w:tabs>
        <w:tab w:val="center" w:pos="4320"/>
        <w:tab w:val="right" w:pos="8640"/>
      </w:tabs>
    </w:pPr>
  </w:style>
  <w:style w:type="character" w:styleId="PageNumber">
    <w:name w:val="page number"/>
    <w:basedOn w:val="DefaultParagraphFont"/>
    <w:rsid w:val="007A287D"/>
  </w:style>
  <w:style w:type="character" w:customStyle="1" w:styleId="EmailStyle291">
    <w:name w:val="EmailStyle291"/>
    <w:basedOn w:val="DefaultParagraphFont"/>
    <w:semiHidden/>
    <w:rsid w:val="00B33DC4"/>
    <w:rPr>
      <w:rFonts w:ascii="Arial" w:hAnsi="Arial" w:cs="Arial" w:hint="default"/>
      <w:b w:val="0"/>
      <w:bCs w:val="0"/>
      <w:i w:val="0"/>
      <w:iCs w:val="0"/>
      <w:strike w:val="0"/>
      <w:dstrike w:val="0"/>
      <w:color w:val="0000FF"/>
      <w:sz w:val="22"/>
      <w:szCs w:val="22"/>
      <w:u w:val="none"/>
      <w:effect w:val="none"/>
    </w:rPr>
  </w:style>
  <w:style w:type="table" w:styleId="TableGrid">
    <w:name w:val="Table Grid"/>
    <w:basedOn w:val="TableNormal"/>
    <w:rsid w:val="00B33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55AD4"/>
    <w:rPr>
      <w:sz w:val="16"/>
      <w:szCs w:val="16"/>
    </w:rPr>
  </w:style>
  <w:style w:type="paragraph" w:styleId="CommentText">
    <w:name w:val="annotation text"/>
    <w:basedOn w:val="Normal"/>
    <w:link w:val="CommentTextChar"/>
    <w:semiHidden/>
    <w:rsid w:val="00655AD4"/>
    <w:pPr>
      <w:spacing w:after="0"/>
      <w:ind w:left="835"/>
    </w:pPr>
    <w:rPr>
      <w:sz w:val="20"/>
      <w:szCs w:val="20"/>
    </w:rPr>
  </w:style>
  <w:style w:type="paragraph" w:styleId="BalloonText">
    <w:name w:val="Balloon Text"/>
    <w:basedOn w:val="Normal"/>
    <w:semiHidden/>
    <w:rsid w:val="00655AD4"/>
    <w:rPr>
      <w:rFonts w:cs="Arial"/>
      <w:sz w:val="16"/>
      <w:szCs w:val="16"/>
    </w:rPr>
  </w:style>
  <w:style w:type="paragraph" w:styleId="BodyText">
    <w:name w:val="Body Text"/>
    <w:basedOn w:val="Normal"/>
    <w:link w:val="BodyTextChar"/>
    <w:rsid w:val="006A6F2B"/>
    <w:pPr>
      <w:tabs>
        <w:tab w:val="center" w:pos="4500"/>
      </w:tabs>
      <w:spacing w:before="120" w:after="0"/>
      <w:ind w:right="110"/>
    </w:pPr>
    <w:rPr>
      <w:rFonts w:cs="Arial"/>
      <w:b/>
      <w:sz w:val="28"/>
      <w:szCs w:val="28"/>
    </w:rPr>
  </w:style>
  <w:style w:type="character" w:customStyle="1" w:styleId="BodyTextChar">
    <w:name w:val="Body Text Char"/>
    <w:basedOn w:val="DefaultParagraphFont"/>
    <w:link w:val="BodyText"/>
    <w:rsid w:val="006A6F2B"/>
    <w:rPr>
      <w:rFonts w:ascii="Arial" w:hAnsi="Arial" w:cs="Arial"/>
      <w:b/>
      <w:sz w:val="28"/>
      <w:szCs w:val="28"/>
    </w:rPr>
  </w:style>
  <w:style w:type="paragraph" w:styleId="HTMLPreformatted">
    <w:name w:val="HTML Preformatted"/>
    <w:basedOn w:val="Normal"/>
    <w:link w:val="HTMLPreformattedChar"/>
    <w:uiPriority w:val="99"/>
    <w:unhideWhenUsed/>
    <w:rsid w:val="002A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2A7F"/>
    <w:rPr>
      <w:rFonts w:ascii="Courier New" w:hAnsi="Courier New" w:cs="Courier New"/>
    </w:rPr>
  </w:style>
  <w:style w:type="character" w:customStyle="1" w:styleId="StyleArial11pt">
    <w:name w:val="Style Arial 11 pt"/>
    <w:basedOn w:val="DefaultParagraphFont"/>
    <w:rsid w:val="00C17F3A"/>
    <w:rPr>
      <w:rFonts w:ascii="Arial" w:hAnsi="Arial"/>
      <w:sz w:val="20"/>
    </w:rPr>
  </w:style>
  <w:style w:type="paragraph" w:styleId="ListParagraph">
    <w:name w:val="List Paragraph"/>
    <w:basedOn w:val="Normal"/>
    <w:uiPriority w:val="34"/>
    <w:qFormat/>
    <w:rsid w:val="00C17F3A"/>
    <w:pPr>
      <w:ind w:left="720"/>
      <w:contextualSpacing/>
    </w:pPr>
  </w:style>
  <w:style w:type="character" w:customStyle="1" w:styleId="Heading5Char">
    <w:name w:val="Heading 5 Char"/>
    <w:basedOn w:val="DefaultParagraphFont"/>
    <w:link w:val="Heading5"/>
    <w:semiHidden/>
    <w:rsid w:val="00C64EE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9F466F"/>
    <w:rPr>
      <w:rFonts w:ascii="Arial" w:eastAsia="Calibri" w:hAnsi="Arial"/>
      <w:bCs/>
      <w:sz w:val="28"/>
      <w:szCs w:val="28"/>
      <w:u w:color="808080"/>
    </w:rPr>
  </w:style>
  <w:style w:type="character" w:customStyle="1" w:styleId="Heading3Char">
    <w:name w:val="Heading 3 Char"/>
    <w:basedOn w:val="DefaultParagraphFont"/>
    <w:link w:val="Heading3"/>
    <w:rsid w:val="00C64EE2"/>
    <w:rPr>
      <w:rFonts w:ascii="Calibri" w:hAnsi="Calibri"/>
      <w:b/>
      <w:iCs/>
      <w:color w:val="FFFFFF"/>
      <w:spacing w:val="20"/>
      <w:sz w:val="34"/>
      <w:szCs w:val="31"/>
      <w:shd w:val="clear" w:color="auto" w:fill="808080"/>
    </w:rPr>
  </w:style>
  <w:style w:type="character" w:customStyle="1" w:styleId="Heading4Char">
    <w:name w:val="Heading 4 Char"/>
    <w:basedOn w:val="DefaultParagraphFont"/>
    <w:link w:val="Heading4"/>
    <w:rsid w:val="00C64EE2"/>
    <w:rPr>
      <w:rFonts w:ascii="Calibri" w:hAnsi="Calibri"/>
      <w:bCs/>
      <w:caps/>
      <w:spacing w:val="20"/>
      <w:sz w:val="36"/>
      <w:szCs w:val="28"/>
      <w:u w:color="808080"/>
    </w:rPr>
  </w:style>
  <w:style w:type="character" w:customStyle="1" w:styleId="Heading7Char">
    <w:name w:val="Heading 7 Char"/>
    <w:basedOn w:val="DefaultParagraphFont"/>
    <w:link w:val="Heading7"/>
    <w:rsid w:val="00C64EE2"/>
    <w:rPr>
      <w:rFonts w:ascii="Calibri" w:hAnsi="Calibri"/>
      <w:caps/>
      <w:spacing w:val="36"/>
      <w:sz w:val="24"/>
      <w:szCs w:val="24"/>
    </w:rPr>
  </w:style>
  <w:style w:type="character" w:customStyle="1" w:styleId="Heading8Char">
    <w:name w:val="Heading 8 Char"/>
    <w:basedOn w:val="DefaultParagraphFont"/>
    <w:link w:val="Heading8"/>
    <w:rsid w:val="00C64EE2"/>
    <w:rPr>
      <w:rFonts w:ascii="Calibri" w:hAnsi="Calibri"/>
      <w:i/>
      <w:iCs/>
      <w:color w:val="2F4049"/>
      <w:spacing w:val="30"/>
      <w:sz w:val="24"/>
      <w:szCs w:val="21"/>
    </w:rPr>
  </w:style>
  <w:style w:type="character" w:customStyle="1" w:styleId="Heading9Char">
    <w:name w:val="Heading 9 Char"/>
    <w:basedOn w:val="DefaultParagraphFont"/>
    <w:link w:val="Heading9"/>
    <w:rsid w:val="00C64EE2"/>
    <w:rPr>
      <w:rFonts w:ascii="Calibri" w:hAnsi="Calibri" w:cs="Arial"/>
      <w:color w:val="2F4049"/>
      <w:spacing w:val="40"/>
      <w:sz w:val="22"/>
      <w:szCs w:val="18"/>
    </w:rPr>
  </w:style>
  <w:style w:type="paragraph" w:customStyle="1" w:styleId="Body">
    <w:name w:val="Body"/>
    <w:basedOn w:val="Normal"/>
    <w:link w:val="BodyChar"/>
    <w:rsid w:val="00C64EE2"/>
    <w:pPr>
      <w:suppressAutoHyphens/>
      <w:spacing w:before="180" w:after="60" w:line="264" w:lineRule="auto"/>
      <w:jc w:val="both"/>
    </w:pPr>
    <w:rPr>
      <w:rFonts w:ascii="Calibri" w:hAnsi="Calibri"/>
      <w:sz w:val="22"/>
      <w:szCs w:val="20"/>
    </w:rPr>
  </w:style>
  <w:style w:type="character" w:customStyle="1" w:styleId="BodyChar">
    <w:name w:val="Body Char"/>
    <w:basedOn w:val="DefaultParagraphFont"/>
    <w:link w:val="Body"/>
    <w:rsid w:val="00C64EE2"/>
    <w:rPr>
      <w:rFonts w:ascii="Calibri" w:hAnsi="Calibri"/>
      <w:sz w:val="22"/>
    </w:rPr>
  </w:style>
  <w:style w:type="paragraph" w:customStyle="1" w:styleId="BulletBodyA">
    <w:name w:val="Bullet Body A"/>
    <w:basedOn w:val="Normal"/>
    <w:link w:val="BulletBodyAChar"/>
    <w:rsid w:val="00C64EE2"/>
    <w:pPr>
      <w:numPr>
        <w:numId w:val="7"/>
      </w:numPr>
      <w:suppressAutoHyphens/>
      <w:spacing w:before="60" w:after="60"/>
      <w:jc w:val="both"/>
    </w:pPr>
    <w:rPr>
      <w:rFonts w:ascii="Calibri" w:hAnsi="Calibri"/>
      <w:sz w:val="22"/>
      <w:szCs w:val="20"/>
    </w:rPr>
  </w:style>
  <w:style w:type="character" w:customStyle="1" w:styleId="BulletBodyAChar">
    <w:name w:val="Bullet Body A Char"/>
    <w:basedOn w:val="DefaultParagraphFont"/>
    <w:link w:val="BulletBodyA"/>
    <w:rsid w:val="00C64EE2"/>
    <w:rPr>
      <w:rFonts w:ascii="Calibri" w:hAnsi="Calibri"/>
      <w:sz w:val="22"/>
    </w:rPr>
  </w:style>
  <w:style w:type="character" w:customStyle="1" w:styleId="Bold">
    <w:name w:val="Bold"/>
    <w:basedOn w:val="DefaultParagraphFont"/>
    <w:rsid w:val="00C64EE2"/>
    <w:rPr>
      <w:b/>
    </w:rPr>
  </w:style>
  <w:style w:type="paragraph" w:customStyle="1" w:styleId="PhotoCaption">
    <w:name w:val="Photo Caption"/>
    <w:basedOn w:val="Normal"/>
    <w:rsid w:val="00C64EE2"/>
    <w:pPr>
      <w:spacing w:after="0"/>
    </w:pPr>
    <w:rPr>
      <w:rFonts w:ascii="Calibri" w:hAnsi="Calibri"/>
      <w:i/>
      <w:color w:val="333333"/>
      <w:sz w:val="20"/>
      <w:szCs w:val="20"/>
    </w:rPr>
  </w:style>
  <w:style w:type="character" w:customStyle="1" w:styleId="TableNotesChar">
    <w:name w:val="Table Notes Char"/>
    <w:basedOn w:val="DefaultParagraphFont"/>
    <w:link w:val="TableNotes"/>
    <w:rsid w:val="004706A1"/>
    <w:rPr>
      <w:rFonts w:ascii="Calibri" w:hAnsi="Calibri"/>
      <w:color w:val="333333"/>
      <w:sz w:val="18"/>
    </w:rPr>
  </w:style>
  <w:style w:type="paragraph" w:customStyle="1" w:styleId="TableNotes">
    <w:name w:val="Table Notes"/>
    <w:basedOn w:val="Normal"/>
    <w:link w:val="TableNotesChar"/>
    <w:rsid w:val="004706A1"/>
    <w:pPr>
      <w:suppressAutoHyphens/>
      <w:spacing w:before="20" w:after="20" w:line="192" w:lineRule="auto"/>
    </w:pPr>
    <w:rPr>
      <w:rFonts w:ascii="Calibri" w:hAnsi="Calibri"/>
      <w:color w:val="333333"/>
      <w:sz w:val="18"/>
      <w:szCs w:val="20"/>
    </w:rPr>
  </w:style>
  <w:style w:type="paragraph" w:customStyle="1" w:styleId="TableTitle">
    <w:name w:val="Table Title"/>
    <w:basedOn w:val="Normal"/>
    <w:link w:val="TableTitleChar"/>
    <w:rsid w:val="004706A1"/>
    <w:pPr>
      <w:keepNext/>
      <w:tabs>
        <w:tab w:val="left" w:pos="1584"/>
      </w:tabs>
      <w:suppressAutoHyphens/>
      <w:spacing w:before="100" w:after="60" w:line="192" w:lineRule="auto"/>
      <w:ind w:left="1584" w:hanging="1584"/>
    </w:pPr>
    <w:rPr>
      <w:rFonts w:ascii="Calibri" w:hAnsi="Calibri"/>
      <w:b/>
      <w:bCs/>
      <w:color w:val="FFFFFF"/>
      <w:sz w:val="26"/>
    </w:rPr>
  </w:style>
  <w:style w:type="character" w:customStyle="1" w:styleId="TableTitleChar">
    <w:name w:val="Table Title Char"/>
    <w:basedOn w:val="DefaultParagraphFont"/>
    <w:link w:val="TableTitle"/>
    <w:rsid w:val="004706A1"/>
    <w:rPr>
      <w:rFonts w:ascii="Calibri" w:hAnsi="Calibri"/>
      <w:b/>
      <w:bCs/>
      <w:color w:val="FFFFFF"/>
      <w:sz w:val="26"/>
      <w:szCs w:val="24"/>
    </w:rPr>
  </w:style>
  <w:style w:type="paragraph" w:customStyle="1" w:styleId="TableCenter">
    <w:name w:val="Table Center"/>
    <w:basedOn w:val="Normal"/>
    <w:rsid w:val="004706A1"/>
    <w:pPr>
      <w:spacing w:before="60" w:after="40" w:line="228" w:lineRule="auto"/>
      <w:jc w:val="center"/>
    </w:pPr>
    <w:rPr>
      <w:rFonts w:ascii="Arial Narrow" w:hAnsi="Arial Narrow"/>
      <w:snapToGrid w:val="0"/>
      <w:sz w:val="21"/>
      <w:szCs w:val="19"/>
    </w:rPr>
  </w:style>
  <w:style w:type="paragraph" w:customStyle="1" w:styleId="TableHeadings">
    <w:name w:val="Table Headings"/>
    <w:basedOn w:val="Normal"/>
    <w:rsid w:val="004706A1"/>
    <w:pPr>
      <w:keepNext/>
      <w:suppressAutoHyphens/>
      <w:spacing w:before="40" w:after="40" w:line="192" w:lineRule="auto"/>
      <w:jc w:val="center"/>
    </w:pPr>
    <w:rPr>
      <w:rFonts w:ascii="Calibri" w:hAnsi="Calibri"/>
      <w:b/>
      <w:bCs/>
      <w:iCs/>
      <w:spacing w:val="-6"/>
      <w:sz w:val="20"/>
      <w:szCs w:val="16"/>
    </w:rPr>
  </w:style>
  <w:style w:type="paragraph" w:customStyle="1" w:styleId="Policy">
    <w:name w:val="Policy"/>
    <w:basedOn w:val="Body"/>
    <w:link w:val="PolicyChar"/>
    <w:rsid w:val="00391B98"/>
    <w:pPr>
      <w:spacing w:line="240" w:lineRule="auto"/>
      <w:ind w:left="936" w:hanging="936"/>
    </w:pPr>
  </w:style>
  <w:style w:type="character" w:customStyle="1" w:styleId="PolicyChar">
    <w:name w:val="Policy Char"/>
    <w:basedOn w:val="DefaultParagraphFont"/>
    <w:link w:val="Policy"/>
    <w:rsid w:val="00391B98"/>
    <w:rPr>
      <w:rFonts w:ascii="Calibri" w:hAnsi="Calibri"/>
      <w:sz w:val="22"/>
    </w:rPr>
  </w:style>
  <w:style w:type="paragraph" w:customStyle="1" w:styleId="CrossReference">
    <w:name w:val="Cross Reference"/>
    <w:basedOn w:val="Normal"/>
    <w:rsid w:val="00391B98"/>
    <w:pPr>
      <w:shd w:val="clear" w:color="auto" w:fill="E6E6E6"/>
      <w:spacing w:after="0"/>
    </w:pPr>
    <w:rPr>
      <w:rFonts w:ascii="Calibri" w:hAnsi="Calibri"/>
      <w:i/>
      <w:sz w:val="20"/>
      <w:szCs w:val="20"/>
    </w:rPr>
  </w:style>
  <w:style w:type="character" w:customStyle="1" w:styleId="PolicyLabel">
    <w:name w:val="Policy Label"/>
    <w:basedOn w:val="DefaultParagraphFont"/>
    <w:rsid w:val="00391B98"/>
    <w:rPr>
      <w:b/>
      <w:caps/>
      <w:color w:val="808080"/>
      <w:sz w:val="22"/>
    </w:rPr>
  </w:style>
  <w:style w:type="paragraph" w:customStyle="1" w:styleId="NumberList-FHP">
    <w:name w:val="NumberList - FHP"/>
    <w:basedOn w:val="ListParagraph"/>
    <w:qFormat/>
    <w:rsid w:val="00030960"/>
    <w:pPr>
      <w:numPr>
        <w:numId w:val="9"/>
      </w:numPr>
      <w:ind w:left="720" w:hanging="360"/>
      <w:contextualSpacing w:val="0"/>
    </w:pPr>
  </w:style>
  <w:style w:type="paragraph" w:customStyle="1" w:styleId="Bullet-TableFHP">
    <w:name w:val="Bullet - Table FHP"/>
    <w:basedOn w:val="ListParagraph"/>
    <w:qFormat/>
    <w:rsid w:val="0008573A"/>
    <w:pPr>
      <w:numPr>
        <w:numId w:val="10"/>
      </w:numPr>
      <w:spacing w:after="0"/>
      <w:ind w:left="360"/>
    </w:pPr>
  </w:style>
  <w:style w:type="table" w:customStyle="1" w:styleId="TableGrid1">
    <w:name w:val="Table Grid1"/>
    <w:basedOn w:val="TableNormal"/>
    <w:next w:val="TableGrid"/>
    <w:rsid w:val="0015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leFHP">
    <w:name w:val="Text - Table FHP"/>
    <w:basedOn w:val="Body"/>
    <w:qFormat/>
    <w:rsid w:val="00046FA2"/>
    <w:pPr>
      <w:spacing w:before="0" w:after="0" w:line="240" w:lineRule="auto"/>
    </w:pPr>
    <w:rPr>
      <w:rFonts w:ascii="Arial" w:hAnsi="Arial"/>
      <w:sz w:val="24"/>
    </w:rPr>
  </w:style>
  <w:style w:type="character" w:customStyle="1" w:styleId="FooterChar">
    <w:name w:val="Footer Char"/>
    <w:basedOn w:val="DefaultParagraphFont"/>
    <w:link w:val="Footer"/>
    <w:uiPriority w:val="99"/>
    <w:rsid w:val="003E1B86"/>
    <w:rPr>
      <w:rFonts w:ascii="Arial" w:hAnsi="Arial"/>
      <w:sz w:val="22"/>
      <w:szCs w:val="22"/>
      <w:lang w:eastAsia="zh-TW"/>
    </w:rPr>
  </w:style>
  <w:style w:type="character" w:customStyle="1" w:styleId="HeaderChar">
    <w:name w:val="Header Char"/>
    <w:basedOn w:val="DefaultParagraphFont"/>
    <w:link w:val="Header"/>
    <w:uiPriority w:val="99"/>
    <w:locked/>
    <w:rsid w:val="00E12E79"/>
    <w:rPr>
      <w:rFonts w:ascii="Arial" w:hAnsi="Arial"/>
      <w:sz w:val="24"/>
      <w:szCs w:val="24"/>
    </w:rPr>
  </w:style>
  <w:style w:type="paragraph" w:styleId="TOCHeading">
    <w:name w:val="TOC Heading"/>
    <w:basedOn w:val="Heading1"/>
    <w:next w:val="Normal"/>
    <w:uiPriority w:val="39"/>
    <w:unhideWhenUsed/>
    <w:qFormat/>
    <w:rsid w:val="00C53B28"/>
    <w:pPr>
      <w:keepLines/>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2">
    <w:name w:val="toc 2"/>
    <w:basedOn w:val="Normal"/>
    <w:next w:val="Normal"/>
    <w:autoRedefine/>
    <w:uiPriority w:val="39"/>
    <w:unhideWhenUsed/>
    <w:qFormat/>
    <w:rsid w:val="009F466F"/>
    <w:pPr>
      <w:tabs>
        <w:tab w:val="right" w:leader="dot" w:pos="10070"/>
      </w:tabs>
      <w:spacing w:after="0" w:line="276" w:lineRule="auto"/>
      <w:ind w:left="216"/>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9F466F"/>
    <w:pPr>
      <w:tabs>
        <w:tab w:val="right" w:leader="dot" w:pos="10070"/>
      </w:tabs>
      <w:spacing w:after="100" w:line="276" w:lineRule="auto"/>
      <w:ind w:left="-180" w:right="-95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53B28"/>
    <w:pPr>
      <w:spacing w:after="100" w:line="276" w:lineRule="auto"/>
      <w:ind w:left="440"/>
    </w:pPr>
    <w:rPr>
      <w:rFonts w:asciiTheme="minorHAnsi" w:eastAsiaTheme="minorEastAsia" w:hAnsiTheme="minorHAnsi" w:cstheme="minorBidi"/>
      <w:sz w:val="22"/>
      <w:szCs w:val="22"/>
      <w:lang w:eastAsia="ja-JP"/>
    </w:rPr>
  </w:style>
  <w:style w:type="paragraph" w:styleId="Revision">
    <w:name w:val="Revision"/>
    <w:hidden/>
    <w:uiPriority w:val="99"/>
    <w:semiHidden/>
    <w:rsid w:val="005166B4"/>
    <w:rPr>
      <w:rFonts w:ascii="Arial" w:hAnsi="Arial"/>
      <w:sz w:val="24"/>
      <w:szCs w:val="24"/>
    </w:rPr>
  </w:style>
  <w:style w:type="character" w:styleId="LineNumber">
    <w:name w:val="line number"/>
    <w:basedOn w:val="DefaultParagraphFont"/>
    <w:rsid w:val="0052102C"/>
    <w:rPr>
      <w:color w:val="808080" w:themeColor="background1" w:themeShade="80"/>
    </w:rPr>
  </w:style>
  <w:style w:type="paragraph" w:styleId="CommentSubject">
    <w:name w:val="annotation subject"/>
    <w:basedOn w:val="CommentText"/>
    <w:next w:val="CommentText"/>
    <w:link w:val="CommentSubjectChar"/>
    <w:semiHidden/>
    <w:unhideWhenUsed/>
    <w:rsid w:val="00F25508"/>
    <w:pPr>
      <w:spacing w:after="120"/>
      <w:ind w:left="0"/>
    </w:pPr>
    <w:rPr>
      <w:b/>
      <w:bCs/>
    </w:rPr>
  </w:style>
  <w:style w:type="character" w:customStyle="1" w:styleId="CommentTextChar">
    <w:name w:val="Comment Text Char"/>
    <w:basedOn w:val="DefaultParagraphFont"/>
    <w:link w:val="CommentText"/>
    <w:semiHidden/>
    <w:rsid w:val="00F25508"/>
    <w:rPr>
      <w:rFonts w:ascii="Arial" w:hAnsi="Arial"/>
    </w:rPr>
  </w:style>
  <w:style w:type="character" w:customStyle="1" w:styleId="CommentSubjectChar">
    <w:name w:val="Comment Subject Char"/>
    <w:basedOn w:val="CommentTextChar"/>
    <w:link w:val="CommentSubject"/>
    <w:semiHidden/>
    <w:rsid w:val="00F25508"/>
    <w:rPr>
      <w:rFonts w:ascii="Arial" w:hAnsi="Arial"/>
      <w:b/>
      <w:bCs/>
    </w:rPr>
  </w:style>
  <w:style w:type="paragraph" w:styleId="Title">
    <w:name w:val="Title"/>
    <w:basedOn w:val="Normal"/>
    <w:next w:val="Normal"/>
    <w:link w:val="TitleChar"/>
    <w:qFormat/>
    <w:rsid w:val="009D6C3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D6C31"/>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semiHidden/>
    <w:unhideWhenUsed/>
    <w:rsid w:val="003E1B86"/>
    <w:pPr>
      <w:spacing w:after="0"/>
    </w:pPr>
    <w:rPr>
      <w:sz w:val="20"/>
      <w:szCs w:val="20"/>
    </w:rPr>
  </w:style>
  <w:style w:type="character" w:customStyle="1" w:styleId="FootnoteTextChar">
    <w:name w:val="Footnote Text Char"/>
    <w:basedOn w:val="DefaultParagraphFont"/>
    <w:link w:val="FootnoteText"/>
    <w:semiHidden/>
    <w:rsid w:val="003E1B86"/>
    <w:rPr>
      <w:rFonts w:ascii="Arial" w:hAnsi="Arial"/>
    </w:rPr>
  </w:style>
  <w:style w:type="character" w:styleId="FootnoteReference">
    <w:name w:val="footnote reference"/>
    <w:basedOn w:val="DefaultParagraphFont"/>
    <w:semiHidden/>
    <w:unhideWhenUsed/>
    <w:rsid w:val="003E1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0850">
      <w:bodyDiv w:val="1"/>
      <w:marLeft w:val="0"/>
      <w:marRight w:val="0"/>
      <w:marTop w:val="0"/>
      <w:marBottom w:val="0"/>
      <w:divBdr>
        <w:top w:val="none" w:sz="0" w:space="0" w:color="auto"/>
        <w:left w:val="none" w:sz="0" w:space="0" w:color="auto"/>
        <w:bottom w:val="none" w:sz="0" w:space="0" w:color="auto"/>
        <w:right w:val="none" w:sz="0" w:space="0" w:color="auto"/>
      </w:divBdr>
    </w:div>
    <w:div w:id="27263947">
      <w:bodyDiv w:val="1"/>
      <w:marLeft w:val="0"/>
      <w:marRight w:val="0"/>
      <w:marTop w:val="0"/>
      <w:marBottom w:val="0"/>
      <w:divBdr>
        <w:top w:val="none" w:sz="0" w:space="0" w:color="auto"/>
        <w:left w:val="none" w:sz="0" w:space="0" w:color="auto"/>
        <w:bottom w:val="none" w:sz="0" w:space="0" w:color="auto"/>
        <w:right w:val="none" w:sz="0" w:space="0" w:color="auto"/>
      </w:divBdr>
      <w:divsChild>
        <w:div w:id="955909041">
          <w:marLeft w:val="0"/>
          <w:marRight w:val="0"/>
          <w:marTop w:val="240"/>
          <w:marBottom w:val="0"/>
          <w:divBdr>
            <w:top w:val="none" w:sz="0" w:space="0" w:color="auto"/>
            <w:left w:val="none" w:sz="0" w:space="0" w:color="auto"/>
            <w:bottom w:val="none" w:sz="0" w:space="0" w:color="auto"/>
            <w:right w:val="none" w:sz="0" w:space="0" w:color="auto"/>
          </w:divBdr>
          <w:divsChild>
            <w:div w:id="361630956">
              <w:marLeft w:val="0"/>
              <w:marRight w:val="0"/>
              <w:marTop w:val="0"/>
              <w:marBottom w:val="0"/>
              <w:divBdr>
                <w:top w:val="none" w:sz="0" w:space="0" w:color="auto"/>
                <w:left w:val="none" w:sz="0" w:space="0" w:color="auto"/>
                <w:bottom w:val="none" w:sz="0" w:space="0" w:color="auto"/>
                <w:right w:val="none" w:sz="0" w:space="0" w:color="auto"/>
              </w:divBdr>
              <w:divsChild>
                <w:div w:id="18622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7947">
          <w:marLeft w:val="0"/>
          <w:marRight w:val="0"/>
          <w:marTop w:val="240"/>
          <w:marBottom w:val="0"/>
          <w:divBdr>
            <w:top w:val="none" w:sz="0" w:space="0" w:color="auto"/>
            <w:left w:val="none" w:sz="0" w:space="0" w:color="auto"/>
            <w:bottom w:val="none" w:sz="0" w:space="0" w:color="auto"/>
            <w:right w:val="none" w:sz="0" w:space="0" w:color="auto"/>
          </w:divBdr>
          <w:divsChild>
            <w:div w:id="297220668">
              <w:marLeft w:val="0"/>
              <w:marRight w:val="0"/>
              <w:marTop w:val="0"/>
              <w:marBottom w:val="0"/>
              <w:divBdr>
                <w:top w:val="none" w:sz="0" w:space="0" w:color="auto"/>
                <w:left w:val="none" w:sz="0" w:space="0" w:color="auto"/>
                <w:bottom w:val="none" w:sz="0" w:space="0" w:color="auto"/>
                <w:right w:val="none" w:sz="0" w:space="0" w:color="auto"/>
              </w:divBdr>
              <w:divsChild>
                <w:div w:id="90472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3839">
          <w:marLeft w:val="0"/>
          <w:marRight w:val="0"/>
          <w:marTop w:val="240"/>
          <w:marBottom w:val="0"/>
          <w:divBdr>
            <w:top w:val="none" w:sz="0" w:space="0" w:color="auto"/>
            <w:left w:val="none" w:sz="0" w:space="0" w:color="auto"/>
            <w:bottom w:val="none" w:sz="0" w:space="0" w:color="auto"/>
            <w:right w:val="none" w:sz="0" w:space="0" w:color="auto"/>
          </w:divBdr>
          <w:divsChild>
            <w:div w:id="1141579022">
              <w:marLeft w:val="0"/>
              <w:marRight w:val="0"/>
              <w:marTop w:val="0"/>
              <w:marBottom w:val="0"/>
              <w:divBdr>
                <w:top w:val="none" w:sz="0" w:space="0" w:color="auto"/>
                <w:left w:val="none" w:sz="0" w:space="0" w:color="auto"/>
                <w:bottom w:val="none" w:sz="0" w:space="0" w:color="auto"/>
                <w:right w:val="none" w:sz="0" w:space="0" w:color="auto"/>
              </w:divBdr>
              <w:divsChild>
                <w:div w:id="8659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2488">
      <w:bodyDiv w:val="1"/>
      <w:marLeft w:val="0"/>
      <w:marRight w:val="0"/>
      <w:marTop w:val="0"/>
      <w:marBottom w:val="0"/>
      <w:divBdr>
        <w:top w:val="none" w:sz="0" w:space="0" w:color="auto"/>
        <w:left w:val="none" w:sz="0" w:space="0" w:color="auto"/>
        <w:bottom w:val="none" w:sz="0" w:space="0" w:color="auto"/>
        <w:right w:val="none" w:sz="0" w:space="0" w:color="auto"/>
      </w:divBdr>
      <w:divsChild>
        <w:div w:id="1232350150">
          <w:marLeft w:val="0"/>
          <w:marRight w:val="0"/>
          <w:marTop w:val="240"/>
          <w:marBottom w:val="0"/>
          <w:divBdr>
            <w:top w:val="none" w:sz="0" w:space="0" w:color="auto"/>
            <w:left w:val="none" w:sz="0" w:space="0" w:color="auto"/>
            <w:bottom w:val="none" w:sz="0" w:space="0" w:color="auto"/>
            <w:right w:val="none" w:sz="0" w:space="0" w:color="auto"/>
          </w:divBdr>
          <w:divsChild>
            <w:div w:id="1733577942">
              <w:marLeft w:val="0"/>
              <w:marRight w:val="0"/>
              <w:marTop w:val="0"/>
              <w:marBottom w:val="0"/>
              <w:divBdr>
                <w:top w:val="none" w:sz="0" w:space="0" w:color="auto"/>
                <w:left w:val="none" w:sz="0" w:space="0" w:color="auto"/>
                <w:bottom w:val="none" w:sz="0" w:space="0" w:color="auto"/>
                <w:right w:val="none" w:sz="0" w:space="0" w:color="auto"/>
              </w:divBdr>
              <w:divsChild>
                <w:div w:id="19928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8746">
          <w:marLeft w:val="0"/>
          <w:marRight w:val="0"/>
          <w:marTop w:val="240"/>
          <w:marBottom w:val="0"/>
          <w:divBdr>
            <w:top w:val="none" w:sz="0" w:space="0" w:color="auto"/>
            <w:left w:val="none" w:sz="0" w:space="0" w:color="auto"/>
            <w:bottom w:val="none" w:sz="0" w:space="0" w:color="auto"/>
            <w:right w:val="none" w:sz="0" w:space="0" w:color="auto"/>
          </w:divBdr>
          <w:divsChild>
            <w:div w:id="345013367">
              <w:marLeft w:val="0"/>
              <w:marRight w:val="0"/>
              <w:marTop w:val="0"/>
              <w:marBottom w:val="0"/>
              <w:divBdr>
                <w:top w:val="none" w:sz="0" w:space="0" w:color="auto"/>
                <w:left w:val="none" w:sz="0" w:space="0" w:color="auto"/>
                <w:bottom w:val="none" w:sz="0" w:space="0" w:color="auto"/>
                <w:right w:val="none" w:sz="0" w:space="0" w:color="auto"/>
              </w:divBdr>
              <w:divsChild>
                <w:div w:id="15814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2930">
          <w:marLeft w:val="0"/>
          <w:marRight w:val="0"/>
          <w:marTop w:val="240"/>
          <w:marBottom w:val="0"/>
          <w:divBdr>
            <w:top w:val="none" w:sz="0" w:space="0" w:color="auto"/>
            <w:left w:val="none" w:sz="0" w:space="0" w:color="auto"/>
            <w:bottom w:val="none" w:sz="0" w:space="0" w:color="auto"/>
            <w:right w:val="none" w:sz="0" w:space="0" w:color="auto"/>
          </w:divBdr>
          <w:divsChild>
            <w:div w:id="650794879">
              <w:marLeft w:val="0"/>
              <w:marRight w:val="0"/>
              <w:marTop w:val="0"/>
              <w:marBottom w:val="0"/>
              <w:divBdr>
                <w:top w:val="none" w:sz="0" w:space="0" w:color="auto"/>
                <w:left w:val="none" w:sz="0" w:space="0" w:color="auto"/>
                <w:bottom w:val="none" w:sz="0" w:space="0" w:color="auto"/>
                <w:right w:val="none" w:sz="0" w:space="0" w:color="auto"/>
              </w:divBdr>
              <w:divsChild>
                <w:div w:id="1205210708">
                  <w:marLeft w:val="0"/>
                  <w:marRight w:val="0"/>
                  <w:marTop w:val="0"/>
                  <w:marBottom w:val="0"/>
                  <w:divBdr>
                    <w:top w:val="none" w:sz="0" w:space="0" w:color="auto"/>
                    <w:left w:val="none" w:sz="0" w:space="0" w:color="auto"/>
                    <w:bottom w:val="none" w:sz="0" w:space="0" w:color="auto"/>
                    <w:right w:val="none" w:sz="0" w:space="0" w:color="auto"/>
                  </w:divBdr>
                </w:div>
              </w:divsChild>
            </w:div>
            <w:div w:id="1607689542">
              <w:marLeft w:val="0"/>
              <w:marRight w:val="0"/>
              <w:marTop w:val="240"/>
              <w:marBottom w:val="0"/>
              <w:divBdr>
                <w:top w:val="none" w:sz="0" w:space="0" w:color="auto"/>
                <w:left w:val="none" w:sz="0" w:space="0" w:color="auto"/>
                <w:bottom w:val="none" w:sz="0" w:space="0" w:color="auto"/>
                <w:right w:val="none" w:sz="0" w:space="0" w:color="auto"/>
              </w:divBdr>
              <w:divsChild>
                <w:div w:id="282738471">
                  <w:marLeft w:val="0"/>
                  <w:marRight w:val="0"/>
                  <w:marTop w:val="0"/>
                  <w:marBottom w:val="0"/>
                  <w:divBdr>
                    <w:top w:val="none" w:sz="0" w:space="0" w:color="auto"/>
                    <w:left w:val="none" w:sz="0" w:space="0" w:color="auto"/>
                    <w:bottom w:val="none" w:sz="0" w:space="0" w:color="auto"/>
                    <w:right w:val="none" w:sz="0" w:space="0" w:color="auto"/>
                  </w:divBdr>
                  <w:divsChild>
                    <w:div w:id="134389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9313">
              <w:marLeft w:val="0"/>
              <w:marRight w:val="0"/>
              <w:marTop w:val="240"/>
              <w:marBottom w:val="0"/>
              <w:divBdr>
                <w:top w:val="none" w:sz="0" w:space="0" w:color="auto"/>
                <w:left w:val="none" w:sz="0" w:space="0" w:color="auto"/>
                <w:bottom w:val="none" w:sz="0" w:space="0" w:color="auto"/>
                <w:right w:val="none" w:sz="0" w:space="0" w:color="auto"/>
              </w:divBdr>
              <w:divsChild>
                <w:div w:id="1949577991">
                  <w:marLeft w:val="0"/>
                  <w:marRight w:val="0"/>
                  <w:marTop w:val="0"/>
                  <w:marBottom w:val="0"/>
                  <w:divBdr>
                    <w:top w:val="none" w:sz="0" w:space="0" w:color="auto"/>
                    <w:left w:val="none" w:sz="0" w:space="0" w:color="auto"/>
                    <w:bottom w:val="none" w:sz="0" w:space="0" w:color="auto"/>
                    <w:right w:val="none" w:sz="0" w:space="0" w:color="auto"/>
                  </w:divBdr>
                  <w:divsChild>
                    <w:div w:id="16768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6402">
          <w:marLeft w:val="0"/>
          <w:marRight w:val="0"/>
          <w:marTop w:val="240"/>
          <w:marBottom w:val="0"/>
          <w:divBdr>
            <w:top w:val="none" w:sz="0" w:space="0" w:color="auto"/>
            <w:left w:val="none" w:sz="0" w:space="0" w:color="auto"/>
            <w:bottom w:val="none" w:sz="0" w:space="0" w:color="auto"/>
            <w:right w:val="none" w:sz="0" w:space="0" w:color="auto"/>
          </w:divBdr>
          <w:divsChild>
            <w:div w:id="1897426528">
              <w:marLeft w:val="0"/>
              <w:marRight w:val="0"/>
              <w:marTop w:val="0"/>
              <w:marBottom w:val="0"/>
              <w:divBdr>
                <w:top w:val="none" w:sz="0" w:space="0" w:color="auto"/>
                <w:left w:val="none" w:sz="0" w:space="0" w:color="auto"/>
                <w:bottom w:val="none" w:sz="0" w:space="0" w:color="auto"/>
                <w:right w:val="none" w:sz="0" w:space="0" w:color="auto"/>
              </w:divBdr>
              <w:divsChild>
                <w:div w:id="532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2129">
      <w:bodyDiv w:val="1"/>
      <w:marLeft w:val="0"/>
      <w:marRight w:val="0"/>
      <w:marTop w:val="0"/>
      <w:marBottom w:val="0"/>
      <w:divBdr>
        <w:top w:val="none" w:sz="0" w:space="0" w:color="auto"/>
        <w:left w:val="none" w:sz="0" w:space="0" w:color="auto"/>
        <w:bottom w:val="none" w:sz="0" w:space="0" w:color="auto"/>
        <w:right w:val="none" w:sz="0" w:space="0" w:color="auto"/>
      </w:divBdr>
      <w:divsChild>
        <w:div w:id="1139690995">
          <w:marLeft w:val="0"/>
          <w:marRight w:val="0"/>
          <w:marTop w:val="240"/>
          <w:marBottom w:val="240"/>
          <w:divBdr>
            <w:top w:val="none" w:sz="0" w:space="0" w:color="auto"/>
            <w:left w:val="none" w:sz="0" w:space="0" w:color="auto"/>
            <w:bottom w:val="none" w:sz="0" w:space="0" w:color="auto"/>
            <w:right w:val="none" w:sz="0" w:space="0" w:color="auto"/>
          </w:divBdr>
        </w:div>
        <w:div w:id="1505392402">
          <w:marLeft w:val="0"/>
          <w:marRight w:val="0"/>
          <w:marTop w:val="240"/>
          <w:marBottom w:val="0"/>
          <w:divBdr>
            <w:top w:val="none" w:sz="0" w:space="0" w:color="auto"/>
            <w:left w:val="none" w:sz="0" w:space="0" w:color="auto"/>
            <w:bottom w:val="none" w:sz="0" w:space="0" w:color="auto"/>
            <w:right w:val="none" w:sz="0" w:space="0" w:color="auto"/>
          </w:divBdr>
          <w:divsChild>
            <w:div w:id="111752668">
              <w:marLeft w:val="0"/>
              <w:marRight w:val="0"/>
              <w:marTop w:val="0"/>
              <w:marBottom w:val="0"/>
              <w:divBdr>
                <w:top w:val="none" w:sz="0" w:space="0" w:color="auto"/>
                <w:left w:val="none" w:sz="0" w:space="0" w:color="auto"/>
                <w:bottom w:val="none" w:sz="0" w:space="0" w:color="auto"/>
                <w:right w:val="none" w:sz="0" w:space="0" w:color="auto"/>
              </w:divBdr>
              <w:divsChild>
                <w:div w:id="1781028783">
                  <w:marLeft w:val="0"/>
                  <w:marRight w:val="0"/>
                  <w:marTop w:val="240"/>
                  <w:marBottom w:val="0"/>
                  <w:divBdr>
                    <w:top w:val="none" w:sz="0" w:space="0" w:color="auto"/>
                    <w:left w:val="none" w:sz="0" w:space="0" w:color="auto"/>
                    <w:bottom w:val="none" w:sz="0" w:space="0" w:color="auto"/>
                    <w:right w:val="none" w:sz="0" w:space="0" w:color="auto"/>
                  </w:divBdr>
                  <w:divsChild>
                    <w:div w:id="1013148530">
                      <w:marLeft w:val="0"/>
                      <w:marRight w:val="0"/>
                      <w:marTop w:val="0"/>
                      <w:marBottom w:val="0"/>
                      <w:divBdr>
                        <w:top w:val="none" w:sz="0" w:space="0" w:color="auto"/>
                        <w:left w:val="none" w:sz="0" w:space="0" w:color="auto"/>
                        <w:bottom w:val="none" w:sz="0" w:space="0" w:color="auto"/>
                        <w:right w:val="none" w:sz="0" w:space="0" w:color="auto"/>
                      </w:divBdr>
                      <w:divsChild>
                        <w:div w:id="2091005320">
                          <w:marLeft w:val="0"/>
                          <w:marRight w:val="0"/>
                          <w:marTop w:val="0"/>
                          <w:marBottom w:val="0"/>
                          <w:divBdr>
                            <w:top w:val="none" w:sz="0" w:space="0" w:color="auto"/>
                            <w:left w:val="none" w:sz="0" w:space="0" w:color="auto"/>
                            <w:bottom w:val="none" w:sz="0" w:space="0" w:color="auto"/>
                            <w:right w:val="none" w:sz="0" w:space="0" w:color="auto"/>
                          </w:divBdr>
                        </w:div>
                      </w:divsChild>
                    </w:div>
                    <w:div w:id="541357747">
                      <w:marLeft w:val="0"/>
                      <w:marRight w:val="0"/>
                      <w:marTop w:val="240"/>
                      <w:marBottom w:val="0"/>
                      <w:divBdr>
                        <w:top w:val="none" w:sz="0" w:space="0" w:color="auto"/>
                        <w:left w:val="none" w:sz="0" w:space="0" w:color="auto"/>
                        <w:bottom w:val="none" w:sz="0" w:space="0" w:color="auto"/>
                        <w:right w:val="none" w:sz="0" w:space="0" w:color="auto"/>
                      </w:divBdr>
                      <w:divsChild>
                        <w:div w:id="1536501457">
                          <w:marLeft w:val="0"/>
                          <w:marRight w:val="0"/>
                          <w:marTop w:val="0"/>
                          <w:marBottom w:val="0"/>
                          <w:divBdr>
                            <w:top w:val="none" w:sz="0" w:space="0" w:color="auto"/>
                            <w:left w:val="none" w:sz="0" w:space="0" w:color="auto"/>
                            <w:bottom w:val="none" w:sz="0" w:space="0" w:color="auto"/>
                            <w:right w:val="none" w:sz="0" w:space="0" w:color="auto"/>
                          </w:divBdr>
                          <w:divsChild>
                            <w:div w:id="5469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65808">
                      <w:marLeft w:val="0"/>
                      <w:marRight w:val="0"/>
                      <w:marTop w:val="240"/>
                      <w:marBottom w:val="0"/>
                      <w:divBdr>
                        <w:top w:val="none" w:sz="0" w:space="0" w:color="auto"/>
                        <w:left w:val="none" w:sz="0" w:space="0" w:color="auto"/>
                        <w:bottom w:val="none" w:sz="0" w:space="0" w:color="auto"/>
                        <w:right w:val="none" w:sz="0" w:space="0" w:color="auto"/>
                      </w:divBdr>
                      <w:divsChild>
                        <w:div w:id="702902874">
                          <w:marLeft w:val="0"/>
                          <w:marRight w:val="0"/>
                          <w:marTop w:val="0"/>
                          <w:marBottom w:val="0"/>
                          <w:divBdr>
                            <w:top w:val="none" w:sz="0" w:space="0" w:color="auto"/>
                            <w:left w:val="none" w:sz="0" w:space="0" w:color="auto"/>
                            <w:bottom w:val="none" w:sz="0" w:space="0" w:color="auto"/>
                            <w:right w:val="none" w:sz="0" w:space="0" w:color="auto"/>
                          </w:divBdr>
                          <w:divsChild>
                            <w:div w:id="1341617712">
                              <w:marLeft w:val="0"/>
                              <w:marRight w:val="0"/>
                              <w:marTop w:val="0"/>
                              <w:marBottom w:val="0"/>
                              <w:divBdr>
                                <w:top w:val="none" w:sz="0" w:space="0" w:color="auto"/>
                                <w:left w:val="none" w:sz="0" w:space="0" w:color="auto"/>
                                <w:bottom w:val="none" w:sz="0" w:space="0" w:color="auto"/>
                                <w:right w:val="none" w:sz="0" w:space="0" w:color="auto"/>
                              </w:divBdr>
                            </w:div>
                          </w:divsChild>
                        </w:div>
                        <w:div w:id="27067571">
                          <w:marLeft w:val="0"/>
                          <w:marRight w:val="0"/>
                          <w:marTop w:val="240"/>
                          <w:marBottom w:val="0"/>
                          <w:divBdr>
                            <w:top w:val="none" w:sz="0" w:space="0" w:color="auto"/>
                            <w:left w:val="none" w:sz="0" w:space="0" w:color="auto"/>
                            <w:bottom w:val="none" w:sz="0" w:space="0" w:color="auto"/>
                            <w:right w:val="none" w:sz="0" w:space="0" w:color="auto"/>
                          </w:divBdr>
                          <w:divsChild>
                            <w:div w:id="1006663999">
                              <w:marLeft w:val="0"/>
                              <w:marRight w:val="0"/>
                              <w:marTop w:val="0"/>
                              <w:marBottom w:val="0"/>
                              <w:divBdr>
                                <w:top w:val="none" w:sz="0" w:space="0" w:color="auto"/>
                                <w:left w:val="none" w:sz="0" w:space="0" w:color="auto"/>
                                <w:bottom w:val="none" w:sz="0" w:space="0" w:color="auto"/>
                                <w:right w:val="none" w:sz="0" w:space="0" w:color="auto"/>
                              </w:divBdr>
                              <w:divsChild>
                                <w:div w:id="4154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8215">
                          <w:marLeft w:val="0"/>
                          <w:marRight w:val="0"/>
                          <w:marTop w:val="240"/>
                          <w:marBottom w:val="0"/>
                          <w:divBdr>
                            <w:top w:val="none" w:sz="0" w:space="0" w:color="auto"/>
                            <w:left w:val="none" w:sz="0" w:space="0" w:color="auto"/>
                            <w:bottom w:val="none" w:sz="0" w:space="0" w:color="auto"/>
                            <w:right w:val="none" w:sz="0" w:space="0" w:color="auto"/>
                          </w:divBdr>
                          <w:divsChild>
                            <w:div w:id="926959254">
                              <w:marLeft w:val="0"/>
                              <w:marRight w:val="0"/>
                              <w:marTop w:val="0"/>
                              <w:marBottom w:val="0"/>
                              <w:divBdr>
                                <w:top w:val="none" w:sz="0" w:space="0" w:color="auto"/>
                                <w:left w:val="none" w:sz="0" w:space="0" w:color="auto"/>
                                <w:bottom w:val="none" w:sz="0" w:space="0" w:color="auto"/>
                                <w:right w:val="none" w:sz="0" w:space="0" w:color="auto"/>
                              </w:divBdr>
                              <w:divsChild>
                                <w:div w:id="141258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966093">
      <w:bodyDiv w:val="1"/>
      <w:marLeft w:val="0"/>
      <w:marRight w:val="0"/>
      <w:marTop w:val="0"/>
      <w:marBottom w:val="0"/>
      <w:divBdr>
        <w:top w:val="none" w:sz="0" w:space="0" w:color="auto"/>
        <w:left w:val="none" w:sz="0" w:space="0" w:color="auto"/>
        <w:bottom w:val="none" w:sz="0" w:space="0" w:color="auto"/>
        <w:right w:val="none" w:sz="0" w:space="0" w:color="auto"/>
      </w:divBdr>
      <w:divsChild>
        <w:div w:id="1862666557">
          <w:marLeft w:val="0"/>
          <w:marRight w:val="0"/>
          <w:marTop w:val="240"/>
          <w:marBottom w:val="0"/>
          <w:divBdr>
            <w:top w:val="none" w:sz="0" w:space="0" w:color="auto"/>
            <w:left w:val="none" w:sz="0" w:space="0" w:color="auto"/>
            <w:bottom w:val="none" w:sz="0" w:space="0" w:color="auto"/>
            <w:right w:val="none" w:sz="0" w:space="0" w:color="auto"/>
          </w:divBdr>
          <w:divsChild>
            <w:div w:id="1344476106">
              <w:marLeft w:val="0"/>
              <w:marRight w:val="0"/>
              <w:marTop w:val="0"/>
              <w:marBottom w:val="0"/>
              <w:divBdr>
                <w:top w:val="none" w:sz="0" w:space="0" w:color="auto"/>
                <w:left w:val="none" w:sz="0" w:space="0" w:color="auto"/>
                <w:bottom w:val="none" w:sz="0" w:space="0" w:color="auto"/>
                <w:right w:val="none" w:sz="0" w:space="0" w:color="auto"/>
              </w:divBdr>
              <w:divsChild>
                <w:div w:id="1369647015">
                  <w:marLeft w:val="0"/>
                  <w:marRight w:val="0"/>
                  <w:marTop w:val="0"/>
                  <w:marBottom w:val="0"/>
                  <w:divBdr>
                    <w:top w:val="none" w:sz="0" w:space="0" w:color="auto"/>
                    <w:left w:val="none" w:sz="0" w:space="0" w:color="auto"/>
                    <w:bottom w:val="none" w:sz="0" w:space="0" w:color="auto"/>
                    <w:right w:val="none" w:sz="0" w:space="0" w:color="auto"/>
                  </w:divBdr>
                </w:div>
              </w:divsChild>
            </w:div>
            <w:div w:id="1093626556">
              <w:marLeft w:val="0"/>
              <w:marRight w:val="0"/>
              <w:marTop w:val="240"/>
              <w:marBottom w:val="0"/>
              <w:divBdr>
                <w:top w:val="none" w:sz="0" w:space="0" w:color="auto"/>
                <w:left w:val="none" w:sz="0" w:space="0" w:color="auto"/>
                <w:bottom w:val="none" w:sz="0" w:space="0" w:color="auto"/>
                <w:right w:val="none" w:sz="0" w:space="0" w:color="auto"/>
              </w:divBdr>
              <w:divsChild>
                <w:div w:id="611207188">
                  <w:marLeft w:val="0"/>
                  <w:marRight w:val="0"/>
                  <w:marTop w:val="0"/>
                  <w:marBottom w:val="0"/>
                  <w:divBdr>
                    <w:top w:val="none" w:sz="0" w:space="0" w:color="auto"/>
                    <w:left w:val="none" w:sz="0" w:space="0" w:color="auto"/>
                    <w:bottom w:val="none" w:sz="0" w:space="0" w:color="auto"/>
                    <w:right w:val="none" w:sz="0" w:space="0" w:color="auto"/>
                  </w:divBdr>
                  <w:divsChild>
                    <w:div w:id="7809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0607">
              <w:marLeft w:val="0"/>
              <w:marRight w:val="0"/>
              <w:marTop w:val="240"/>
              <w:marBottom w:val="0"/>
              <w:divBdr>
                <w:top w:val="none" w:sz="0" w:space="0" w:color="auto"/>
                <w:left w:val="none" w:sz="0" w:space="0" w:color="auto"/>
                <w:bottom w:val="none" w:sz="0" w:space="0" w:color="auto"/>
                <w:right w:val="none" w:sz="0" w:space="0" w:color="auto"/>
              </w:divBdr>
              <w:divsChild>
                <w:div w:id="971636979">
                  <w:marLeft w:val="0"/>
                  <w:marRight w:val="0"/>
                  <w:marTop w:val="0"/>
                  <w:marBottom w:val="0"/>
                  <w:divBdr>
                    <w:top w:val="none" w:sz="0" w:space="0" w:color="auto"/>
                    <w:left w:val="none" w:sz="0" w:space="0" w:color="auto"/>
                    <w:bottom w:val="none" w:sz="0" w:space="0" w:color="auto"/>
                    <w:right w:val="none" w:sz="0" w:space="0" w:color="auto"/>
                  </w:divBdr>
                  <w:divsChild>
                    <w:div w:id="154868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77630">
              <w:marLeft w:val="0"/>
              <w:marRight w:val="0"/>
              <w:marTop w:val="240"/>
              <w:marBottom w:val="0"/>
              <w:divBdr>
                <w:top w:val="none" w:sz="0" w:space="0" w:color="auto"/>
                <w:left w:val="none" w:sz="0" w:space="0" w:color="auto"/>
                <w:bottom w:val="none" w:sz="0" w:space="0" w:color="auto"/>
                <w:right w:val="none" w:sz="0" w:space="0" w:color="auto"/>
              </w:divBdr>
              <w:divsChild>
                <w:div w:id="1269465009">
                  <w:marLeft w:val="0"/>
                  <w:marRight w:val="0"/>
                  <w:marTop w:val="0"/>
                  <w:marBottom w:val="0"/>
                  <w:divBdr>
                    <w:top w:val="none" w:sz="0" w:space="0" w:color="auto"/>
                    <w:left w:val="none" w:sz="0" w:space="0" w:color="auto"/>
                    <w:bottom w:val="none" w:sz="0" w:space="0" w:color="auto"/>
                    <w:right w:val="none" w:sz="0" w:space="0" w:color="auto"/>
                  </w:divBdr>
                  <w:divsChild>
                    <w:div w:id="7354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7519">
              <w:marLeft w:val="0"/>
              <w:marRight w:val="0"/>
              <w:marTop w:val="240"/>
              <w:marBottom w:val="0"/>
              <w:divBdr>
                <w:top w:val="none" w:sz="0" w:space="0" w:color="auto"/>
                <w:left w:val="none" w:sz="0" w:space="0" w:color="auto"/>
                <w:bottom w:val="none" w:sz="0" w:space="0" w:color="auto"/>
                <w:right w:val="none" w:sz="0" w:space="0" w:color="auto"/>
              </w:divBdr>
              <w:divsChild>
                <w:div w:id="637225720">
                  <w:marLeft w:val="0"/>
                  <w:marRight w:val="0"/>
                  <w:marTop w:val="0"/>
                  <w:marBottom w:val="0"/>
                  <w:divBdr>
                    <w:top w:val="none" w:sz="0" w:space="0" w:color="auto"/>
                    <w:left w:val="none" w:sz="0" w:space="0" w:color="auto"/>
                    <w:bottom w:val="none" w:sz="0" w:space="0" w:color="auto"/>
                    <w:right w:val="none" w:sz="0" w:space="0" w:color="auto"/>
                  </w:divBdr>
                  <w:divsChild>
                    <w:div w:id="18314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5419">
              <w:marLeft w:val="0"/>
              <w:marRight w:val="0"/>
              <w:marTop w:val="240"/>
              <w:marBottom w:val="0"/>
              <w:divBdr>
                <w:top w:val="none" w:sz="0" w:space="0" w:color="auto"/>
                <w:left w:val="none" w:sz="0" w:space="0" w:color="auto"/>
                <w:bottom w:val="none" w:sz="0" w:space="0" w:color="auto"/>
                <w:right w:val="none" w:sz="0" w:space="0" w:color="auto"/>
              </w:divBdr>
              <w:divsChild>
                <w:div w:id="1202745526">
                  <w:marLeft w:val="0"/>
                  <w:marRight w:val="0"/>
                  <w:marTop w:val="0"/>
                  <w:marBottom w:val="0"/>
                  <w:divBdr>
                    <w:top w:val="none" w:sz="0" w:space="0" w:color="auto"/>
                    <w:left w:val="none" w:sz="0" w:space="0" w:color="auto"/>
                    <w:bottom w:val="none" w:sz="0" w:space="0" w:color="auto"/>
                    <w:right w:val="none" w:sz="0" w:space="0" w:color="auto"/>
                  </w:divBdr>
                  <w:divsChild>
                    <w:div w:id="13147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96625">
              <w:marLeft w:val="0"/>
              <w:marRight w:val="0"/>
              <w:marTop w:val="240"/>
              <w:marBottom w:val="0"/>
              <w:divBdr>
                <w:top w:val="none" w:sz="0" w:space="0" w:color="auto"/>
                <w:left w:val="none" w:sz="0" w:space="0" w:color="auto"/>
                <w:bottom w:val="none" w:sz="0" w:space="0" w:color="auto"/>
                <w:right w:val="none" w:sz="0" w:space="0" w:color="auto"/>
              </w:divBdr>
              <w:divsChild>
                <w:div w:id="1895383694">
                  <w:marLeft w:val="0"/>
                  <w:marRight w:val="0"/>
                  <w:marTop w:val="0"/>
                  <w:marBottom w:val="0"/>
                  <w:divBdr>
                    <w:top w:val="none" w:sz="0" w:space="0" w:color="auto"/>
                    <w:left w:val="none" w:sz="0" w:space="0" w:color="auto"/>
                    <w:bottom w:val="none" w:sz="0" w:space="0" w:color="auto"/>
                    <w:right w:val="none" w:sz="0" w:space="0" w:color="auto"/>
                  </w:divBdr>
                  <w:divsChild>
                    <w:div w:id="532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24943">
          <w:marLeft w:val="0"/>
          <w:marRight w:val="0"/>
          <w:marTop w:val="240"/>
          <w:marBottom w:val="0"/>
          <w:divBdr>
            <w:top w:val="none" w:sz="0" w:space="0" w:color="auto"/>
            <w:left w:val="none" w:sz="0" w:space="0" w:color="auto"/>
            <w:bottom w:val="none" w:sz="0" w:space="0" w:color="auto"/>
            <w:right w:val="none" w:sz="0" w:space="0" w:color="auto"/>
          </w:divBdr>
          <w:divsChild>
            <w:div w:id="1067416677">
              <w:marLeft w:val="0"/>
              <w:marRight w:val="0"/>
              <w:marTop w:val="0"/>
              <w:marBottom w:val="0"/>
              <w:divBdr>
                <w:top w:val="none" w:sz="0" w:space="0" w:color="auto"/>
                <w:left w:val="none" w:sz="0" w:space="0" w:color="auto"/>
                <w:bottom w:val="none" w:sz="0" w:space="0" w:color="auto"/>
                <w:right w:val="none" w:sz="0" w:space="0" w:color="auto"/>
              </w:divBdr>
              <w:divsChild>
                <w:div w:id="21387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1442">
          <w:marLeft w:val="0"/>
          <w:marRight w:val="0"/>
          <w:marTop w:val="240"/>
          <w:marBottom w:val="0"/>
          <w:divBdr>
            <w:top w:val="none" w:sz="0" w:space="0" w:color="auto"/>
            <w:left w:val="none" w:sz="0" w:space="0" w:color="auto"/>
            <w:bottom w:val="none" w:sz="0" w:space="0" w:color="auto"/>
            <w:right w:val="none" w:sz="0" w:space="0" w:color="auto"/>
          </w:divBdr>
          <w:divsChild>
            <w:div w:id="1225943189">
              <w:marLeft w:val="0"/>
              <w:marRight w:val="0"/>
              <w:marTop w:val="0"/>
              <w:marBottom w:val="0"/>
              <w:divBdr>
                <w:top w:val="none" w:sz="0" w:space="0" w:color="auto"/>
                <w:left w:val="none" w:sz="0" w:space="0" w:color="auto"/>
                <w:bottom w:val="none" w:sz="0" w:space="0" w:color="auto"/>
                <w:right w:val="none" w:sz="0" w:space="0" w:color="auto"/>
              </w:divBdr>
              <w:divsChild>
                <w:div w:id="200753579">
                  <w:marLeft w:val="0"/>
                  <w:marRight w:val="0"/>
                  <w:marTop w:val="0"/>
                  <w:marBottom w:val="0"/>
                  <w:divBdr>
                    <w:top w:val="none" w:sz="0" w:space="0" w:color="auto"/>
                    <w:left w:val="none" w:sz="0" w:space="0" w:color="auto"/>
                    <w:bottom w:val="none" w:sz="0" w:space="0" w:color="auto"/>
                    <w:right w:val="none" w:sz="0" w:space="0" w:color="auto"/>
                  </w:divBdr>
                </w:div>
              </w:divsChild>
            </w:div>
            <w:div w:id="1252161589">
              <w:marLeft w:val="0"/>
              <w:marRight w:val="0"/>
              <w:marTop w:val="240"/>
              <w:marBottom w:val="0"/>
              <w:divBdr>
                <w:top w:val="none" w:sz="0" w:space="0" w:color="auto"/>
                <w:left w:val="none" w:sz="0" w:space="0" w:color="auto"/>
                <w:bottom w:val="none" w:sz="0" w:space="0" w:color="auto"/>
                <w:right w:val="none" w:sz="0" w:space="0" w:color="auto"/>
              </w:divBdr>
              <w:divsChild>
                <w:div w:id="1613632959">
                  <w:marLeft w:val="0"/>
                  <w:marRight w:val="0"/>
                  <w:marTop w:val="0"/>
                  <w:marBottom w:val="0"/>
                  <w:divBdr>
                    <w:top w:val="none" w:sz="0" w:space="0" w:color="auto"/>
                    <w:left w:val="none" w:sz="0" w:space="0" w:color="auto"/>
                    <w:bottom w:val="none" w:sz="0" w:space="0" w:color="auto"/>
                    <w:right w:val="none" w:sz="0" w:space="0" w:color="auto"/>
                  </w:divBdr>
                  <w:divsChild>
                    <w:div w:id="89115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6442">
              <w:marLeft w:val="0"/>
              <w:marRight w:val="0"/>
              <w:marTop w:val="240"/>
              <w:marBottom w:val="0"/>
              <w:divBdr>
                <w:top w:val="none" w:sz="0" w:space="0" w:color="auto"/>
                <w:left w:val="none" w:sz="0" w:space="0" w:color="auto"/>
                <w:bottom w:val="none" w:sz="0" w:space="0" w:color="auto"/>
                <w:right w:val="none" w:sz="0" w:space="0" w:color="auto"/>
              </w:divBdr>
              <w:divsChild>
                <w:div w:id="2080204379">
                  <w:marLeft w:val="0"/>
                  <w:marRight w:val="0"/>
                  <w:marTop w:val="0"/>
                  <w:marBottom w:val="0"/>
                  <w:divBdr>
                    <w:top w:val="none" w:sz="0" w:space="0" w:color="auto"/>
                    <w:left w:val="none" w:sz="0" w:space="0" w:color="auto"/>
                    <w:bottom w:val="none" w:sz="0" w:space="0" w:color="auto"/>
                    <w:right w:val="none" w:sz="0" w:space="0" w:color="auto"/>
                  </w:divBdr>
                  <w:divsChild>
                    <w:div w:id="8449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8696">
              <w:marLeft w:val="0"/>
              <w:marRight w:val="0"/>
              <w:marTop w:val="240"/>
              <w:marBottom w:val="0"/>
              <w:divBdr>
                <w:top w:val="none" w:sz="0" w:space="0" w:color="auto"/>
                <w:left w:val="none" w:sz="0" w:space="0" w:color="auto"/>
                <w:bottom w:val="none" w:sz="0" w:space="0" w:color="auto"/>
                <w:right w:val="none" w:sz="0" w:space="0" w:color="auto"/>
              </w:divBdr>
              <w:divsChild>
                <w:div w:id="1077629184">
                  <w:marLeft w:val="0"/>
                  <w:marRight w:val="0"/>
                  <w:marTop w:val="0"/>
                  <w:marBottom w:val="0"/>
                  <w:divBdr>
                    <w:top w:val="none" w:sz="0" w:space="0" w:color="auto"/>
                    <w:left w:val="none" w:sz="0" w:space="0" w:color="auto"/>
                    <w:bottom w:val="none" w:sz="0" w:space="0" w:color="auto"/>
                    <w:right w:val="none" w:sz="0" w:space="0" w:color="auto"/>
                  </w:divBdr>
                  <w:divsChild>
                    <w:div w:id="1895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95887">
          <w:marLeft w:val="0"/>
          <w:marRight w:val="0"/>
          <w:marTop w:val="240"/>
          <w:marBottom w:val="0"/>
          <w:divBdr>
            <w:top w:val="none" w:sz="0" w:space="0" w:color="auto"/>
            <w:left w:val="none" w:sz="0" w:space="0" w:color="auto"/>
            <w:bottom w:val="none" w:sz="0" w:space="0" w:color="auto"/>
            <w:right w:val="none" w:sz="0" w:space="0" w:color="auto"/>
          </w:divBdr>
          <w:divsChild>
            <w:div w:id="1092554825">
              <w:marLeft w:val="0"/>
              <w:marRight w:val="0"/>
              <w:marTop w:val="0"/>
              <w:marBottom w:val="0"/>
              <w:divBdr>
                <w:top w:val="none" w:sz="0" w:space="0" w:color="auto"/>
                <w:left w:val="none" w:sz="0" w:space="0" w:color="auto"/>
                <w:bottom w:val="none" w:sz="0" w:space="0" w:color="auto"/>
                <w:right w:val="none" w:sz="0" w:space="0" w:color="auto"/>
              </w:divBdr>
              <w:divsChild>
                <w:div w:id="79757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5177">
      <w:bodyDiv w:val="1"/>
      <w:marLeft w:val="0"/>
      <w:marRight w:val="0"/>
      <w:marTop w:val="0"/>
      <w:marBottom w:val="0"/>
      <w:divBdr>
        <w:top w:val="none" w:sz="0" w:space="0" w:color="auto"/>
        <w:left w:val="none" w:sz="0" w:space="0" w:color="auto"/>
        <w:bottom w:val="none" w:sz="0" w:space="0" w:color="auto"/>
        <w:right w:val="none" w:sz="0" w:space="0" w:color="auto"/>
      </w:divBdr>
      <w:divsChild>
        <w:div w:id="1461337599">
          <w:marLeft w:val="0"/>
          <w:marRight w:val="0"/>
          <w:marTop w:val="240"/>
          <w:marBottom w:val="0"/>
          <w:divBdr>
            <w:top w:val="none" w:sz="0" w:space="0" w:color="auto"/>
            <w:left w:val="none" w:sz="0" w:space="0" w:color="auto"/>
            <w:bottom w:val="none" w:sz="0" w:space="0" w:color="auto"/>
            <w:right w:val="none" w:sz="0" w:space="0" w:color="auto"/>
          </w:divBdr>
          <w:divsChild>
            <w:div w:id="389426878">
              <w:marLeft w:val="0"/>
              <w:marRight w:val="0"/>
              <w:marTop w:val="0"/>
              <w:marBottom w:val="0"/>
              <w:divBdr>
                <w:top w:val="none" w:sz="0" w:space="0" w:color="auto"/>
                <w:left w:val="none" w:sz="0" w:space="0" w:color="auto"/>
                <w:bottom w:val="none" w:sz="0" w:space="0" w:color="auto"/>
                <w:right w:val="none" w:sz="0" w:space="0" w:color="auto"/>
              </w:divBdr>
              <w:divsChild>
                <w:div w:id="54259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307">
          <w:marLeft w:val="0"/>
          <w:marRight w:val="0"/>
          <w:marTop w:val="240"/>
          <w:marBottom w:val="0"/>
          <w:divBdr>
            <w:top w:val="none" w:sz="0" w:space="0" w:color="auto"/>
            <w:left w:val="none" w:sz="0" w:space="0" w:color="auto"/>
            <w:bottom w:val="none" w:sz="0" w:space="0" w:color="auto"/>
            <w:right w:val="none" w:sz="0" w:space="0" w:color="auto"/>
          </w:divBdr>
          <w:divsChild>
            <w:div w:id="561405061">
              <w:marLeft w:val="0"/>
              <w:marRight w:val="0"/>
              <w:marTop w:val="0"/>
              <w:marBottom w:val="0"/>
              <w:divBdr>
                <w:top w:val="none" w:sz="0" w:space="0" w:color="auto"/>
                <w:left w:val="none" w:sz="0" w:space="0" w:color="auto"/>
                <w:bottom w:val="none" w:sz="0" w:space="0" w:color="auto"/>
                <w:right w:val="none" w:sz="0" w:space="0" w:color="auto"/>
              </w:divBdr>
              <w:divsChild>
                <w:div w:id="19722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90346">
          <w:marLeft w:val="0"/>
          <w:marRight w:val="0"/>
          <w:marTop w:val="240"/>
          <w:marBottom w:val="0"/>
          <w:divBdr>
            <w:top w:val="none" w:sz="0" w:space="0" w:color="auto"/>
            <w:left w:val="none" w:sz="0" w:space="0" w:color="auto"/>
            <w:bottom w:val="none" w:sz="0" w:space="0" w:color="auto"/>
            <w:right w:val="none" w:sz="0" w:space="0" w:color="auto"/>
          </w:divBdr>
          <w:divsChild>
            <w:div w:id="130905856">
              <w:marLeft w:val="0"/>
              <w:marRight w:val="0"/>
              <w:marTop w:val="0"/>
              <w:marBottom w:val="0"/>
              <w:divBdr>
                <w:top w:val="none" w:sz="0" w:space="0" w:color="auto"/>
                <w:left w:val="none" w:sz="0" w:space="0" w:color="auto"/>
                <w:bottom w:val="none" w:sz="0" w:space="0" w:color="auto"/>
                <w:right w:val="none" w:sz="0" w:space="0" w:color="auto"/>
              </w:divBdr>
              <w:divsChild>
                <w:div w:id="3814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8259">
          <w:marLeft w:val="0"/>
          <w:marRight w:val="0"/>
          <w:marTop w:val="240"/>
          <w:marBottom w:val="0"/>
          <w:divBdr>
            <w:top w:val="none" w:sz="0" w:space="0" w:color="auto"/>
            <w:left w:val="none" w:sz="0" w:space="0" w:color="auto"/>
            <w:bottom w:val="none" w:sz="0" w:space="0" w:color="auto"/>
            <w:right w:val="none" w:sz="0" w:space="0" w:color="auto"/>
          </w:divBdr>
          <w:divsChild>
            <w:div w:id="316882449">
              <w:marLeft w:val="0"/>
              <w:marRight w:val="0"/>
              <w:marTop w:val="0"/>
              <w:marBottom w:val="0"/>
              <w:divBdr>
                <w:top w:val="none" w:sz="0" w:space="0" w:color="auto"/>
                <w:left w:val="none" w:sz="0" w:space="0" w:color="auto"/>
                <w:bottom w:val="none" w:sz="0" w:space="0" w:color="auto"/>
                <w:right w:val="none" w:sz="0" w:space="0" w:color="auto"/>
              </w:divBdr>
              <w:divsChild>
                <w:div w:id="38830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13876">
      <w:bodyDiv w:val="1"/>
      <w:marLeft w:val="0"/>
      <w:marRight w:val="0"/>
      <w:marTop w:val="0"/>
      <w:marBottom w:val="0"/>
      <w:divBdr>
        <w:top w:val="none" w:sz="0" w:space="0" w:color="auto"/>
        <w:left w:val="none" w:sz="0" w:space="0" w:color="auto"/>
        <w:bottom w:val="none" w:sz="0" w:space="0" w:color="auto"/>
        <w:right w:val="none" w:sz="0" w:space="0" w:color="auto"/>
      </w:divBdr>
      <w:divsChild>
        <w:div w:id="163789286">
          <w:marLeft w:val="0"/>
          <w:marRight w:val="0"/>
          <w:marTop w:val="0"/>
          <w:marBottom w:val="0"/>
          <w:divBdr>
            <w:top w:val="none" w:sz="0" w:space="0" w:color="auto"/>
            <w:left w:val="none" w:sz="0" w:space="0" w:color="auto"/>
            <w:bottom w:val="none" w:sz="0" w:space="0" w:color="auto"/>
            <w:right w:val="none" w:sz="0" w:space="0" w:color="auto"/>
          </w:divBdr>
        </w:div>
        <w:div w:id="1551183286">
          <w:marLeft w:val="0"/>
          <w:marRight w:val="0"/>
          <w:marTop w:val="240"/>
          <w:marBottom w:val="0"/>
          <w:divBdr>
            <w:top w:val="none" w:sz="0" w:space="0" w:color="auto"/>
            <w:left w:val="none" w:sz="0" w:space="0" w:color="auto"/>
            <w:bottom w:val="none" w:sz="0" w:space="0" w:color="auto"/>
            <w:right w:val="none" w:sz="0" w:space="0" w:color="auto"/>
          </w:divBdr>
          <w:divsChild>
            <w:div w:id="1358041583">
              <w:marLeft w:val="0"/>
              <w:marRight w:val="0"/>
              <w:marTop w:val="0"/>
              <w:marBottom w:val="0"/>
              <w:divBdr>
                <w:top w:val="none" w:sz="0" w:space="0" w:color="auto"/>
                <w:left w:val="none" w:sz="0" w:space="0" w:color="auto"/>
                <w:bottom w:val="none" w:sz="0" w:space="0" w:color="auto"/>
                <w:right w:val="none" w:sz="0" w:space="0" w:color="auto"/>
              </w:divBdr>
              <w:divsChild>
                <w:div w:id="1315985223">
                  <w:marLeft w:val="0"/>
                  <w:marRight w:val="0"/>
                  <w:marTop w:val="0"/>
                  <w:marBottom w:val="0"/>
                  <w:divBdr>
                    <w:top w:val="none" w:sz="0" w:space="0" w:color="auto"/>
                    <w:left w:val="none" w:sz="0" w:space="0" w:color="auto"/>
                    <w:bottom w:val="none" w:sz="0" w:space="0" w:color="auto"/>
                    <w:right w:val="none" w:sz="0" w:space="0" w:color="auto"/>
                  </w:divBdr>
                </w:div>
              </w:divsChild>
            </w:div>
            <w:div w:id="1695690992">
              <w:marLeft w:val="0"/>
              <w:marRight w:val="0"/>
              <w:marTop w:val="240"/>
              <w:marBottom w:val="0"/>
              <w:divBdr>
                <w:top w:val="none" w:sz="0" w:space="0" w:color="auto"/>
                <w:left w:val="none" w:sz="0" w:space="0" w:color="auto"/>
                <w:bottom w:val="none" w:sz="0" w:space="0" w:color="auto"/>
                <w:right w:val="none" w:sz="0" w:space="0" w:color="auto"/>
              </w:divBdr>
              <w:divsChild>
                <w:div w:id="459496891">
                  <w:marLeft w:val="0"/>
                  <w:marRight w:val="0"/>
                  <w:marTop w:val="0"/>
                  <w:marBottom w:val="0"/>
                  <w:divBdr>
                    <w:top w:val="none" w:sz="0" w:space="0" w:color="auto"/>
                    <w:left w:val="none" w:sz="0" w:space="0" w:color="auto"/>
                    <w:bottom w:val="none" w:sz="0" w:space="0" w:color="auto"/>
                    <w:right w:val="none" w:sz="0" w:space="0" w:color="auto"/>
                  </w:divBdr>
                  <w:divsChild>
                    <w:div w:id="3252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6753">
              <w:marLeft w:val="0"/>
              <w:marRight w:val="0"/>
              <w:marTop w:val="240"/>
              <w:marBottom w:val="0"/>
              <w:divBdr>
                <w:top w:val="none" w:sz="0" w:space="0" w:color="auto"/>
                <w:left w:val="none" w:sz="0" w:space="0" w:color="auto"/>
                <w:bottom w:val="none" w:sz="0" w:space="0" w:color="auto"/>
                <w:right w:val="none" w:sz="0" w:space="0" w:color="auto"/>
              </w:divBdr>
              <w:divsChild>
                <w:div w:id="880093117">
                  <w:marLeft w:val="0"/>
                  <w:marRight w:val="0"/>
                  <w:marTop w:val="0"/>
                  <w:marBottom w:val="0"/>
                  <w:divBdr>
                    <w:top w:val="none" w:sz="0" w:space="0" w:color="auto"/>
                    <w:left w:val="none" w:sz="0" w:space="0" w:color="auto"/>
                    <w:bottom w:val="none" w:sz="0" w:space="0" w:color="auto"/>
                    <w:right w:val="none" w:sz="0" w:space="0" w:color="auto"/>
                  </w:divBdr>
                  <w:divsChild>
                    <w:div w:id="212048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65667">
              <w:marLeft w:val="0"/>
              <w:marRight w:val="0"/>
              <w:marTop w:val="240"/>
              <w:marBottom w:val="0"/>
              <w:divBdr>
                <w:top w:val="none" w:sz="0" w:space="0" w:color="auto"/>
                <w:left w:val="none" w:sz="0" w:space="0" w:color="auto"/>
                <w:bottom w:val="none" w:sz="0" w:space="0" w:color="auto"/>
                <w:right w:val="none" w:sz="0" w:space="0" w:color="auto"/>
              </w:divBdr>
              <w:divsChild>
                <w:div w:id="1324577944">
                  <w:marLeft w:val="0"/>
                  <w:marRight w:val="0"/>
                  <w:marTop w:val="0"/>
                  <w:marBottom w:val="0"/>
                  <w:divBdr>
                    <w:top w:val="none" w:sz="0" w:space="0" w:color="auto"/>
                    <w:left w:val="none" w:sz="0" w:space="0" w:color="auto"/>
                    <w:bottom w:val="none" w:sz="0" w:space="0" w:color="auto"/>
                    <w:right w:val="none" w:sz="0" w:space="0" w:color="auto"/>
                  </w:divBdr>
                  <w:divsChild>
                    <w:div w:id="10161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17390">
          <w:marLeft w:val="0"/>
          <w:marRight w:val="0"/>
          <w:marTop w:val="240"/>
          <w:marBottom w:val="0"/>
          <w:divBdr>
            <w:top w:val="none" w:sz="0" w:space="0" w:color="auto"/>
            <w:left w:val="none" w:sz="0" w:space="0" w:color="auto"/>
            <w:bottom w:val="none" w:sz="0" w:space="0" w:color="auto"/>
            <w:right w:val="none" w:sz="0" w:space="0" w:color="auto"/>
          </w:divBdr>
          <w:divsChild>
            <w:div w:id="1176119174">
              <w:marLeft w:val="0"/>
              <w:marRight w:val="0"/>
              <w:marTop w:val="0"/>
              <w:marBottom w:val="0"/>
              <w:divBdr>
                <w:top w:val="none" w:sz="0" w:space="0" w:color="auto"/>
                <w:left w:val="none" w:sz="0" w:space="0" w:color="auto"/>
                <w:bottom w:val="none" w:sz="0" w:space="0" w:color="auto"/>
                <w:right w:val="none" w:sz="0" w:space="0" w:color="auto"/>
              </w:divBdr>
              <w:divsChild>
                <w:div w:id="762191883">
                  <w:marLeft w:val="0"/>
                  <w:marRight w:val="0"/>
                  <w:marTop w:val="0"/>
                  <w:marBottom w:val="0"/>
                  <w:divBdr>
                    <w:top w:val="none" w:sz="0" w:space="0" w:color="auto"/>
                    <w:left w:val="none" w:sz="0" w:space="0" w:color="auto"/>
                    <w:bottom w:val="none" w:sz="0" w:space="0" w:color="auto"/>
                    <w:right w:val="none" w:sz="0" w:space="0" w:color="auto"/>
                  </w:divBdr>
                </w:div>
              </w:divsChild>
            </w:div>
            <w:div w:id="13263785">
              <w:marLeft w:val="0"/>
              <w:marRight w:val="0"/>
              <w:marTop w:val="240"/>
              <w:marBottom w:val="0"/>
              <w:divBdr>
                <w:top w:val="none" w:sz="0" w:space="0" w:color="auto"/>
                <w:left w:val="none" w:sz="0" w:space="0" w:color="auto"/>
                <w:bottom w:val="none" w:sz="0" w:space="0" w:color="auto"/>
                <w:right w:val="none" w:sz="0" w:space="0" w:color="auto"/>
              </w:divBdr>
              <w:divsChild>
                <w:div w:id="182980869">
                  <w:marLeft w:val="0"/>
                  <w:marRight w:val="0"/>
                  <w:marTop w:val="0"/>
                  <w:marBottom w:val="0"/>
                  <w:divBdr>
                    <w:top w:val="none" w:sz="0" w:space="0" w:color="auto"/>
                    <w:left w:val="none" w:sz="0" w:space="0" w:color="auto"/>
                    <w:bottom w:val="none" w:sz="0" w:space="0" w:color="auto"/>
                    <w:right w:val="none" w:sz="0" w:space="0" w:color="auto"/>
                  </w:divBdr>
                  <w:divsChild>
                    <w:div w:id="15787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1654">
              <w:marLeft w:val="0"/>
              <w:marRight w:val="0"/>
              <w:marTop w:val="240"/>
              <w:marBottom w:val="0"/>
              <w:divBdr>
                <w:top w:val="none" w:sz="0" w:space="0" w:color="auto"/>
                <w:left w:val="none" w:sz="0" w:space="0" w:color="auto"/>
                <w:bottom w:val="none" w:sz="0" w:space="0" w:color="auto"/>
                <w:right w:val="none" w:sz="0" w:space="0" w:color="auto"/>
              </w:divBdr>
              <w:divsChild>
                <w:div w:id="352804925">
                  <w:marLeft w:val="0"/>
                  <w:marRight w:val="0"/>
                  <w:marTop w:val="0"/>
                  <w:marBottom w:val="0"/>
                  <w:divBdr>
                    <w:top w:val="none" w:sz="0" w:space="0" w:color="auto"/>
                    <w:left w:val="none" w:sz="0" w:space="0" w:color="auto"/>
                    <w:bottom w:val="none" w:sz="0" w:space="0" w:color="auto"/>
                    <w:right w:val="none" w:sz="0" w:space="0" w:color="auto"/>
                  </w:divBdr>
                  <w:divsChild>
                    <w:div w:id="19246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068">
              <w:marLeft w:val="0"/>
              <w:marRight w:val="0"/>
              <w:marTop w:val="240"/>
              <w:marBottom w:val="0"/>
              <w:divBdr>
                <w:top w:val="none" w:sz="0" w:space="0" w:color="auto"/>
                <w:left w:val="none" w:sz="0" w:space="0" w:color="auto"/>
                <w:bottom w:val="none" w:sz="0" w:space="0" w:color="auto"/>
                <w:right w:val="none" w:sz="0" w:space="0" w:color="auto"/>
              </w:divBdr>
              <w:divsChild>
                <w:div w:id="521480951">
                  <w:marLeft w:val="0"/>
                  <w:marRight w:val="0"/>
                  <w:marTop w:val="0"/>
                  <w:marBottom w:val="0"/>
                  <w:divBdr>
                    <w:top w:val="none" w:sz="0" w:space="0" w:color="auto"/>
                    <w:left w:val="none" w:sz="0" w:space="0" w:color="auto"/>
                    <w:bottom w:val="none" w:sz="0" w:space="0" w:color="auto"/>
                    <w:right w:val="none" w:sz="0" w:space="0" w:color="auto"/>
                  </w:divBdr>
                  <w:divsChild>
                    <w:div w:id="16990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29089">
              <w:marLeft w:val="0"/>
              <w:marRight w:val="0"/>
              <w:marTop w:val="240"/>
              <w:marBottom w:val="0"/>
              <w:divBdr>
                <w:top w:val="none" w:sz="0" w:space="0" w:color="auto"/>
                <w:left w:val="none" w:sz="0" w:space="0" w:color="auto"/>
                <w:bottom w:val="none" w:sz="0" w:space="0" w:color="auto"/>
                <w:right w:val="none" w:sz="0" w:space="0" w:color="auto"/>
              </w:divBdr>
              <w:divsChild>
                <w:div w:id="1905793945">
                  <w:marLeft w:val="0"/>
                  <w:marRight w:val="0"/>
                  <w:marTop w:val="0"/>
                  <w:marBottom w:val="0"/>
                  <w:divBdr>
                    <w:top w:val="none" w:sz="0" w:space="0" w:color="auto"/>
                    <w:left w:val="none" w:sz="0" w:space="0" w:color="auto"/>
                    <w:bottom w:val="none" w:sz="0" w:space="0" w:color="auto"/>
                    <w:right w:val="none" w:sz="0" w:space="0" w:color="auto"/>
                  </w:divBdr>
                  <w:divsChild>
                    <w:div w:id="4293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48394">
              <w:marLeft w:val="0"/>
              <w:marRight w:val="0"/>
              <w:marTop w:val="240"/>
              <w:marBottom w:val="0"/>
              <w:divBdr>
                <w:top w:val="none" w:sz="0" w:space="0" w:color="auto"/>
                <w:left w:val="none" w:sz="0" w:space="0" w:color="auto"/>
                <w:bottom w:val="none" w:sz="0" w:space="0" w:color="auto"/>
                <w:right w:val="none" w:sz="0" w:space="0" w:color="auto"/>
              </w:divBdr>
              <w:divsChild>
                <w:div w:id="1073821258">
                  <w:marLeft w:val="0"/>
                  <w:marRight w:val="0"/>
                  <w:marTop w:val="0"/>
                  <w:marBottom w:val="0"/>
                  <w:divBdr>
                    <w:top w:val="none" w:sz="0" w:space="0" w:color="auto"/>
                    <w:left w:val="none" w:sz="0" w:space="0" w:color="auto"/>
                    <w:bottom w:val="none" w:sz="0" w:space="0" w:color="auto"/>
                    <w:right w:val="none" w:sz="0" w:space="0" w:color="auto"/>
                  </w:divBdr>
                  <w:divsChild>
                    <w:div w:id="7585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8876">
          <w:marLeft w:val="0"/>
          <w:marRight w:val="0"/>
          <w:marTop w:val="240"/>
          <w:marBottom w:val="0"/>
          <w:divBdr>
            <w:top w:val="none" w:sz="0" w:space="0" w:color="auto"/>
            <w:left w:val="none" w:sz="0" w:space="0" w:color="auto"/>
            <w:bottom w:val="none" w:sz="0" w:space="0" w:color="auto"/>
            <w:right w:val="none" w:sz="0" w:space="0" w:color="auto"/>
          </w:divBdr>
          <w:divsChild>
            <w:div w:id="469134907">
              <w:marLeft w:val="0"/>
              <w:marRight w:val="0"/>
              <w:marTop w:val="0"/>
              <w:marBottom w:val="0"/>
              <w:divBdr>
                <w:top w:val="none" w:sz="0" w:space="0" w:color="auto"/>
                <w:left w:val="none" w:sz="0" w:space="0" w:color="auto"/>
                <w:bottom w:val="none" w:sz="0" w:space="0" w:color="auto"/>
                <w:right w:val="none" w:sz="0" w:space="0" w:color="auto"/>
              </w:divBdr>
              <w:divsChild>
                <w:div w:id="95513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91240">
          <w:marLeft w:val="0"/>
          <w:marRight w:val="0"/>
          <w:marTop w:val="240"/>
          <w:marBottom w:val="0"/>
          <w:divBdr>
            <w:top w:val="none" w:sz="0" w:space="0" w:color="auto"/>
            <w:left w:val="none" w:sz="0" w:space="0" w:color="auto"/>
            <w:bottom w:val="none" w:sz="0" w:space="0" w:color="auto"/>
            <w:right w:val="none" w:sz="0" w:space="0" w:color="auto"/>
          </w:divBdr>
          <w:divsChild>
            <w:div w:id="740714414">
              <w:marLeft w:val="0"/>
              <w:marRight w:val="0"/>
              <w:marTop w:val="0"/>
              <w:marBottom w:val="0"/>
              <w:divBdr>
                <w:top w:val="none" w:sz="0" w:space="0" w:color="auto"/>
                <w:left w:val="none" w:sz="0" w:space="0" w:color="auto"/>
                <w:bottom w:val="none" w:sz="0" w:space="0" w:color="auto"/>
                <w:right w:val="none" w:sz="0" w:space="0" w:color="auto"/>
              </w:divBdr>
              <w:divsChild>
                <w:div w:id="17115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7061">
          <w:marLeft w:val="0"/>
          <w:marRight w:val="0"/>
          <w:marTop w:val="240"/>
          <w:marBottom w:val="0"/>
          <w:divBdr>
            <w:top w:val="none" w:sz="0" w:space="0" w:color="auto"/>
            <w:left w:val="none" w:sz="0" w:space="0" w:color="auto"/>
            <w:bottom w:val="none" w:sz="0" w:space="0" w:color="auto"/>
            <w:right w:val="none" w:sz="0" w:space="0" w:color="auto"/>
          </w:divBdr>
          <w:divsChild>
            <w:div w:id="898592500">
              <w:marLeft w:val="0"/>
              <w:marRight w:val="0"/>
              <w:marTop w:val="0"/>
              <w:marBottom w:val="0"/>
              <w:divBdr>
                <w:top w:val="none" w:sz="0" w:space="0" w:color="auto"/>
                <w:left w:val="none" w:sz="0" w:space="0" w:color="auto"/>
                <w:bottom w:val="none" w:sz="0" w:space="0" w:color="auto"/>
                <w:right w:val="none" w:sz="0" w:space="0" w:color="auto"/>
              </w:divBdr>
              <w:divsChild>
                <w:div w:id="3930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8255">
          <w:marLeft w:val="0"/>
          <w:marRight w:val="0"/>
          <w:marTop w:val="240"/>
          <w:marBottom w:val="0"/>
          <w:divBdr>
            <w:top w:val="none" w:sz="0" w:space="0" w:color="auto"/>
            <w:left w:val="none" w:sz="0" w:space="0" w:color="auto"/>
            <w:bottom w:val="none" w:sz="0" w:space="0" w:color="auto"/>
            <w:right w:val="none" w:sz="0" w:space="0" w:color="auto"/>
          </w:divBdr>
          <w:divsChild>
            <w:div w:id="769857636">
              <w:marLeft w:val="0"/>
              <w:marRight w:val="0"/>
              <w:marTop w:val="0"/>
              <w:marBottom w:val="0"/>
              <w:divBdr>
                <w:top w:val="none" w:sz="0" w:space="0" w:color="auto"/>
                <w:left w:val="none" w:sz="0" w:space="0" w:color="auto"/>
                <w:bottom w:val="none" w:sz="0" w:space="0" w:color="auto"/>
                <w:right w:val="none" w:sz="0" w:space="0" w:color="auto"/>
              </w:divBdr>
              <w:divsChild>
                <w:div w:id="11952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76284">
      <w:bodyDiv w:val="1"/>
      <w:marLeft w:val="0"/>
      <w:marRight w:val="0"/>
      <w:marTop w:val="0"/>
      <w:marBottom w:val="0"/>
      <w:divBdr>
        <w:top w:val="none" w:sz="0" w:space="0" w:color="auto"/>
        <w:left w:val="none" w:sz="0" w:space="0" w:color="auto"/>
        <w:bottom w:val="none" w:sz="0" w:space="0" w:color="auto"/>
        <w:right w:val="none" w:sz="0" w:space="0" w:color="auto"/>
      </w:divBdr>
      <w:divsChild>
        <w:div w:id="1850675370">
          <w:marLeft w:val="0"/>
          <w:marRight w:val="0"/>
          <w:marTop w:val="240"/>
          <w:marBottom w:val="0"/>
          <w:divBdr>
            <w:top w:val="none" w:sz="0" w:space="0" w:color="auto"/>
            <w:left w:val="none" w:sz="0" w:space="0" w:color="auto"/>
            <w:bottom w:val="none" w:sz="0" w:space="0" w:color="auto"/>
            <w:right w:val="none" w:sz="0" w:space="0" w:color="auto"/>
          </w:divBdr>
          <w:divsChild>
            <w:div w:id="2113545245">
              <w:marLeft w:val="0"/>
              <w:marRight w:val="0"/>
              <w:marTop w:val="0"/>
              <w:marBottom w:val="0"/>
              <w:divBdr>
                <w:top w:val="none" w:sz="0" w:space="0" w:color="auto"/>
                <w:left w:val="none" w:sz="0" w:space="0" w:color="auto"/>
                <w:bottom w:val="none" w:sz="0" w:space="0" w:color="auto"/>
                <w:right w:val="none" w:sz="0" w:space="0" w:color="auto"/>
              </w:divBdr>
              <w:divsChild>
                <w:div w:id="20108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5452">
          <w:marLeft w:val="0"/>
          <w:marRight w:val="0"/>
          <w:marTop w:val="240"/>
          <w:marBottom w:val="0"/>
          <w:divBdr>
            <w:top w:val="none" w:sz="0" w:space="0" w:color="auto"/>
            <w:left w:val="none" w:sz="0" w:space="0" w:color="auto"/>
            <w:bottom w:val="none" w:sz="0" w:space="0" w:color="auto"/>
            <w:right w:val="none" w:sz="0" w:space="0" w:color="auto"/>
          </w:divBdr>
          <w:divsChild>
            <w:div w:id="1674868027">
              <w:marLeft w:val="0"/>
              <w:marRight w:val="0"/>
              <w:marTop w:val="0"/>
              <w:marBottom w:val="0"/>
              <w:divBdr>
                <w:top w:val="none" w:sz="0" w:space="0" w:color="auto"/>
                <w:left w:val="none" w:sz="0" w:space="0" w:color="auto"/>
                <w:bottom w:val="none" w:sz="0" w:space="0" w:color="auto"/>
                <w:right w:val="none" w:sz="0" w:space="0" w:color="auto"/>
              </w:divBdr>
              <w:divsChild>
                <w:div w:id="11685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5943">
          <w:marLeft w:val="0"/>
          <w:marRight w:val="0"/>
          <w:marTop w:val="240"/>
          <w:marBottom w:val="0"/>
          <w:divBdr>
            <w:top w:val="none" w:sz="0" w:space="0" w:color="auto"/>
            <w:left w:val="none" w:sz="0" w:space="0" w:color="auto"/>
            <w:bottom w:val="none" w:sz="0" w:space="0" w:color="auto"/>
            <w:right w:val="none" w:sz="0" w:space="0" w:color="auto"/>
          </w:divBdr>
          <w:divsChild>
            <w:div w:id="1515417223">
              <w:marLeft w:val="0"/>
              <w:marRight w:val="0"/>
              <w:marTop w:val="0"/>
              <w:marBottom w:val="0"/>
              <w:divBdr>
                <w:top w:val="none" w:sz="0" w:space="0" w:color="auto"/>
                <w:left w:val="none" w:sz="0" w:space="0" w:color="auto"/>
                <w:bottom w:val="none" w:sz="0" w:space="0" w:color="auto"/>
                <w:right w:val="none" w:sz="0" w:space="0" w:color="auto"/>
              </w:divBdr>
              <w:divsChild>
                <w:div w:id="10792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6779">
          <w:marLeft w:val="0"/>
          <w:marRight w:val="0"/>
          <w:marTop w:val="240"/>
          <w:marBottom w:val="0"/>
          <w:divBdr>
            <w:top w:val="none" w:sz="0" w:space="0" w:color="auto"/>
            <w:left w:val="none" w:sz="0" w:space="0" w:color="auto"/>
            <w:bottom w:val="none" w:sz="0" w:space="0" w:color="auto"/>
            <w:right w:val="none" w:sz="0" w:space="0" w:color="auto"/>
          </w:divBdr>
          <w:divsChild>
            <w:div w:id="1158574881">
              <w:marLeft w:val="0"/>
              <w:marRight w:val="0"/>
              <w:marTop w:val="0"/>
              <w:marBottom w:val="0"/>
              <w:divBdr>
                <w:top w:val="none" w:sz="0" w:space="0" w:color="auto"/>
                <w:left w:val="none" w:sz="0" w:space="0" w:color="auto"/>
                <w:bottom w:val="none" w:sz="0" w:space="0" w:color="auto"/>
                <w:right w:val="none" w:sz="0" w:space="0" w:color="auto"/>
              </w:divBdr>
              <w:divsChild>
                <w:div w:id="163606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67791">
      <w:bodyDiv w:val="1"/>
      <w:marLeft w:val="0"/>
      <w:marRight w:val="0"/>
      <w:marTop w:val="0"/>
      <w:marBottom w:val="0"/>
      <w:divBdr>
        <w:top w:val="none" w:sz="0" w:space="0" w:color="auto"/>
        <w:left w:val="none" w:sz="0" w:space="0" w:color="auto"/>
        <w:bottom w:val="none" w:sz="0" w:space="0" w:color="auto"/>
        <w:right w:val="none" w:sz="0" w:space="0" w:color="auto"/>
      </w:divBdr>
      <w:divsChild>
        <w:div w:id="1824153137">
          <w:marLeft w:val="0"/>
          <w:marRight w:val="0"/>
          <w:marTop w:val="0"/>
          <w:marBottom w:val="0"/>
          <w:divBdr>
            <w:top w:val="none" w:sz="0" w:space="0" w:color="auto"/>
            <w:left w:val="none" w:sz="0" w:space="0" w:color="auto"/>
            <w:bottom w:val="none" w:sz="0" w:space="0" w:color="auto"/>
            <w:right w:val="none" w:sz="0" w:space="0" w:color="auto"/>
          </w:divBdr>
          <w:divsChild>
            <w:div w:id="1734347666">
              <w:marLeft w:val="0"/>
              <w:marRight w:val="0"/>
              <w:marTop w:val="0"/>
              <w:marBottom w:val="0"/>
              <w:divBdr>
                <w:top w:val="none" w:sz="0" w:space="0" w:color="auto"/>
                <w:left w:val="none" w:sz="0" w:space="0" w:color="auto"/>
                <w:bottom w:val="none" w:sz="0" w:space="0" w:color="auto"/>
                <w:right w:val="none" w:sz="0" w:space="0" w:color="auto"/>
              </w:divBdr>
              <w:divsChild>
                <w:div w:id="1479301069">
                  <w:marLeft w:val="-2850"/>
                  <w:marRight w:val="-4845"/>
                  <w:marTop w:val="0"/>
                  <w:marBottom w:val="0"/>
                  <w:divBdr>
                    <w:top w:val="none" w:sz="0" w:space="0" w:color="auto"/>
                    <w:left w:val="none" w:sz="0" w:space="0" w:color="auto"/>
                    <w:bottom w:val="none" w:sz="0" w:space="0" w:color="auto"/>
                    <w:right w:val="none" w:sz="0" w:space="0" w:color="auto"/>
                  </w:divBdr>
                  <w:divsChild>
                    <w:div w:id="1211503596">
                      <w:marLeft w:val="2850"/>
                      <w:marRight w:val="4845"/>
                      <w:marTop w:val="0"/>
                      <w:marBottom w:val="0"/>
                      <w:divBdr>
                        <w:top w:val="none" w:sz="0" w:space="0" w:color="auto"/>
                        <w:left w:val="none" w:sz="0" w:space="0" w:color="auto"/>
                        <w:bottom w:val="none" w:sz="0" w:space="0" w:color="auto"/>
                        <w:right w:val="none" w:sz="0" w:space="0" w:color="auto"/>
                      </w:divBdr>
                      <w:divsChild>
                        <w:div w:id="2051302699">
                          <w:marLeft w:val="0"/>
                          <w:marRight w:val="0"/>
                          <w:marTop w:val="0"/>
                          <w:marBottom w:val="0"/>
                          <w:divBdr>
                            <w:top w:val="none" w:sz="0" w:space="0" w:color="auto"/>
                            <w:left w:val="none" w:sz="0" w:space="0" w:color="auto"/>
                            <w:bottom w:val="none" w:sz="0" w:space="0" w:color="auto"/>
                            <w:right w:val="none" w:sz="0" w:space="0" w:color="auto"/>
                          </w:divBdr>
                          <w:divsChild>
                            <w:div w:id="880897565">
                              <w:marLeft w:val="0"/>
                              <w:marRight w:val="0"/>
                              <w:marTop w:val="120"/>
                              <w:marBottom w:val="480"/>
                              <w:divBdr>
                                <w:top w:val="none" w:sz="0" w:space="0" w:color="auto"/>
                                <w:left w:val="none" w:sz="0" w:space="0" w:color="auto"/>
                                <w:bottom w:val="none" w:sz="0" w:space="0" w:color="auto"/>
                                <w:right w:val="none" w:sz="0" w:space="0" w:color="auto"/>
                              </w:divBdr>
                              <w:divsChild>
                                <w:div w:id="806168250">
                                  <w:marLeft w:val="0"/>
                                  <w:marRight w:val="0"/>
                                  <w:marTop w:val="120"/>
                                  <w:marBottom w:val="120"/>
                                  <w:divBdr>
                                    <w:top w:val="none" w:sz="0" w:space="0" w:color="auto"/>
                                    <w:left w:val="none" w:sz="0" w:space="0" w:color="auto"/>
                                    <w:bottom w:val="none" w:sz="0" w:space="0" w:color="auto"/>
                                    <w:right w:val="none" w:sz="0" w:space="0" w:color="auto"/>
                                  </w:divBdr>
                                  <w:divsChild>
                                    <w:div w:id="1433279104">
                                      <w:marLeft w:val="0"/>
                                      <w:marRight w:val="0"/>
                                      <w:marTop w:val="0"/>
                                      <w:marBottom w:val="0"/>
                                      <w:divBdr>
                                        <w:top w:val="none" w:sz="0" w:space="0" w:color="auto"/>
                                        <w:left w:val="none" w:sz="0" w:space="0" w:color="auto"/>
                                        <w:bottom w:val="none" w:sz="0" w:space="0" w:color="auto"/>
                                        <w:right w:val="none" w:sz="0" w:space="0" w:color="auto"/>
                                      </w:divBdr>
                                      <w:divsChild>
                                        <w:div w:id="486670544">
                                          <w:marLeft w:val="0"/>
                                          <w:marRight w:val="0"/>
                                          <w:marTop w:val="0"/>
                                          <w:marBottom w:val="0"/>
                                          <w:divBdr>
                                            <w:top w:val="none" w:sz="0" w:space="0" w:color="auto"/>
                                            <w:left w:val="none" w:sz="0" w:space="0" w:color="auto"/>
                                            <w:bottom w:val="none" w:sz="0" w:space="0" w:color="auto"/>
                                            <w:right w:val="none" w:sz="0" w:space="0" w:color="auto"/>
                                          </w:divBdr>
                                        </w:div>
                                        <w:div w:id="1208109557">
                                          <w:marLeft w:val="0"/>
                                          <w:marRight w:val="0"/>
                                          <w:marTop w:val="0"/>
                                          <w:marBottom w:val="0"/>
                                          <w:divBdr>
                                            <w:top w:val="none" w:sz="0" w:space="0" w:color="auto"/>
                                            <w:left w:val="none" w:sz="0" w:space="0" w:color="auto"/>
                                            <w:bottom w:val="none" w:sz="0" w:space="0" w:color="auto"/>
                                            <w:right w:val="none" w:sz="0" w:space="0" w:color="auto"/>
                                          </w:divBdr>
                                          <w:divsChild>
                                            <w:div w:id="701832739">
                                              <w:marLeft w:val="90"/>
                                              <w:marRight w:val="0"/>
                                              <w:marTop w:val="0"/>
                                              <w:marBottom w:val="90"/>
                                              <w:divBdr>
                                                <w:top w:val="none" w:sz="0" w:space="0" w:color="auto"/>
                                                <w:left w:val="none" w:sz="0" w:space="0" w:color="auto"/>
                                                <w:bottom w:val="none" w:sz="0" w:space="0" w:color="auto"/>
                                                <w:right w:val="none" w:sz="0" w:space="0" w:color="auto"/>
                                              </w:divBdr>
                                            </w:div>
                                          </w:divsChild>
                                        </w:div>
                                        <w:div w:id="1974872054">
                                          <w:marLeft w:val="0"/>
                                          <w:marRight w:val="0"/>
                                          <w:marTop w:val="0"/>
                                          <w:marBottom w:val="0"/>
                                          <w:divBdr>
                                            <w:top w:val="none" w:sz="0" w:space="0" w:color="auto"/>
                                            <w:left w:val="none" w:sz="0" w:space="0" w:color="auto"/>
                                            <w:bottom w:val="none" w:sz="0" w:space="0" w:color="auto"/>
                                            <w:right w:val="none" w:sz="0" w:space="0" w:color="auto"/>
                                          </w:divBdr>
                                          <w:divsChild>
                                            <w:div w:id="14990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409">
                                  <w:marLeft w:val="0"/>
                                  <w:marRight w:val="0"/>
                                  <w:marTop w:val="0"/>
                                  <w:marBottom w:val="0"/>
                                  <w:divBdr>
                                    <w:top w:val="none" w:sz="0" w:space="0" w:color="auto"/>
                                    <w:left w:val="none" w:sz="0" w:space="0" w:color="auto"/>
                                    <w:bottom w:val="none" w:sz="0" w:space="0" w:color="auto"/>
                                    <w:right w:val="none" w:sz="0" w:space="0" w:color="auto"/>
                                  </w:divBdr>
                                </w:div>
                                <w:div w:id="19045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186274">
      <w:bodyDiv w:val="1"/>
      <w:marLeft w:val="0"/>
      <w:marRight w:val="0"/>
      <w:marTop w:val="0"/>
      <w:marBottom w:val="0"/>
      <w:divBdr>
        <w:top w:val="none" w:sz="0" w:space="0" w:color="auto"/>
        <w:left w:val="none" w:sz="0" w:space="0" w:color="auto"/>
        <w:bottom w:val="none" w:sz="0" w:space="0" w:color="auto"/>
        <w:right w:val="none" w:sz="0" w:space="0" w:color="auto"/>
      </w:divBdr>
      <w:divsChild>
        <w:div w:id="500506223">
          <w:marLeft w:val="0"/>
          <w:marRight w:val="0"/>
          <w:marTop w:val="240"/>
          <w:marBottom w:val="0"/>
          <w:divBdr>
            <w:top w:val="none" w:sz="0" w:space="0" w:color="auto"/>
            <w:left w:val="none" w:sz="0" w:space="0" w:color="auto"/>
            <w:bottom w:val="none" w:sz="0" w:space="0" w:color="auto"/>
            <w:right w:val="none" w:sz="0" w:space="0" w:color="auto"/>
          </w:divBdr>
          <w:divsChild>
            <w:div w:id="229273785">
              <w:marLeft w:val="0"/>
              <w:marRight w:val="0"/>
              <w:marTop w:val="0"/>
              <w:marBottom w:val="0"/>
              <w:divBdr>
                <w:top w:val="none" w:sz="0" w:space="0" w:color="auto"/>
                <w:left w:val="none" w:sz="0" w:space="0" w:color="auto"/>
                <w:bottom w:val="none" w:sz="0" w:space="0" w:color="auto"/>
                <w:right w:val="none" w:sz="0" w:space="0" w:color="auto"/>
              </w:divBdr>
              <w:divsChild>
                <w:div w:id="101102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254">
          <w:marLeft w:val="0"/>
          <w:marRight w:val="0"/>
          <w:marTop w:val="240"/>
          <w:marBottom w:val="0"/>
          <w:divBdr>
            <w:top w:val="none" w:sz="0" w:space="0" w:color="auto"/>
            <w:left w:val="none" w:sz="0" w:space="0" w:color="auto"/>
            <w:bottom w:val="none" w:sz="0" w:space="0" w:color="auto"/>
            <w:right w:val="none" w:sz="0" w:space="0" w:color="auto"/>
          </w:divBdr>
          <w:divsChild>
            <w:div w:id="878274494">
              <w:marLeft w:val="0"/>
              <w:marRight w:val="0"/>
              <w:marTop w:val="0"/>
              <w:marBottom w:val="0"/>
              <w:divBdr>
                <w:top w:val="none" w:sz="0" w:space="0" w:color="auto"/>
                <w:left w:val="none" w:sz="0" w:space="0" w:color="auto"/>
                <w:bottom w:val="none" w:sz="0" w:space="0" w:color="auto"/>
                <w:right w:val="none" w:sz="0" w:space="0" w:color="auto"/>
              </w:divBdr>
              <w:divsChild>
                <w:div w:id="4948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37347">
          <w:marLeft w:val="0"/>
          <w:marRight w:val="0"/>
          <w:marTop w:val="240"/>
          <w:marBottom w:val="0"/>
          <w:divBdr>
            <w:top w:val="none" w:sz="0" w:space="0" w:color="auto"/>
            <w:left w:val="none" w:sz="0" w:space="0" w:color="auto"/>
            <w:bottom w:val="none" w:sz="0" w:space="0" w:color="auto"/>
            <w:right w:val="none" w:sz="0" w:space="0" w:color="auto"/>
          </w:divBdr>
          <w:divsChild>
            <w:div w:id="774519393">
              <w:marLeft w:val="0"/>
              <w:marRight w:val="0"/>
              <w:marTop w:val="0"/>
              <w:marBottom w:val="0"/>
              <w:divBdr>
                <w:top w:val="none" w:sz="0" w:space="0" w:color="auto"/>
                <w:left w:val="none" w:sz="0" w:space="0" w:color="auto"/>
                <w:bottom w:val="none" w:sz="0" w:space="0" w:color="auto"/>
                <w:right w:val="none" w:sz="0" w:space="0" w:color="auto"/>
              </w:divBdr>
              <w:divsChild>
                <w:div w:id="1984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60860">
          <w:marLeft w:val="0"/>
          <w:marRight w:val="0"/>
          <w:marTop w:val="240"/>
          <w:marBottom w:val="0"/>
          <w:divBdr>
            <w:top w:val="none" w:sz="0" w:space="0" w:color="auto"/>
            <w:left w:val="none" w:sz="0" w:space="0" w:color="auto"/>
            <w:bottom w:val="none" w:sz="0" w:space="0" w:color="auto"/>
            <w:right w:val="none" w:sz="0" w:space="0" w:color="auto"/>
          </w:divBdr>
          <w:divsChild>
            <w:div w:id="493961750">
              <w:marLeft w:val="0"/>
              <w:marRight w:val="0"/>
              <w:marTop w:val="0"/>
              <w:marBottom w:val="0"/>
              <w:divBdr>
                <w:top w:val="none" w:sz="0" w:space="0" w:color="auto"/>
                <w:left w:val="none" w:sz="0" w:space="0" w:color="auto"/>
                <w:bottom w:val="none" w:sz="0" w:space="0" w:color="auto"/>
                <w:right w:val="none" w:sz="0" w:space="0" w:color="auto"/>
              </w:divBdr>
              <w:divsChild>
                <w:div w:id="153919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9642">
          <w:marLeft w:val="0"/>
          <w:marRight w:val="0"/>
          <w:marTop w:val="240"/>
          <w:marBottom w:val="0"/>
          <w:divBdr>
            <w:top w:val="none" w:sz="0" w:space="0" w:color="auto"/>
            <w:left w:val="none" w:sz="0" w:space="0" w:color="auto"/>
            <w:bottom w:val="none" w:sz="0" w:space="0" w:color="auto"/>
            <w:right w:val="none" w:sz="0" w:space="0" w:color="auto"/>
          </w:divBdr>
          <w:divsChild>
            <w:div w:id="1778215836">
              <w:marLeft w:val="0"/>
              <w:marRight w:val="0"/>
              <w:marTop w:val="0"/>
              <w:marBottom w:val="0"/>
              <w:divBdr>
                <w:top w:val="none" w:sz="0" w:space="0" w:color="auto"/>
                <w:left w:val="none" w:sz="0" w:space="0" w:color="auto"/>
                <w:bottom w:val="none" w:sz="0" w:space="0" w:color="auto"/>
                <w:right w:val="none" w:sz="0" w:space="0" w:color="auto"/>
              </w:divBdr>
              <w:divsChild>
                <w:div w:id="205311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82261">
          <w:marLeft w:val="0"/>
          <w:marRight w:val="0"/>
          <w:marTop w:val="240"/>
          <w:marBottom w:val="0"/>
          <w:divBdr>
            <w:top w:val="none" w:sz="0" w:space="0" w:color="auto"/>
            <w:left w:val="none" w:sz="0" w:space="0" w:color="auto"/>
            <w:bottom w:val="none" w:sz="0" w:space="0" w:color="auto"/>
            <w:right w:val="none" w:sz="0" w:space="0" w:color="auto"/>
          </w:divBdr>
          <w:divsChild>
            <w:div w:id="1778479169">
              <w:marLeft w:val="0"/>
              <w:marRight w:val="0"/>
              <w:marTop w:val="0"/>
              <w:marBottom w:val="0"/>
              <w:divBdr>
                <w:top w:val="none" w:sz="0" w:space="0" w:color="auto"/>
                <w:left w:val="none" w:sz="0" w:space="0" w:color="auto"/>
                <w:bottom w:val="none" w:sz="0" w:space="0" w:color="auto"/>
                <w:right w:val="none" w:sz="0" w:space="0" w:color="auto"/>
              </w:divBdr>
              <w:divsChild>
                <w:div w:id="8297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4142">
      <w:bodyDiv w:val="1"/>
      <w:marLeft w:val="0"/>
      <w:marRight w:val="0"/>
      <w:marTop w:val="0"/>
      <w:marBottom w:val="0"/>
      <w:divBdr>
        <w:top w:val="none" w:sz="0" w:space="0" w:color="auto"/>
        <w:left w:val="none" w:sz="0" w:space="0" w:color="auto"/>
        <w:bottom w:val="none" w:sz="0" w:space="0" w:color="auto"/>
        <w:right w:val="none" w:sz="0" w:space="0" w:color="auto"/>
      </w:divBdr>
      <w:divsChild>
        <w:div w:id="2144342663">
          <w:marLeft w:val="0"/>
          <w:marRight w:val="0"/>
          <w:marTop w:val="240"/>
          <w:marBottom w:val="0"/>
          <w:divBdr>
            <w:top w:val="none" w:sz="0" w:space="0" w:color="auto"/>
            <w:left w:val="none" w:sz="0" w:space="0" w:color="auto"/>
            <w:bottom w:val="none" w:sz="0" w:space="0" w:color="auto"/>
            <w:right w:val="none" w:sz="0" w:space="0" w:color="auto"/>
          </w:divBdr>
          <w:divsChild>
            <w:div w:id="893389091">
              <w:marLeft w:val="0"/>
              <w:marRight w:val="0"/>
              <w:marTop w:val="0"/>
              <w:marBottom w:val="0"/>
              <w:divBdr>
                <w:top w:val="none" w:sz="0" w:space="0" w:color="auto"/>
                <w:left w:val="none" w:sz="0" w:space="0" w:color="auto"/>
                <w:bottom w:val="none" w:sz="0" w:space="0" w:color="auto"/>
                <w:right w:val="none" w:sz="0" w:space="0" w:color="auto"/>
              </w:divBdr>
              <w:divsChild>
                <w:div w:id="20205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52708">
          <w:marLeft w:val="0"/>
          <w:marRight w:val="0"/>
          <w:marTop w:val="240"/>
          <w:marBottom w:val="0"/>
          <w:divBdr>
            <w:top w:val="none" w:sz="0" w:space="0" w:color="auto"/>
            <w:left w:val="none" w:sz="0" w:space="0" w:color="auto"/>
            <w:bottom w:val="none" w:sz="0" w:space="0" w:color="auto"/>
            <w:right w:val="none" w:sz="0" w:space="0" w:color="auto"/>
          </w:divBdr>
          <w:divsChild>
            <w:div w:id="1816753008">
              <w:marLeft w:val="0"/>
              <w:marRight w:val="0"/>
              <w:marTop w:val="0"/>
              <w:marBottom w:val="0"/>
              <w:divBdr>
                <w:top w:val="none" w:sz="0" w:space="0" w:color="auto"/>
                <w:left w:val="none" w:sz="0" w:space="0" w:color="auto"/>
                <w:bottom w:val="none" w:sz="0" w:space="0" w:color="auto"/>
                <w:right w:val="none" w:sz="0" w:space="0" w:color="auto"/>
              </w:divBdr>
              <w:divsChild>
                <w:div w:id="16500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1700">
      <w:bodyDiv w:val="1"/>
      <w:marLeft w:val="0"/>
      <w:marRight w:val="0"/>
      <w:marTop w:val="0"/>
      <w:marBottom w:val="0"/>
      <w:divBdr>
        <w:top w:val="none" w:sz="0" w:space="0" w:color="auto"/>
        <w:left w:val="none" w:sz="0" w:space="0" w:color="auto"/>
        <w:bottom w:val="none" w:sz="0" w:space="0" w:color="auto"/>
        <w:right w:val="none" w:sz="0" w:space="0" w:color="auto"/>
      </w:divBdr>
      <w:divsChild>
        <w:div w:id="1779636764">
          <w:marLeft w:val="0"/>
          <w:marRight w:val="0"/>
          <w:marTop w:val="240"/>
          <w:marBottom w:val="0"/>
          <w:divBdr>
            <w:top w:val="none" w:sz="0" w:space="0" w:color="auto"/>
            <w:left w:val="none" w:sz="0" w:space="0" w:color="auto"/>
            <w:bottom w:val="none" w:sz="0" w:space="0" w:color="auto"/>
            <w:right w:val="none" w:sz="0" w:space="0" w:color="auto"/>
          </w:divBdr>
          <w:divsChild>
            <w:div w:id="485822567">
              <w:marLeft w:val="0"/>
              <w:marRight w:val="0"/>
              <w:marTop w:val="0"/>
              <w:marBottom w:val="0"/>
              <w:divBdr>
                <w:top w:val="none" w:sz="0" w:space="0" w:color="auto"/>
                <w:left w:val="none" w:sz="0" w:space="0" w:color="auto"/>
                <w:bottom w:val="none" w:sz="0" w:space="0" w:color="auto"/>
                <w:right w:val="none" w:sz="0" w:space="0" w:color="auto"/>
              </w:divBdr>
              <w:divsChild>
                <w:div w:id="1114323089">
                  <w:marLeft w:val="0"/>
                  <w:marRight w:val="0"/>
                  <w:marTop w:val="0"/>
                  <w:marBottom w:val="0"/>
                  <w:divBdr>
                    <w:top w:val="none" w:sz="0" w:space="0" w:color="auto"/>
                    <w:left w:val="none" w:sz="0" w:space="0" w:color="auto"/>
                    <w:bottom w:val="none" w:sz="0" w:space="0" w:color="auto"/>
                    <w:right w:val="none" w:sz="0" w:space="0" w:color="auto"/>
                  </w:divBdr>
                </w:div>
              </w:divsChild>
            </w:div>
            <w:div w:id="1057126609">
              <w:marLeft w:val="0"/>
              <w:marRight w:val="0"/>
              <w:marTop w:val="240"/>
              <w:marBottom w:val="0"/>
              <w:divBdr>
                <w:top w:val="none" w:sz="0" w:space="0" w:color="auto"/>
                <w:left w:val="none" w:sz="0" w:space="0" w:color="auto"/>
                <w:bottom w:val="none" w:sz="0" w:space="0" w:color="auto"/>
                <w:right w:val="none" w:sz="0" w:space="0" w:color="auto"/>
              </w:divBdr>
              <w:divsChild>
                <w:div w:id="1235123020">
                  <w:marLeft w:val="0"/>
                  <w:marRight w:val="0"/>
                  <w:marTop w:val="0"/>
                  <w:marBottom w:val="0"/>
                  <w:divBdr>
                    <w:top w:val="none" w:sz="0" w:space="0" w:color="auto"/>
                    <w:left w:val="none" w:sz="0" w:space="0" w:color="auto"/>
                    <w:bottom w:val="none" w:sz="0" w:space="0" w:color="auto"/>
                    <w:right w:val="none" w:sz="0" w:space="0" w:color="auto"/>
                  </w:divBdr>
                  <w:divsChild>
                    <w:div w:id="13474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374">
              <w:marLeft w:val="0"/>
              <w:marRight w:val="0"/>
              <w:marTop w:val="240"/>
              <w:marBottom w:val="0"/>
              <w:divBdr>
                <w:top w:val="none" w:sz="0" w:space="0" w:color="auto"/>
                <w:left w:val="none" w:sz="0" w:space="0" w:color="auto"/>
                <w:bottom w:val="none" w:sz="0" w:space="0" w:color="auto"/>
                <w:right w:val="none" w:sz="0" w:space="0" w:color="auto"/>
              </w:divBdr>
              <w:divsChild>
                <w:div w:id="421881261">
                  <w:marLeft w:val="0"/>
                  <w:marRight w:val="0"/>
                  <w:marTop w:val="0"/>
                  <w:marBottom w:val="0"/>
                  <w:divBdr>
                    <w:top w:val="none" w:sz="0" w:space="0" w:color="auto"/>
                    <w:left w:val="none" w:sz="0" w:space="0" w:color="auto"/>
                    <w:bottom w:val="none" w:sz="0" w:space="0" w:color="auto"/>
                    <w:right w:val="none" w:sz="0" w:space="0" w:color="auto"/>
                  </w:divBdr>
                  <w:divsChild>
                    <w:div w:id="6605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8189">
              <w:marLeft w:val="0"/>
              <w:marRight w:val="0"/>
              <w:marTop w:val="240"/>
              <w:marBottom w:val="0"/>
              <w:divBdr>
                <w:top w:val="none" w:sz="0" w:space="0" w:color="auto"/>
                <w:left w:val="none" w:sz="0" w:space="0" w:color="auto"/>
                <w:bottom w:val="none" w:sz="0" w:space="0" w:color="auto"/>
                <w:right w:val="none" w:sz="0" w:space="0" w:color="auto"/>
              </w:divBdr>
              <w:divsChild>
                <w:div w:id="455877901">
                  <w:marLeft w:val="0"/>
                  <w:marRight w:val="0"/>
                  <w:marTop w:val="0"/>
                  <w:marBottom w:val="0"/>
                  <w:divBdr>
                    <w:top w:val="none" w:sz="0" w:space="0" w:color="auto"/>
                    <w:left w:val="none" w:sz="0" w:space="0" w:color="auto"/>
                    <w:bottom w:val="none" w:sz="0" w:space="0" w:color="auto"/>
                    <w:right w:val="none" w:sz="0" w:space="0" w:color="auto"/>
                  </w:divBdr>
                  <w:divsChild>
                    <w:div w:id="6950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93722">
          <w:marLeft w:val="0"/>
          <w:marRight w:val="0"/>
          <w:marTop w:val="240"/>
          <w:marBottom w:val="0"/>
          <w:divBdr>
            <w:top w:val="none" w:sz="0" w:space="0" w:color="auto"/>
            <w:left w:val="none" w:sz="0" w:space="0" w:color="auto"/>
            <w:bottom w:val="none" w:sz="0" w:space="0" w:color="auto"/>
            <w:right w:val="none" w:sz="0" w:space="0" w:color="auto"/>
          </w:divBdr>
          <w:divsChild>
            <w:div w:id="1590501784">
              <w:marLeft w:val="0"/>
              <w:marRight w:val="0"/>
              <w:marTop w:val="0"/>
              <w:marBottom w:val="0"/>
              <w:divBdr>
                <w:top w:val="none" w:sz="0" w:space="0" w:color="auto"/>
                <w:left w:val="none" w:sz="0" w:space="0" w:color="auto"/>
                <w:bottom w:val="none" w:sz="0" w:space="0" w:color="auto"/>
                <w:right w:val="none" w:sz="0" w:space="0" w:color="auto"/>
              </w:divBdr>
              <w:divsChild>
                <w:div w:id="11715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9471">
          <w:marLeft w:val="0"/>
          <w:marRight w:val="0"/>
          <w:marTop w:val="240"/>
          <w:marBottom w:val="0"/>
          <w:divBdr>
            <w:top w:val="none" w:sz="0" w:space="0" w:color="auto"/>
            <w:left w:val="none" w:sz="0" w:space="0" w:color="auto"/>
            <w:bottom w:val="none" w:sz="0" w:space="0" w:color="auto"/>
            <w:right w:val="none" w:sz="0" w:space="0" w:color="auto"/>
          </w:divBdr>
          <w:divsChild>
            <w:div w:id="828326170">
              <w:marLeft w:val="0"/>
              <w:marRight w:val="0"/>
              <w:marTop w:val="0"/>
              <w:marBottom w:val="0"/>
              <w:divBdr>
                <w:top w:val="none" w:sz="0" w:space="0" w:color="auto"/>
                <w:left w:val="none" w:sz="0" w:space="0" w:color="auto"/>
                <w:bottom w:val="none" w:sz="0" w:space="0" w:color="auto"/>
                <w:right w:val="none" w:sz="0" w:space="0" w:color="auto"/>
              </w:divBdr>
              <w:divsChild>
                <w:div w:id="20281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8546">
          <w:marLeft w:val="0"/>
          <w:marRight w:val="0"/>
          <w:marTop w:val="240"/>
          <w:marBottom w:val="0"/>
          <w:divBdr>
            <w:top w:val="none" w:sz="0" w:space="0" w:color="auto"/>
            <w:left w:val="none" w:sz="0" w:space="0" w:color="auto"/>
            <w:bottom w:val="none" w:sz="0" w:space="0" w:color="auto"/>
            <w:right w:val="none" w:sz="0" w:space="0" w:color="auto"/>
          </w:divBdr>
          <w:divsChild>
            <w:div w:id="1173688368">
              <w:marLeft w:val="0"/>
              <w:marRight w:val="0"/>
              <w:marTop w:val="0"/>
              <w:marBottom w:val="0"/>
              <w:divBdr>
                <w:top w:val="none" w:sz="0" w:space="0" w:color="auto"/>
                <w:left w:val="none" w:sz="0" w:space="0" w:color="auto"/>
                <w:bottom w:val="none" w:sz="0" w:space="0" w:color="auto"/>
                <w:right w:val="none" w:sz="0" w:space="0" w:color="auto"/>
              </w:divBdr>
              <w:divsChild>
                <w:div w:id="1425371789">
                  <w:marLeft w:val="0"/>
                  <w:marRight w:val="0"/>
                  <w:marTop w:val="0"/>
                  <w:marBottom w:val="0"/>
                  <w:divBdr>
                    <w:top w:val="none" w:sz="0" w:space="0" w:color="auto"/>
                    <w:left w:val="none" w:sz="0" w:space="0" w:color="auto"/>
                    <w:bottom w:val="none" w:sz="0" w:space="0" w:color="auto"/>
                    <w:right w:val="none" w:sz="0" w:space="0" w:color="auto"/>
                  </w:divBdr>
                </w:div>
              </w:divsChild>
            </w:div>
            <w:div w:id="2114278000">
              <w:marLeft w:val="0"/>
              <w:marRight w:val="0"/>
              <w:marTop w:val="240"/>
              <w:marBottom w:val="0"/>
              <w:divBdr>
                <w:top w:val="none" w:sz="0" w:space="0" w:color="auto"/>
                <w:left w:val="none" w:sz="0" w:space="0" w:color="auto"/>
                <w:bottom w:val="none" w:sz="0" w:space="0" w:color="auto"/>
                <w:right w:val="none" w:sz="0" w:space="0" w:color="auto"/>
              </w:divBdr>
              <w:divsChild>
                <w:div w:id="915552353">
                  <w:marLeft w:val="0"/>
                  <w:marRight w:val="0"/>
                  <w:marTop w:val="0"/>
                  <w:marBottom w:val="0"/>
                  <w:divBdr>
                    <w:top w:val="none" w:sz="0" w:space="0" w:color="auto"/>
                    <w:left w:val="none" w:sz="0" w:space="0" w:color="auto"/>
                    <w:bottom w:val="none" w:sz="0" w:space="0" w:color="auto"/>
                    <w:right w:val="none" w:sz="0" w:space="0" w:color="auto"/>
                  </w:divBdr>
                  <w:divsChild>
                    <w:div w:id="1758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655">
              <w:marLeft w:val="0"/>
              <w:marRight w:val="0"/>
              <w:marTop w:val="240"/>
              <w:marBottom w:val="0"/>
              <w:divBdr>
                <w:top w:val="none" w:sz="0" w:space="0" w:color="auto"/>
                <w:left w:val="none" w:sz="0" w:space="0" w:color="auto"/>
                <w:bottom w:val="none" w:sz="0" w:space="0" w:color="auto"/>
                <w:right w:val="none" w:sz="0" w:space="0" w:color="auto"/>
              </w:divBdr>
              <w:divsChild>
                <w:div w:id="679815590">
                  <w:marLeft w:val="0"/>
                  <w:marRight w:val="0"/>
                  <w:marTop w:val="0"/>
                  <w:marBottom w:val="0"/>
                  <w:divBdr>
                    <w:top w:val="none" w:sz="0" w:space="0" w:color="auto"/>
                    <w:left w:val="none" w:sz="0" w:space="0" w:color="auto"/>
                    <w:bottom w:val="none" w:sz="0" w:space="0" w:color="auto"/>
                    <w:right w:val="none" w:sz="0" w:space="0" w:color="auto"/>
                  </w:divBdr>
                  <w:divsChild>
                    <w:div w:id="7781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20745">
              <w:marLeft w:val="0"/>
              <w:marRight w:val="0"/>
              <w:marTop w:val="240"/>
              <w:marBottom w:val="0"/>
              <w:divBdr>
                <w:top w:val="none" w:sz="0" w:space="0" w:color="auto"/>
                <w:left w:val="none" w:sz="0" w:space="0" w:color="auto"/>
                <w:bottom w:val="none" w:sz="0" w:space="0" w:color="auto"/>
                <w:right w:val="none" w:sz="0" w:space="0" w:color="auto"/>
              </w:divBdr>
              <w:divsChild>
                <w:div w:id="526062963">
                  <w:marLeft w:val="0"/>
                  <w:marRight w:val="0"/>
                  <w:marTop w:val="0"/>
                  <w:marBottom w:val="0"/>
                  <w:divBdr>
                    <w:top w:val="none" w:sz="0" w:space="0" w:color="auto"/>
                    <w:left w:val="none" w:sz="0" w:space="0" w:color="auto"/>
                    <w:bottom w:val="none" w:sz="0" w:space="0" w:color="auto"/>
                    <w:right w:val="none" w:sz="0" w:space="0" w:color="auto"/>
                  </w:divBdr>
                  <w:divsChild>
                    <w:div w:id="19428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45981">
              <w:marLeft w:val="0"/>
              <w:marRight w:val="0"/>
              <w:marTop w:val="240"/>
              <w:marBottom w:val="0"/>
              <w:divBdr>
                <w:top w:val="none" w:sz="0" w:space="0" w:color="auto"/>
                <w:left w:val="none" w:sz="0" w:space="0" w:color="auto"/>
                <w:bottom w:val="none" w:sz="0" w:space="0" w:color="auto"/>
                <w:right w:val="none" w:sz="0" w:space="0" w:color="auto"/>
              </w:divBdr>
              <w:divsChild>
                <w:div w:id="1709722141">
                  <w:marLeft w:val="0"/>
                  <w:marRight w:val="0"/>
                  <w:marTop w:val="0"/>
                  <w:marBottom w:val="0"/>
                  <w:divBdr>
                    <w:top w:val="none" w:sz="0" w:space="0" w:color="auto"/>
                    <w:left w:val="none" w:sz="0" w:space="0" w:color="auto"/>
                    <w:bottom w:val="none" w:sz="0" w:space="0" w:color="auto"/>
                    <w:right w:val="none" w:sz="0" w:space="0" w:color="auto"/>
                  </w:divBdr>
                  <w:divsChild>
                    <w:div w:id="6500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84092">
          <w:marLeft w:val="0"/>
          <w:marRight w:val="0"/>
          <w:marTop w:val="240"/>
          <w:marBottom w:val="0"/>
          <w:divBdr>
            <w:top w:val="none" w:sz="0" w:space="0" w:color="auto"/>
            <w:left w:val="none" w:sz="0" w:space="0" w:color="auto"/>
            <w:bottom w:val="none" w:sz="0" w:space="0" w:color="auto"/>
            <w:right w:val="none" w:sz="0" w:space="0" w:color="auto"/>
          </w:divBdr>
          <w:divsChild>
            <w:div w:id="67700586">
              <w:marLeft w:val="0"/>
              <w:marRight w:val="0"/>
              <w:marTop w:val="0"/>
              <w:marBottom w:val="0"/>
              <w:divBdr>
                <w:top w:val="none" w:sz="0" w:space="0" w:color="auto"/>
                <w:left w:val="none" w:sz="0" w:space="0" w:color="auto"/>
                <w:bottom w:val="none" w:sz="0" w:space="0" w:color="auto"/>
                <w:right w:val="none" w:sz="0" w:space="0" w:color="auto"/>
              </w:divBdr>
              <w:divsChild>
                <w:div w:id="12599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7403">
          <w:marLeft w:val="0"/>
          <w:marRight w:val="0"/>
          <w:marTop w:val="240"/>
          <w:marBottom w:val="0"/>
          <w:divBdr>
            <w:top w:val="none" w:sz="0" w:space="0" w:color="auto"/>
            <w:left w:val="none" w:sz="0" w:space="0" w:color="auto"/>
            <w:bottom w:val="none" w:sz="0" w:space="0" w:color="auto"/>
            <w:right w:val="none" w:sz="0" w:space="0" w:color="auto"/>
          </w:divBdr>
          <w:divsChild>
            <w:div w:id="1173647143">
              <w:marLeft w:val="0"/>
              <w:marRight w:val="0"/>
              <w:marTop w:val="0"/>
              <w:marBottom w:val="0"/>
              <w:divBdr>
                <w:top w:val="none" w:sz="0" w:space="0" w:color="auto"/>
                <w:left w:val="none" w:sz="0" w:space="0" w:color="auto"/>
                <w:bottom w:val="none" w:sz="0" w:space="0" w:color="auto"/>
                <w:right w:val="none" w:sz="0" w:space="0" w:color="auto"/>
              </w:divBdr>
              <w:divsChild>
                <w:div w:id="153511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76657">
          <w:marLeft w:val="0"/>
          <w:marRight w:val="0"/>
          <w:marTop w:val="240"/>
          <w:marBottom w:val="0"/>
          <w:divBdr>
            <w:top w:val="none" w:sz="0" w:space="0" w:color="auto"/>
            <w:left w:val="none" w:sz="0" w:space="0" w:color="auto"/>
            <w:bottom w:val="none" w:sz="0" w:space="0" w:color="auto"/>
            <w:right w:val="none" w:sz="0" w:space="0" w:color="auto"/>
          </w:divBdr>
          <w:divsChild>
            <w:div w:id="1322661292">
              <w:marLeft w:val="0"/>
              <w:marRight w:val="0"/>
              <w:marTop w:val="0"/>
              <w:marBottom w:val="0"/>
              <w:divBdr>
                <w:top w:val="none" w:sz="0" w:space="0" w:color="auto"/>
                <w:left w:val="none" w:sz="0" w:space="0" w:color="auto"/>
                <w:bottom w:val="none" w:sz="0" w:space="0" w:color="auto"/>
                <w:right w:val="none" w:sz="0" w:space="0" w:color="auto"/>
              </w:divBdr>
              <w:divsChild>
                <w:div w:id="1850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63982">
          <w:marLeft w:val="0"/>
          <w:marRight w:val="0"/>
          <w:marTop w:val="240"/>
          <w:marBottom w:val="0"/>
          <w:divBdr>
            <w:top w:val="none" w:sz="0" w:space="0" w:color="auto"/>
            <w:left w:val="none" w:sz="0" w:space="0" w:color="auto"/>
            <w:bottom w:val="none" w:sz="0" w:space="0" w:color="auto"/>
            <w:right w:val="none" w:sz="0" w:space="0" w:color="auto"/>
          </w:divBdr>
          <w:divsChild>
            <w:div w:id="1478759131">
              <w:marLeft w:val="0"/>
              <w:marRight w:val="0"/>
              <w:marTop w:val="0"/>
              <w:marBottom w:val="0"/>
              <w:divBdr>
                <w:top w:val="none" w:sz="0" w:space="0" w:color="auto"/>
                <w:left w:val="none" w:sz="0" w:space="0" w:color="auto"/>
                <w:bottom w:val="none" w:sz="0" w:space="0" w:color="auto"/>
                <w:right w:val="none" w:sz="0" w:space="0" w:color="auto"/>
              </w:divBdr>
              <w:divsChild>
                <w:div w:id="49021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3260">
      <w:bodyDiv w:val="1"/>
      <w:marLeft w:val="0"/>
      <w:marRight w:val="0"/>
      <w:marTop w:val="0"/>
      <w:marBottom w:val="0"/>
      <w:divBdr>
        <w:top w:val="none" w:sz="0" w:space="0" w:color="auto"/>
        <w:left w:val="none" w:sz="0" w:space="0" w:color="auto"/>
        <w:bottom w:val="none" w:sz="0" w:space="0" w:color="auto"/>
        <w:right w:val="none" w:sz="0" w:space="0" w:color="auto"/>
      </w:divBdr>
    </w:div>
    <w:div w:id="711268759">
      <w:bodyDiv w:val="1"/>
      <w:marLeft w:val="0"/>
      <w:marRight w:val="0"/>
      <w:marTop w:val="0"/>
      <w:marBottom w:val="0"/>
      <w:divBdr>
        <w:top w:val="none" w:sz="0" w:space="0" w:color="auto"/>
        <w:left w:val="none" w:sz="0" w:space="0" w:color="auto"/>
        <w:bottom w:val="none" w:sz="0" w:space="0" w:color="auto"/>
        <w:right w:val="none" w:sz="0" w:space="0" w:color="auto"/>
      </w:divBdr>
      <w:divsChild>
        <w:div w:id="699429605">
          <w:marLeft w:val="0"/>
          <w:marRight w:val="0"/>
          <w:marTop w:val="240"/>
          <w:marBottom w:val="0"/>
          <w:divBdr>
            <w:top w:val="none" w:sz="0" w:space="0" w:color="auto"/>
            <w:left w:val="none" w:sz="0" w:space="0" w:color="auto"/>
            <w:bottom w:val="none" w:sz="0" w:space="0" w:color="auto"/>
            <w:right w:val="none" w:sz="0" w:space="0" w:color="auto"/>
          </w:divBdr>
          <w:divsChild>
            <w:div w:id="370886025">
              <w:marLeft w:val="0"/>
              <w:marRight w:val="0"/>
              <w:marTop w:val="0"/>
              <w:marBottom w:val="0"/>
              <w:divBdr>
                <w:top w:val="none" w:sz="0" w:space="0" w:color="auto"/>
                <w:left w:val="none" w:sz="0" w:space="0" w:color="auto"/>
                <w:bottom w:val="none" w:sz="0" w:space="0" w:color="auto"/>
                <w:right w:val="none" w:sz="0" w:space="0" w:color="auto"/>
              </w:divBdr>
              <w:divsChild>
                <w:div w:id="3240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7675">
          <w:marLeft w:val="0"/>
          <w:marRight w:val="0"/>
          <w:marTop w:val="240"/>
          <w:marBottom w:val="0"/>
          <w:divBdr>
            <w:top w:val="none" w:sz="0" w:space="0" w:color="auto"/>
            <w:left w:val="none" w:sz="0" w:space="0" w:color="auto"/>
            <w:bottom w:val="none" w:sz="0" w:space="0" w:color="auto"/>
            <w:right w:val="none" w:sz="0" w:space="0" w:color="auto"/>
          </w:divBdr>
          <w:divsChild>
            <w:div w:id="894118797">
              <w:marLeft w:val="0"/>
              <w:marRight w:val="0"/>
              <w:marTop w:val="0"/>
              <w:marBottom w:val="0"/>
              <w:divBdr>
                <w:top w:val="none" w:sz="0" w:space="0" w:color="auto"/>
                <w:left w:val="none" w:sz="0" w:space="0" w:color="auto"/>
                <w:bottom w:val="none" w:sz="0" w:space="0" w:color="auto"/>
                <w:right w:val="none" w:sz="0" w:space="0" w:color="auto"/>
              </w:divBdr>
              <w:divsChild>
                <w:div w:id="1764835537">
                  <w:marLeft w:val="0"/>
                  <w:marRight w:val="0"/>
                  <w:marTop w:val="0"/>
                  <w:marBottom w:val="0"/>
                  <w:divBdr>
                    <w:top w:val="none" w:sz="0" w:space="0" w:color="auto"/>
                    <w:left w:val="none" w:sz="0" w:space="0" w:color="auto"/>
                    <w:bottom w:val="none" w:sz="0" w:space="0" w:color="auto"/>
                    <w:right w:val="none" w:sz="0" w:space="0" w:color="auto"/>
                  </w:divBdr>
                </w:div>
              </w:divsChild>
            </w:div>
            <w:div w:id="37095794">
              <w:marLeft w:val="0"/>
              <w:marRight w:val="0"/>
              <w:marTop w:val="240"/>
              <w:marBottom w:val="0"/>
              <w:divBdr>
                <w:top w:val="none" w:sz="0" w:space="0" w:color="auto"/>
                <w:left w:val="none" w:sz="0" w:space="0" w:color="auto"/>
                <w:bottom w:val="none" w:sz="0" w:space="0" w:color="auto"/>
                <w:right w:val="none" w:sz="0" w:space="0" w:color="auto"/>
              </w:divBdr>
              <w:divsChild>
                <w:div w:id="2124105199">
                  <w:marLeft w:val="0"/>
                  <w:marRight w:val="0"/>
                  <w:marTop w:val="0"/>
                  <w:marBottom w:val="0"/>
                  <w:divBdr>
                    <w:top w:val="none" w:sz="0" w:space="0" w:color="auto"/>
                    <w:left w:val="none" w:sz="0" w:space="0" w:color="auto"/>
                    <w:bottom w:val="none" w:sz="0" w:space="0" w:color="auto"/>
                    <w:right w:val="none" w:sz="0" w:space="0" w:color="auto"/>
                  </w:divBdr>
                  <w:divsChild>
                    <w:div w:id="122402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32088">
              <w:marLeft w:val="0"/>
              <w:marRight w:val="0"/>
              <w:marTop w:val="240"/>
              <w:marBottom w:val="0"/>
              <w:divBdr>
                <w:top w:val="none" w:sz="0" w:space="0" w:color="auto"/>
                <w:left w:val="none" w:sz="0" w:space="0" w:color="auto"/>
                <w:bottom w:val="none" w:sz="0" w:space="0" w:color="auto"/>
                <w:right w:val="none" w:sz="0" w:space="0" w:color="auto"/>
              </w:divBdr>
              <w:divsChild>
                <w:div w:id="996806211">
                  <w:marLeft w:val="0"/>
                  <w:marRight w:val="0"/>
                  <w:marTop w:val="0"/>
                  <w:marBottom w:val="0"/>
                  <w:divBdr>
                    <w:top w:val="none" w:sz="0" w:space="0" w:color="auto"/>
                    <w:left w:val="none" w:sz="0" w:space="0" w:color="auto"/>
                    <w:bottom w:val="none" w:sz="0" w:space="0" w:color="auto"/>
                    <w:right w:val="none" w:sz="0" w:space="0" w:color="auto"/>
                  </w:divBdr>
                  <w:divsChild>
                    <w:div w:id="13970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82231">
          <w:marLeft w:val="0"/>
          <w:marRight w:val="0"/>
          <w:marTop w:val="240"/>
          <w:marBottom w:val="0"/>
          <w:divBdr>
            <w:top w:val="none" w:sz="0" w:space="0" w:color="auto"/>
            <w:left w:val="none" w:sz="0" w:space="0" w:color="auto"/>
            <w:bottom w:val="none" w:sz="0" w:space="0" w:color="auto"/>
            <w:right w:val="none" w:sz="0" w:space="0" w:color="auto"/>
          </w:divBdr>
          <w:divsChild>
            <w:div w:id="1122917525">
              <w:marLeft w:val="0"/>
              <w:marRight w:val="0"/>
              <w:marTop w:val="0"/>
              <w:marBottom w:val="0"/>
              <w:divBdr>
                <w:top w:val="none" w:sz="0" w:space="0" w:color="auto"/>
                <w:left w:val="none" w:sz="0" w:space="0" w:color="auto"/>
                <w:bottom w:val="none" w:sz="0" w:space="0" w:color="auto"/>
                <w:right w:val="none" w:sz="0" w:space="0" w:color="auto"/>
              </w:divBdr>
              <w:divsChild>
                <w:div w:id="61810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03161">
      <w:bodyDiv w:val="1"/>
      <w:marLeft w:val="0"/>
      <w:marRight w:val="0"/>
      <w:marTop w:val="0"/>
      <w:marBottom w:val="0"/>
      <w:divBdr>
        <w:top w:val="none" w:sz="0" w:space="0" w:color="auto"/>
        <w:left w:val="none" w:sz="0" w:space="0" w:color="auto"/>
        <w:bottom w:val="none" w:sz="0" w:space="0" w:color="auto"/>
        <w:right w:val="none" w:sz="0" w:space="0" w:color="auto"/>
      </w:divBdr>
    </w:div>
    <w:div w:id="889266581">
      <w:bodyDiv w:val="1"/>
      <w:marLeft w:val="0"/>
      <w:marRight w:val="0"/>
      <w:marTop w:val="0"/>
      <w:marBottom w:val="0"/>
      <w:divBdr>
        <w:top w:val="none" w:sz="0" w:space="0" w:color="auto"/>
        <w:left w:val="none" w:sz="0" w:space="0" w:color="auto"/>
        <w:bottom w:val="none" w:sz="0" w:space="0" w:color="auto"/>
        <w:right w:val="none" w:sz="0" w:space="0" w:color="auto"/>
      </w:divBdr>
      <w:divsChild>
        <w:div w:id="1723937948">
          <w:marLeft w:val="0"/>
          <w:marRight w:val="0"/>
          <w:marTop w:val="240"/>
          <w:marBottom w:val="0"/>
          <w:divBdr>
            <w:top w:val="none" w:sz="0" w:space="0" w:color="auto"/>
            <w:left w:val="none" w:sz="0" w:space="0" w:color="auto"/>
            <w:bottom w:val="none" w:sz="0" w:space="0" w:color="auto"/>
            <w:right w:val="none" w:sz="0" w:space="0" w:color="auto"/>
          </w:divBdr>
          <w:divsChild>
            <w:div w:id="311182717">
              <w:marLeft w:val="0"/>
              <w:marRight w:val="0"/>
              <w:marTop w:val="0"/>
              <w:marBottom w:val="0"/>
              <w:divBdr>
                <w:top w:val="none" w:sz="0" w:space="0" w:color="auto"/>
                <w:left w:val="none" w:sz="0" w:space="0" w:color="auto"/>
                <w:bottom w:val="none" w:sz="0" w:space="0" w:color="auto"/>
                <w:right w:val="none" w:sz="0" w:space="0" w:color="auto"/>
              </w:divBdr>
              <w:divsChild>
                <w:div w:id="16146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073">
          <w:marLeft w:val="0"/>
          <w:marRight w:val="0"/>
          <w:marTop w:val="240"/>
          <w:marBottom w:val="0"/>
          <w:divBdr>
            <w:top w:val="none" w:sz="0" w:space="0" w:color="auto"/>
            <w:left w:val="none" w:sz="0" w:space="0" w:color="auto"/>
            <w:bottom w:val="none" w:sz="0" w:space="0" w:color="auto"/>
            <w:right w:val="none" w:sz="0" w:space="0" w:color="auto"/>
          </w:divBdr>
          <w:divsChild>
            <w:div w:id="1859196852">
              <w:marLeft w:val="0"/>
              <w:marRight w:val="0"/>
              <w:marTop w:val="0"/>
              <w:marBottom w:val="0"/>
              <w:divBdr>
                <w:top w:val="none" w:sz="0" w:space="0" w:color="auto"/>
                <w:left w:val="none" w:sz="0" w:space="0" w:color="auto"/>
                <w:bottom w:val="none" w:sz="0" w:space="0" w:color="auto"/>
                <w:right w:val="none" w:sz="0" w:space="0" w:color="auto"/>
              </w:divBdr>
              <w:divsChild>
                <w:div w:id="1270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1678">
          <w:marLeft w:val="0"/>
          <w:marRight w:val="0"/>
          <w:marTop w:val="240"/>
          <w:marBottom w:val="0"/>
          <w:divBdr>
            <w:top w:val="none" w:sz="0" w:space="0" w:color="auto"/>
            <w:left w:val="none" w:sz="0" w:space="0" w:color="auto"/>
            <w:bottom w:val="none" w:sz="0" w:space="0" w:color="auto"/>
            <w:right w:val="none" w:sz="0" w:space="0" w:color="auto"/>
          </w:divBdr>
          <w:divsChild>
            <w:div w:id="1781755670">
              <w:marLeft w:val="0"/>
              <w:marRight w:val="0"/>
              <w:marTop w:val="0"/>
              <w:marBottom w:val="0"/>
              <w:divBdr>
                <w:top w:val="none" w:sz="0" w:space="0" w:color="auto"/>
                <w:left w:val="none" w:sz="0" w:space="0" w:color="auto"/>
                <w:bottom w:val="none" w:sz="0" w:space="0" w:color="auto"/>
                <w:right w:val="none" w:sz="0" w:space="0" w:color="auto"/>
              </w:divBdr>
              <w:divsChild>
                <w:div w:id="3258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08682">
      <w:bodyDiv w:val="1"/>
      <w:marLeft w:val="0"/>
      <w:marRight w:val="0"/>
      <w:marTop w:val="0"/>
      <w:marBottom w:val="0"/>
      <w:divBdr>
        <w:top w:val="none" w:sz="0" w:space="0" w:color="auto"/>
        <w:left w:val="none" w:sz="0" w:space="0" w:color="auto"/>
        <w:bottom w:val="none" w:sz="0" w:space="0" w:color="auto"/>
        <w:right w:val="none" w:sz="0" w:space="0" w:color="auto"/>
      </w:divBdr>
    </w:div>
    <w:div w:id="1020350035">
      <w:bodyDiv w:val="1"/>
      <w:marLeft w:val="0"/>
      <w:marRight w:val="0"/>
      <w:marTop w:val="0"/>
      <w:marBottom w:val="0"/>
      <w:divBdr>
        <w:top w:val="none" w:sz="0" w:space="0" w:color="auto"/>
        <w:left w:val="none" w:sz="0" w:space="0" w:color="auto"/>
        <w:bottom w:val="none" w:sz="0" w:space="0" w:color="auto"/>
        <w:right w:val="none" w:sz="0" w:space="0" w:color="auto"/>
      </w:divBdr>
      <w:divsChild>
        <w:div w:id="1264991968">
          <w:marLeft w:val="0"/>
          <w:marRight w:val="0"/>
          <w:marTop w:val="0"/>
          <w:marBottom w:val="0"/>
          <w:divBdr>
            <w:top w:val="none" w:sz="0" w:space="0" w:color="auto"/>
            <w:left w:val="none" w:sz="0" w:space="0" w:color="auto"/>
            <w:bottom w:val="none" w:sz="0" w:space="0" w:color="auto"/>
            <w:right w:val="none" w:sz="0" w:space="0" w:color="auto"/>
          </w:divBdr>
        </w:div>
        <w:div w:id="246380637">
          <w:marLeft w:val="0"/>
          <w:marRight w:val="0"/>
          <w:marTop w:val="240"/>
          <w:marBottom w:val="0"/>
          <w:divBdr>
            <w:top w:val="none" w:sz="0" w:space="0" w:color="auto"/>
            <w:left w:val="none" w:sz="0" w:space="0" w:color="auto"/>
            <w:bottom w:val="none" w:sz="0" w:space="0" w:color="auto"/>
            <w:right w:val="none" w:sz="0" w:space="0" w:color="auto"/>
          </w:divBdr>
          <w:divsChild>
            <w:div w:id="971326933">
              <w:marLeft w:val="0"/>
              <w:marRight w:val="0"/>
              <w:marTop w:val="0"/>
              <w:marBottom w:val="0"/>
              <w:divBdr>
                <w:top w:val="none" w:sz="0" w:space="0" w:color="auto"/>
                <w:left w:val="none" w:sz="0" w:space="0" w:color="auto"/>
                <w:bottom w:val="none" w:sz="0" w:space="0" w:color="auto"/>
                <w:right w:val="none" w:sz="0" w:space="0" w:color="auto"/>
              </w:divBdr>
              <w:divsChild>
                <w:div w:id="10291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85771">
          <w:marLeft w:val="0"/>
          <w:marRight w:val="0"/>
          <w:marTop w:val="240"/>
          <w:marBottom w:val="0"/>
          <w:divBdr>
            <w:top w:val="none" w:sz="0" w:space="0" w:color="auto"/>
            <w:left w:val="none" w:sz="0" w:space="0" w:color="auto"/>
            <w:bottom w:val="none" w:sz="0" w:space="0" w:color="auto"/>
            <w:right w:val="none" w:sz="0" w:space="0" w:color="auto"/>
          </w:divBdr>
          <w:divsChild>
            <w:div w:id="1286276559">
              <w:marLeft w:val="0"/>
              <w:marRight w:val="0"/>
              <w:marTop w:val="0"/>
              <w:marBottom w:val="0"/>
              <w:divBdr>
                <w:top w:val="none" w:sz="0" w:space="0" w:color="auto"/>
                <w:left w:val="none" w:sz="0" w:space="0" w:color="auto"/>
                <w:bottom w:val="none" w:sz="0" w:space="0" w:color="auto"/>
                <w:right w:val="none" w:sz="0" w:space="0" w:color="auto"/>
              </w:divBdr>
              <w:divsChild>
                <w:div w:id="11463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8665">
          <w:marLeft w:val="0"/>
          <w:marRight w:val="0"/>
          <w:marTop w:val="240"/>
          <w:marBottom w:val="0"/>
          <w:divBdr>
            <w:top w:val="none" w:sz="0" w:space="0" w:color="auto"/>
            <w:left w:val="none" w:sz="0" w:space="0" w:color="auto"/>
            <w:bottom w:val="none" w:sz="0" w:space="0" w:color="auto"/>
            <w:right w:val="none" w:sz="0" w:space="0" w:color="auto"/>
          </w:divBdr>
          <w:divsChild>
            <w:div w:id="1162699513">
              <w:marLeft w:val="0"/>
              <w:marRight w:val="0"/>
              <w:marTop w:val="0"/>
              <w:marBottom w:val="0"/>
              <w:divBdr>
                <w:top w:val="none" w:sz="0" w:space="0" w:color="auto"/>
                <w:left w:val="none" w:sz="0" w:space="0" w:color="auto"/>
                <w:bottom w:val="none" w:sz="0" w:space="0" w:color="auto"/>
                <w:right w:val="none" w:sz="0" w:space="0" w:color="auto"/>
              </w:divBdr>
              <w:divsChild>
                <w:div w:id="11667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9390">
      <w:bodyDiv w:val="1"/>
      <w:marLeft w:val="0"/>
      <w:marRight w:val="0"/>
      <w:marTop w:val="0"/>
      <w:marBottom w:val="0"/>
      <w:divBdr>
        <w:top w:val="none" w:sz="0" w:space="0" w:color="auto"/>
        <w:left w:val="none" w:sz="0" w:space="0" w:color="auto"/>
        <w:bottom w:val="none" w:sz="0" w:space="0" w:color="auto"/>
        <w:right w:val="none" w:sz="0" w:space="0" w:color="auto"/>
      </w:divBdr>
      <w:divsChild>
        <w:div w:id="83770020">
          <w:marLeft w:val="0"/>
          <w:marRight w:val="0"/>
          <w:marTop w:val="240"/>
          <w:marBottom w:val="0"/>
          <w:divBdr>
            <w:top w:val="none" w:sz="0" w:space="0" w:color="auto"/>
            <w:left w:val="none" w:sz="0" w:space="0" w:color="auto"/>
            <w:bottom w:val="none" w:sz="0" w:space="0" w:color="auto"/>
            <w:right w:val="none" w:sz="0" w:space="0" w:color="auto"/>
          </w:divBdr>
          <w:divsChild>
            <w:div w:id="892472071">
              <w:marLeft w:val="0"/>
              <w:marRight w:val="0"/>
              <w:marTop w:val="0"/>
              <w:marBottom w:val="0"/>
              <w:divBdr>
                <w:top w:val="none" w:sz="0" w:space="0" w:color="auto"/>
                <w:left w:val="none" w:sz="0" w:space="0" w:color="auto"/>
                <w:bottom w:val="none" w:sz="0" w:space="0" w:color="auto"/>
                <w:right w:val="none" w:sz="0" w:space="0" w:color="auto"/>
              </w:divBdr>
              <w:divsChild>
                <w:div w:id="203203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00497">
          <w:marLeft w:val="0"/>
          <w:marRight w:val="0"/>
          <w:marTop w:val="240"/>
          <w:marBottom w:val="0"/>
          <w:divBdr>
            <w:top w:val="none" w:sz="0" w:space="0" w:color="auto"/>
            <w:left w:val="none" w:sz="0" w:space="0" w:color="auto"/>
            <w:bottom w:val="none" w:sz="0" w:space="0" w:color="auto"/>
            <w:right w:val="none" w:sz="0" w:space="0" w:color="auto"/>
          </w:divBdr>
          <w:divsChild>
            <w:div w:id="1444305134">
              <w:marLeft w:val="0"/>
              <w:marRight w:val="0"/>
              <w:marTop w:val="0"/>
              <w:marBottom w:val="0"/>
              <w:divBdr>
                <w:top w:val="none" w:sz="0" w:space="0" w:color="auto"/>
                <w:left w:val="none" w:sz="0" w:space="0" w:color="auto"/>
                <w:bottom w:val="none" w:sz="0" w:space="0" w:color="auto"/>
                <w:right w:val="none" w:sz="0" w:space="0" w:color="auto"/>
              </w:divBdr>
              <w:divsChild>
                <w:div w:id="11779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6236">
          <w:marLeft w:val="0"/>
          <w:marRight w:val="0"/>
          <w:marTop w:val="240"/>
          <w:marBottom w:val="0"/>
          <w:divBdr>
            <w:top w:val="none" w:sz="0" w:space="0" w:color="auto"/>
            <w:left w:val="none" w:sz="0" w:space="0" w:color="auto"/>
            <w:bottom w:val="none" w:sz="0" w:space="0" w:color="auto"/>
            <w:right w:val="none" w:sz="0" w:space="0" w:color="auto"/>
          </w:divBdr>
          <w:divsChild>
            <w:div w:id="1075586661">
              <w:marLeft w:val="0"/>
              <w:marRight w:val="0"/>
              <w:marTop w:val="0"/>
              <w:marBottom w:val="0"/>
              <w:divBdr>
                <w:top w:val="none" w:sz="0" w:space="0" w:color="auto"/>
                <w:left w:val="none" w:sz="0" w:space="0" w:color="auto"/>
                <w:bottom w:val="none" w:sz="0" w:space="0" w:color="auto"/>
                <w:right w:val="none" w:sz="0" w:space="0" w:color="auto"/>
              </w:divBdr>
              <w:divsChild>
                <w:div w:id="1487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1134">
          <w:marLeft w:val="0"/>
          <w:marRight w:val="0"/>
          <w:marTop w:val="240"/>
          <w:marBottom w:val="0"/>
          <w:divBdr>
            <w:top w:val="none" w:sz="0" w:space="0" w:color="auto"/>
            <w:left w:val="none" w:sz="0" w:space="0" w:color="auto"/>
            <w:bottom w:val="none" w:sz="0" w:space="0" w:color="auto"/>
            <w:right w:val="none" w:sz="0" w:space="0" w:color="auto"/>
          </w:divBdr>
          <w:divsChild>
            <w:div w:id="555165734">
              <w:marLeft w:val="0"/>
              <w:marRight w:val="0"/>
              <w:marTop w:val="0"/>
              <w:marBottom w:val="0"/>
              <w:divBdr>
                <w:top w:val="none" w:sz="0" w:space="0" w:color="auto"/>
                <w:left w:val="none" w:sz="0" w:space="0" w:color="auto"/>
                <w:bottom w:val="none" w:sz="0" w:space="0" w:color="auto"/>
                <w:right w:val="none" w:sz="0" w:space="0" w:color="auto"/>
              </w:divBdr>
              <w:divsChild>
                <w:div w:id="63965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1561">
          <w:marLeft w:val="0"/>
          <w:marRight w:val="0"/>
          <w:marTop w:val="240"/>
          <w:marBottom w:val="0"/>
          <w:divBdr>
            <w:top w:val="none" w:sz="0" w:space="0" w:color="auto"/>
            <w:left w:val="none" w:sz="0" w:space="0" w:color="auto"/>
            <w:bottom w:val="none" w:sz="0" w:space="0" w:color="auto"/>
            <w:right w:val="none" w:sz="0" w:space="0" w:color="auto"/>
          </w:divBdr>
          <w:divsChild>
            <w:div w:id="1139499847">
              <w:marLeft w:val="0"/>
              <w:marRight w:val="0"/>
              <w:marTop w:val="0"/>
              <w:marBottom w:val="0"/>
              <w:divBdr>
                <w:top w:val="none" w:sz="0" w:space="0" w:color="auto"/>
                <w:left w:val="none" w:sz="0" w:space="0" w:color="auto"/>
                <w:bottom w:val="none" w:sz="0" w:space="0" w:color="auto"/>
                <w:right w:val="none" w:sz="0" w:space="0" w:color="auto"/>
              </w:divBdr>
              <w:divsChild>
                <w:div w:id="1645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1801">
      <w:bodyDiv w:val="1"/>
      <w:marLeft w:val="0"/>
      <w:marRight w:val="0"/>
      <w:marTop w:val="0"/>
      <w:marBottom w:val="0"/>
      <w:divBdr>
        <w:top w:val="none" w:sz="0" w:space="0" w:color="auto"/>
        <w:left w:val="none" w:sz="0" w:space="0" w:color="auto"/>
        <w:bottom w:val="none" w:sz="0" w:space="0" w:color="auto"/>
        <w:right w:val="none" w:sz="0" w:space="0" w:color="auto"/>
      </w:divBdr>
    </w:div>
    <w:div w:id="1122190151">
      <w:bodyDiv w:val="1"/>
      <w:marLeft w:val="0"/>
      <w:marRight w:val="0"/>
      <w:marTop w:val="0"/>
      <w:marBottom w:val="0"/>
      <w:divBdr>
        <w:top w:val="none" w:sz="0" w:space="0" w:color="auto"/>
        <w:left w:val="none" w:sz="0" w:space="0" w:color="auto"/>
        <w:bottom w:val="none" w:sz="0" w:space="0" w:color="auto"/>
        <w:right w:val="none" w:sz="0" w:space="0" w:color="auto"/>
      </w:divBdr>
      <w:divsChild>
        <w:div w:id="908732529">
          <w:marLeft w:val="0"/>
          <w:marRight w:val="0"/>
          <w:marTop w:val="0"/>
          <w:marBottom w:val="0"/>
          <w:divBdr>
            <w:top w:val="none" w:sz="0" w:space="0" w:color="auto"/>
            <w:left w:val="none" w:sz="0" w:space="0" w:color="auto"/>
            <w:bottom w:val="none" w:sz="0" w:space="0" w:color="auto"/>
            <w:right w:val="none" w:sz="0" w:space="0" w:color="auto"/>
          </w:divBdr>
        </w:div>
        <w:div w:id="717321863">
          <w:marLeft w:val="0"/>
          <w:marRight w:val="0"/>
          <w:marTop w:val="240"/>
          <w:marBottom w:val="0"/>
          <w:divBdr>
            <w:top w:val="none" w:sz="0" w:space="0" w:color="auto"/>
            <w:left w:val="none" w:sz="0" w:space="0" w:color="auto"/>
            <w:bottom w:val="none" w:sz="0" w:space="0" w:color="auto"/>
            <w:right w:val="none" w:sz="0" w:space="0" w:color="auto"/>
          </w:divBdr>
          <w:divsChild>
            <w:div w:id="21455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1264">
      <w:bodyDiv w:val="1"/>
      <w:marLeft w:val="0"/>
      <w:marRight w:val="0"/>
      <w:marTop w:val="0"/>
      <w:marBottom w:val="0"/>
      <w:divBdr>
        <w:top w:val="none" w:sz="0" w:space="0" w:color="auto"/>
        <w:left w:val="none" w:sz="0" w:space="0" w:color="auto"/>
        <w:bottom w:val="none" w:sz="0" w:space="0" w:color="auto"/>
        <w:right w:val="none" w:sz="0" w:space="0" w:color="auto"/>
      </w:divBdr>
      <w:divsChild>
        <w:div w:id="265429367">
          <w:marLeft w:val="0"/>
          <w:marRight w:val="0"/>
          <w:marTop w:val="240"/>
          <w:marBottom w:val="0"/>
          <w:divBdr>
            <w:top w:val="none" w:sz="0" w:space="0" w:color="auto"/>
            <w:left w:val="none" w:sz="0" w:space="0" w:color="auto"/>
            <w:bottom w:val="none" w:sz="0" w:space="0" w:color="auto"/>
            <w:right w:val="none" w:sz="0" w:space="0" w:color="auto"/>
          </w:divBdr>
          <w:divsChild>
            <w:div w:id="2059012844">
              <w:marLeft w:val="0"/>
              <w:marRight w:val="0"/>
              <w:marTop w:val="0"/>
              <w:marBottom w:val="0"/>
              <w:divBdr>
                <w:top w:val="none" w:sz="0" w:space="0" w:color="auto"/>
                <w:left w:val="none" w:sz="0" w:space="0" w:color="auto"/>
                <w:bottom w:val="none" w:sz="0" w:space="0" w:color="auto"/>
                <w:right w:val="none" w:sz="0" w:space="0" w:color="auto"/>
              </w:divBdr>
              <w:divsChild>
                <w:div w:id="137484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27">
          <w:marLeft w:val="0"/>
          <w:marRight w:val="0"/>
          <w:marTop w:val="240"/>
          <w:marBottom w:val="0"/>
          <w:divBdr>
            <w:top w:val="none" w:sz="0" w:space="0" w:color="auto"/>
            <w:left w:val="none" w:sz="0" w:space="0" w:color="auto"/>
            <w:bottom w:val="none" w:sz="0" w:space="0" w:color="auto"/>
            <w:right w:val="none" w:sz="0" w:space="0" w:color="auto"/>
          </w:divBdr>
          <w:divsChild>
            <w:div w:id="1062022164">
              <w:marLeft w:val="0"/>
              <w:marRight w:val="0"/>
              <w:marTop w:val="0"/>
              <w:marBottom w:val="0"/>
              <w:divBdr>
                <w:top w:val="none" w:sz="0" w:space="0" w:color="auto"/>
                <w:left w:val="none" w:sz="0" w:space="0" w:color="auto"/>
                <w:bottom w:val="none" w:sz="0" w:space="0" w:color="auto"/>
                <w:right w:val="none" w:sz="0" w:space="0" w:color="auto"/>
              </w:divBdr>
              <w:divsChild>
                <w:div w:id="2001541280">
                  <w:marLeft w:val="0"/>
                  <w:marRight w:val="0"/>
                  <w:marTop w:val="0"/>
                  <w:marBottom w:val="0"/>
                  <w:divBdr>
                    <w:top w:val="none" w:sz="0" w:space="0" w:color="auto"/>
                    <w:left w:val="none" w:sz="0" w:space="0" w:color="auto"/>
                    <w:bottom w:val="none" w:sz="0" w:space="0" w:color="auto"/>
                    <w:right w:val="none" w:sz="0" w:space="0" w:color="auto"/>
                  </w:divBdr>
                </w:div>
              </w:divsChild>
            </w:div>
            <w:div w:id="1195847958">
              <w:marLeft w:val="0"/>
              <w:marRight w:val="0"/>
              <w:marTop w:val="240"/>
              <w:marBottom w:val="0"/>
              <w:divBdr>
                <w:top w:val="none" w:sz="0" w:space="0" w:color="auto"/>
                <w:left w:val="none" w:sz="0" w:space="0" w:color="auto"/>
                <w:bottom w:val="none" w:sz="0" w:space="0" w:color="auto"/>
                <w:right w:val="none" w:sz="0" w:space="0" w:color="auto"/>
              </w:divBdr>
              <w:divsChild>
                <w:div w:id="927621112">
                  <w:marLeft w:val="0"/>
                  <w:marRight w:val="0"/>
                  <w:marTop w:val="0"/>
                  <w:marBottom w:val="0"/>
                  <w:divBdr>
                    <w:top w:val="none" w:sz="0" w:space="0" w:color="auto"/>
                    <w:left w:val="none" w:sz="0" w:space="0" w:color="auto"/>
                    <w:bottom w:val="none" w:sz="0" w:space="0" w:color="auto"/>
                    <w:right w:val="none" w:sz="0" w:space="0" w:color="auto"/>
                  </w:divBdr>
                  <w:divsChild>
                    <w:div w:id="5199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90603">
              <w:marLeft w:val="0"/>
              <w:marRight w:val="0"/>
              <w:marTop w:val="240"/>
              <w:marBottom w:val="0"/>
              <w:divBdr>
                <w:top w:val="none" w:sz="0" w:space="0" w:color="auto"/>
                <w:left w:val="none" w:sz="0" w:space="0" w:color="auto"/>
                <w:bottom w:val="none" w:sz="0" w:space="0" w:color="auto"/>
                <w:right w:val="none" w:sz="0" w:space="0" w:color="auto"/>
              </w:divBdr>
              <w:divsChild>
                <w:div w:id="1415663309">
                  <w:marLeft w:val="0"/>
                  <w:marRight w:val="0"/>
                  <w:marTop w:val="0"/>
                  <w:marBottom w:val="0"/>
                  <w:divBdr>
                    <w:top w:val="none" w:sz="0" w:space="0" w:color="auto"/>
                    <w:left w:val="none" w:sz="0" w:space="0" w:color="auto"/>
                    <w:bottom w:val="none" w:sz="0" w:space="0" w:color="auto"/>
                    <w:right w:val="none" w:sz="0" w:space="0" w:color="auto"/>
                  </w:divBdr>
                  <w:divsChild>
                    <w:div w:id="96528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8372">
              <w:marLeft w:val="0"/>
              <w:marRight w:val="0"/>
              <w:marTop w:val="240"/>
              <w:marBottom w:val="0"/>
              <w:divBdr>
                <w:top w:val="none" w:sz="0" w:space="0" w:color="auto"/>
                <w:left w:val="none" w:sz="0" w:space="0" w:color="auto"/>
                <w:bottom w:val="none" w:sz="0" w:space="0" w:color="auto"/>
                <w:right w:val="none" w:sz="0" w:space="0" w:color="auto"/>
              </w:divBdr>
              <w:divsChild>
                <w:div w:id="1555895959">
                  <w:marLeft w:val="0"/>
                  <w:marRight w:val="0"/>
                  <w:marTop w:val="0"/>
                  <w:marBottom w:val="0"/>
                  <w:divBdr>
                    <w:top w:val="none" w:sz="0" w:space="0" w:color="auto"/>
                    <w:left w:val="none" w:sz="0" w:space="0" w:color="auto"/>
                    <w:bottom w:val="none" w:sz="0" w:space="0" w:color="auto"/>
                    <w:right w:val="none" w:sz="0" w:space="0" w:color="auto"/>
                  </w:divBdr>
                  <w:divsChild>
                    <w:div w:id="3794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5462">
              <w:marLeft w:val="0"/>
              <w:marRight w:val="0"/>
              <w:marTop w:val="240"/>
              <w:marBottom w:val="0"/>
              <w:divBdr>
                <w:top w:val="none" w:sz="0" w:space="0" w:color="auto"/>
                <w:left w:val="none" w:sz="0" w:space="0" w:color="auto"/>
                <w:bottom w:val="none" w:sz="0" w:space="0" w:color="auto"/>
                <w:right w:val="none" w:sz="0" w:space="0" w:color="auto"/>
              </w:divBdr>
              <w:divsChild>
                <w:div w:id="871304977">
                  <w:marLeft w:val="0"/>
                  <w:marRight w:val="0"/>
                  <w:marTop w:val="0"/>
                  <w:marBottom w:val="0"/>
                  <w:divBdr>
                    <w:top w:val="none" w:sz="0" w:space="0" w:color="auto"/>
                    <w:left w:val="none" w:sz="0" w:space="0" w:color="auto"/>
                    <w:bottom w:val="none" w:sz="0" w:space="0" w:color="auto"/>
                    <w:right w:val="none" w:sz="0" w:space="0" w:color="auto"/>
                  </w:divBdr>
                  <w:divsChild>
                    <w:div w:id="15245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1117">
              <w:marLeft w:val="0"/>
              <w:marRight w:val="0"/>
              <w:marTop w:val="240"/>
              <w:marBottom w:val="0"/>
              <w:divBdr>
                <w:top w:val="none" w:sz="0" w:space="0" w:color="auto"/>
                <w:left w:val="none" w:sz="0" w:space="0" w:color="auto"/>
                <w:bottom w:val="none" w:sz="0" w:space="0" w:color="auto"/>
                <w:right w:val="none" w:sz="0" w:space="0" w:color="auto"/>
              </w:divBdr>
              <w:divsChild>
                <w:div w:id="490023698">
                  <w:marLeft w:val="0"/>
                  <w:marRight w:val="0"/>
                  <w:marTop w:val="0"/>
                  <w:marBottom w:val="0"/>
                  <w:divBdr>
                    <w:top w:val="none" w:sz="0" w:space="0" w:color="auto"/>
                    <w:left w:val="none" w:sz="0" w:space="0" w:color="auto"/>
                    <w:bottom w:val="none" w:sz="0" w:space="0" w:color="auto"/>
                    <w:right w:val="none" w:sz="0" w:space="0" w:color="auto"/>
                  </w:divBdr>
                  <w:divsChild>
                    <w:div w:id="11490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468047">
      <w:bodyDiv w:val="1"/>
      <w:marLeft w:val="0"/>
      <w:marRight w:val="0"/>
      <w:marTop w:val="0"/>
      <w:marBottom w:val="0"/>
      <w:divBdr>
        <w:top w:val="none" w:sz="0" w:space="0" w:color="auto"/>
        <w:left w:val="none" w:sz="0" w:space="0" w:color="auto"/>
        <w:bottom w:val="none" w:sz="0" w:space="0" w:color="auto"/>
        <w:right w:val="none" w:sz="0" w:space="0" w:color="auto"/>
      </w:divBdr>
      <w:divsChild>
        <w:div w:id="1655522766">
          <w:marLeft w:val="0"/>
          <w:marRight w:val="0"/>
          <w:marTop w:val="240"/>
          <w:marBottom w:val="0"/>
          <w:divBdr>
            <w:top w:val="none" w:sz="0" w:space="0" w:color="auto"/>
            <w:left w:val="none" w:sz="0" w:space="0" w:color="auto"/>
            <w:bottom w:val="none" w:sz="0" w:space="0" w:color="auto"/>
            <w:right w:val="none" w:sz="0" w:space="0" w:color="auto"/>
          </w:divBdr>
          <w:divsChild>
            <w:div w:id="596064523">
              <w:marLeft w:val="0"/>
              <w:marRight w:val="0"/>
              <w:marTop w:val="0"/>
              <w:marBottom w:val="0"/>
              <w:divBdr>
                <w:top w:val="none" w:sz="0" w:space="0" w:color="auto"/>
                <w:left w:val="none" w:sz="0" w:space="0" w:color="auto"/>
                <w:bottom w:val="none" w:sz="0" w:space="0" w:color="auto"/>
                <w:right w:val="none" w:sz="0" w:space="0" w:color="auto"/>
              </w:divBdr>
              <w:divsChild>
                <w:div w:id="15690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5353">
          <w:marLeft w:val="0"/>
          <w:marRight w:val="0"/>
          <w:marTop w:val="240"/>
          <w:marBottom w:val="0"/>
          <w:divBdr>
            <w:top w:val="none" w:sz="0" w:space="0" w:color="auto"/>
            <w:left w:val="none" w:sz="0" w:space="0" w:color="auto"/>
            <w:bottom w:val="none" w:sz="0" w:space="0" w:color="auto"/>
            <w:right w:val="none" w:sz="0" w:space="0" w:color="auto"/>
          </w:divBdr>
          <w:divsChild>
            <w:div w:id="1265721837">
              <w:marLeft w:val="0"/>
              <w:marRight w:val="0"/>
              <w:marTop w:val="0"/>
              <w:marBottom w:val="0"/>
              <w:divBdr>
                <w:top w:val="none" w:sz="0" w:space="0" w:color="auto"/>
                <w:left w:val="none" w:sz="0" w:space="0" w:color="auto"/>
                <w:bottom w:val="none" w:sz="0" w:space="0" w:color="auto"/>
                <w:right w:val="none" w:sz="0" w:space="0" w:color="auto"/>
              </w:divBdr>
              <w:divsChild>
                <w:div w:id="155731324">
                  <w:marLeft w:val="0"/>
                  <w:marRight w:val="0"/>
                  <w:marTop w:val="0"/>
                  <w:marBottom w:val="0"/>
                  <w:divBdr>
                    <w:top w:val="none" w:sz="0" w:space="0" w:color="auto"/>
                    <w:left w:val="none" w:sz="0" w:space="0" w:color="auto"/>
                    <w:bottom w:val="none" w:sz="0" w:space="0" w:color="auto"/>
                    <w:right w:val="none" w:sz="0" w:space="0" w:color="auto"/>
                  </w:divBdr>
                </w:div>
              </w:divsChild>
            </w:div>
            <w:div w:id="834339421">
              <w:marLeft w:val="0"/>
              <w:marRight w:val="0"/>
              <w:marTop w:val="240"/>
              <w:marBottom w:val="0"/>
              <w:divBdr>
                <w:top w:val="none" w:sz="0" w:space="0" w:color="auto"/>
                <w:left w:val="none" w:sz="0" w:space="0" w:color="auto"/>
                <w:bottom w:val="none" w:sz="0" w:space="0" w:color="auto"/>
                <w:right w:val="none" w:sz="0" w:space="0" w:color="auto"/>
              </w:divBdr>
              <w:divsChild>
                <w:div w:id="17456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27273">
          <w:marLeft w:val="0"/>
          <w:marRight w:val="0"/>
          <w:marTop w:val="240"/>
          <w:marBottom w:val="0"/>
          <w:divBdr>
            <w:top w:val="none" w:sz="0" w:space="0" w:color="auto"/>
            <w:left w:val="none" w:sz="0" w:space="0" w:color="auto"/>
            <w:bottom w:val="none" w:sz="0" w:space="0" w:color="auto"/>
            <w:right w:val="none" w:sz="0" w:space="0" w:color="auto"/>
          </w:divBdr>
          <w:divsChild>
            <w:div w:id="1677001095">
              <w:marLeft w:val="0"/>
              <w:marRight w:val="0"/>
              <w:marTop w:val="0"/>
              <w:marBottom w:val="0"/>
              <w:divBdr>
                <w:top w:val="none" w:sz="0" w:space="0" w:color="auto"/>
                <w:left w:val="none" w:sz="0" w:space="0" w:color="auto"/>
                <w:bottom w:val="none" w:sz="0" w:space="0" w:color="auto"/>
                <w:right w:val="none" w:sz="0" w:space="0" w:color="auto"/>
              </w:divBdr>
              <w:divsChild>
                <w:div w:id="181104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7890">
          <w:marLeft w:val="0"/>
          <w:marRight w:val="0"/>
          <w:marTop w:val="240"/>
          <w:marBottom w:val="0"/>
          <w:divBdr>
            <w:top w:val="none" w:sz="0" w:space="0" w:color="auto"/>
            <w:left w:val="none" w:sz="0" w:space="0" w:color="auto"/>
            <w:bottom w:val="none" w:sz="0" w:space="0" w:color="auto"/>
            <w:right w:val="none" w:sz="0" w:space="0" w:color="auto"/>
          </w:divBdr>
          <w:divsChild>
            <w:div w:id="1532299418">
              <w:marLeft w:val="0"/>
              <w:marRight w:val="0"/>
              <w:marTop w:val="0"/>
              <w:marBottom w:val="0"/>
              <w:divBdr>
                <w:top w:val="none" w:sz="0" w:space="0" w:color="auto"/>
                <w:left w:val="none" w:sz="0" w:space="0" w:color="auto"/>
                <w:bottom w:val="none" w:sz="0" w:space="0" w:color="auto"/>
                <w:right w:val="none" w:sz="0" w:space="0" w:color="auto"/>
              </w:divBdr>
              <w:divsChild>
                <w:div w:id="16041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00592">
          <w:marLeft w:val="0"/>
          <w:marRight w:val="0"/>
          <w:marTop w:val="240"/>
          <w:marBottom w:val="0"/>
          <w:divBdr>
            <w:top w:val="none" w:sz="0" w:space="0" w:color="auto"/>
            <w:left w:val="none" w:sz="0" w:space="0" w:color="auto"/>
            <w:bottom w:val="none" w:sz="0" w:space="0" w:color="auto"/>
            <w:right w:val="none" w:sz="0" w:space="0" w:color="auto"/>
          </w:divBdr>
          <w:divsChild>
            <w:div w:id="1796825674">
              <w:marLeft w:val="0"/>
              <w:marRight w:val="0"/>
              <w:marTop w:val="0"/>
              <w:marBottom w:val="0"/>
              <w:divBdr>
                <w:top w:val="none" w:sz="0" w:space="0" w:color="auto"/>
                <w:left w:val="none" w:sz="0" w:space="0" w:color="auto"/>
                <w:bottom w:val="none" w:sz="0" w:space="0" w:color="auto"/>
                <w:right w:val="none" w:sz="0" w:space="0" w:color="auto"/>
              </w:divBdr>
              <w:divsChild>
                <w:div w:id="5218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70856">
      <w:bodyDiv w:val="1"/>
      <w:marLeft w:val="0"/>
      <w:marRight w:val="0"/>
      <w:marTop w:val="0"/>
      <w:marBottom w:val="0"/>
      <w:divBdr>
        <w:top w:val="none" w:sz="0" w:space="0" w:color="auto"/>
        <w:left w:val="none" w:sz="0" w:space="0" w:color="auto"/>
        <w:bottom w:val="none" w:sz="0" w:space="0" w:color="auto"/>
        <w:right w:val="none" w:sz="0" w:space="0" w:color="auto"/>
      </w:divBdr>
      <w:divsChild>
        <w:div w:id="1441561121">
          <w:marLeft w:val="0"/>
          <w:marRight w:val="0"/>
          <w:marTop w:val="240"/>
          <w:marBottom w:val="0"/>
          <w:divBdr>
            <w:top w:val="none" w:sz="0" w:space="0" w:color="auto"/>
            <w:left w:val="none" w:sz="0" w:space="0" w:color="auto"/>
            <w:bottom w:val="none" w:sz="0" w:space="0" w:color="auto"/>
            <w:right w:val="none" w:sz="0" w:space="0" w:color="auto"/>
          </w:divBdr>
          <w:divsChild>
            <w:div w:id="933048929">
              <w:marLeft w:val="0"/>
              <w:marRight w:val="0"/>
              <w:marTop w:val="0"/>
              <w:marBottom w:val="0"/>
              <w:divBdr>
                <w:top w:val="none" w:sz="0" w:space="0" w:color="auto"/>
                <w:left w:val="none" w:sz="0" w:space="0" w:color="auto"/>
                <w:bottom w:val="none" w:sz="0" w:space="0" w:color="auto"/>
                <w:right w:val="none" w:sz="0" w:space="0" w:color="auto"/>
              </w:divBdr>
              <w:divsChild>
                <w:div w:id="651368661">
                  <w:marLeft w:val="0"/>
                  <w:marRight w:val="0"/>
                  <w:marTop w:val="0"/>
                  <w:marBottom w:val="0"/>
                  <w:divBdr>
                    <w:top w:val="none" w:sz="0" w:space="0" w:color="auto"/>
                    <w:left w:val="none" w:sz="0" w:space="0" w:color="auto"/>
                    <w:bottom w:val="none" w:sz="0" w:space="0" w:color="auto"/>
                    <w:right w:val="none" w:sz="0" w:space="0" w:color="auto"/>
                  </w:divBdr>
                </w:div>
              </w:divsChild>
            </w:div>
            <w:div w:id="638416639">
              <w:marLeft w:val="0"/>
              <w:marRight w:val="0"/>
              <w:marTop w:val="240"/>
              <w:marBottom w:val="0"/>
              <w:divBdr>
                <w:top w:val="none" w:sz="0" w:space="0" w:color="auto"/>
                <w:left w:val="none" w:sz="0" w:space="0" w:color="auto"/>
                <w:bottom w:val="none" w:sz="0" w:space="0" w:color="auto"/>
                <w:right w:val="none" w:sz="0" w:space="0" w:color="auto"/>
              </w:divBdr>
              <w:divsChild>
                <w:div w:id="1163282548">
                  <w:marLeft w:val="0"/>
                  <w:marRight w:val="0"/>
                  <w:marTop w:val="0"/>
                  <w:marBottom w:val="0"/>
                  <w:divBdr>
                    <w:top w:val="none" w:sz="0" w:space="0" w:color="auto"/>
                    <w:left w:val="none" w:sz="0" w:space="0" w:color="auto"/>
                    <w:bottom w:val="none" w:sz="0" w:space="0" w:color="auto"/>
                    <w:right w:val="none" w:sz="0" w:space="0" w:color="auto"/>
                  </w:divBdr>
                </w:div>
              </w:divsChild>
            </w:div>
            <w:div w:id="2135098034">
              <w:marLeft w:val="0"/>
              <w:marRight w:val="0"/>
              <w:marTop w:val="240"/>
              <w:marBottom w:val="0"/>
              <w:divBdr>
                <w:top w:val="none" w:sz="0" w:space="0" w:color="auto"/>
                <w:left w:val="none" w:sz="0" w:space="0" w:color="auto"/>
                <w:bottom w:val="none" w:sz="0" w:space="0" w:color="auto"/>
                <w:right w:val="none" w:sz="0" w:space="0" w:color="auto"/>
              </w:divBdr>
              <w:divsChild>
                <w:div w:id="1069766068">
                  <w:marLeft w:val="0"/>
                  <w:marRight w:val="0"/>
                  <w:marTop w:val="0"/>
                  <w:marBottom w:val="0"/>
                  <w:divBdr>
                    <w:top w:val="none" w:sz="0" w:space="0" w:color="auto"/>
                    <w:left w:val="none" w:sz="0" w:space="0" w:color="auto"/>
                    <w:bottom w:val="none" w:sz="0" w:space="0" w:color="auto"/>
                    <w:right w:val="none" w:sz="0" w:space="0" w:color="auto"/>
                  </w:divBdr>
                </w:div>
              </w:divsChild>
            </w:div>
            <w:div w:id="373115834">
              <w:marLeft w:val="0"/>
              <w:marRight w:val="0"/>
              <w:marTop w:val="240"/>
              <w:marBottom w:val="0"/>
              <w:divBdr>
                <w:top w:val="none" w:sz="0" w:space="0" w:color="auto"/>
                <w:left w:val="none" w:sz="0" w:space="0" w:color="auto"/>
                <w:bottom w:val="none" w:sz="0" w:space="0" w:color="auto"/>
                <w:right w:val="none" w:sz="0" w:space="0" w:color="auto"/>
              </w:divBdr>
              <w:divsChild>
                <w:div w:id="1830319713">
                  <w:marLeft w:val="0"/>
                  <w:marRight w:val="0"/>
                  <w:marTop w:val="0"/>
                  <w:marBottom w:val="0"/>
                  <w:divBdr>
                    <w:top w:val="none" w:sz="0" w:space="0" w:color="auto"/>
                    <w:left w:val="none" w:sz="0" w:space="0" w:color="auto"/>
                    <w:bottom w:val="none" w:sz="0" w:space="0" w:color="auto"/>
                    <w:right w:val="none" w:sz="0" w:space="0" w:color="auto"/>
                  </w:divBdr>
                </w:div>
              </w:divsChild>
            </w:div>
            <w:div w:id="1226379914">
              <w:marLeft w:val="0"/>
              <w:marRight w:val="0"/>
              <w:marTop w:val="240"/>
              <w:marBottom w:val="0"/>
              <w:divBdr>
                <w:top w:val="none" w:sz="0" w:space="0" w:color="auto"/>
                <w:left w:val="none" w:sz="0" w:space="0" w:color="auto"/>
                <w:bottom w:val="none" w:sz="0" w:space="0" w:color="auto"/>
                <w:right w:val="none" w:sz="0" w:space="0" w:color="auto"/>
              </w:divBdr>
              <w:divsChild>
                <w:div w:id="839276435">
                  <w:marLeft w:val="0"/>
                  <w:marRight w:val="0"/>
                  <w:marTop w:val="0"/>
                  <w:marBottom w:val="0"/>
                  <w:divBdr>
                    <w:top w:val="none" w:sz="0" w:space="0" w:color="auto"/>
                    <w:left w:val="none" w:sz="0" w:space="0" w:color="auto"/>
                    <w:bottom w:val="none" w:sz="0" w:space="0" w:color="auto"/>
                    <w:right w:val="none" w:sz="0" w:space="0" w:color="auto"/>
                  </w:divBdr>
                </w:div>
              </w:divsChild>
            </w:div>
            <w:div w:id="1628318502">
              <w:marLeft w:val="0"/>
              <w:marRight w:val="0"/>
              <w:marTop w:val="240"/>
              <w:marBottom w:val="0"/>
              <w:divBdr>
                <w:top w:val="none" w:sz="0" w:space="0" w:color="auto"/>
                <w:left w:val="none" w:sz="0" w:space="0" w:color="auto"/>
                <w:bottom w:val="none" w:sz="0" w:space="0" w:color="auto"/>
                <w:right w:val="none" w:sz="0" w:space="0" w:color="auto"/>
              </w:divBdr>
              <w:divsChild>
                <w:div w:id="10628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1533">
          <w:marLeft w:val="0"/>
          <w:marRight w:val="0"/>
          <w:marTop w:val="240"/>
          <w:marBottom w:val="0"/>
          <w:divBdr>
            <w:top w:val="none" w:sz="0" w:space="0" w:color="auto"/>
            <w:left w:val="none" w:sz="0" w:space="0" w:color="auto"/>
            <w:bottom w:val="none" w:sz="0" w:space="0" w:color="auto"/>
            <w:right w:val="none" w:sz="0" w:space="0" w:color="auto"/>
          </w:divBdr>
          <w:divsChild>
            <w:div w:id="629750219">
              <w:marLeft w:val="0"/>
              <w:marRight w:val="0"/>
              <w:marTop w:val="0"/>
              <w:marBottom w:val="0"/>
              <w:divBdr>
                <w:top w:val="none" w:sz="0" w:space="0" w:color="auto"/>
                <w:left w:val="none" w:sz="0" w:space="0" w:color="auto"/>
                <w:bottom w:val="none" w:sz="0" w:space="0" w:color="auto"/>
                <w:right w:val="none" w:sz="0" w:space="0" w:color="auto"/>
              </w:divBdr>
              <w:divsChild>
                <w:div w:id="17529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71114">
      <w:bodyDiv w:val="1"/>
      <w:marLeft w:val="0"/>
      <w:marRight w:val="0"/>
      <w:marTop w:val="0"/>
      <w:marBottom w:val="0"/>
      <w:divBdr>
        <w:top w:val="none" w:sz="0" w:space="0" w:color="auto"/>
        <w:left w:val="none" w:sz="0" w:space="0" w:color="auto"/>
        <w:bottom w:val="none" w:sz="0" w:space="0" w:color="auto"/>
        <w:right w:val="none" w:sz="0" w:space="0" w:color="auto"/>
      </w:divBdr>
      <w:divsChild>
        <w:div w:id="702898446">
          <w:marLeft w:val="0"/>
          <w:marRight w:val="0"/>
          <w:marTop w:val="240"/>
          <w:marBottom w:val="0"/>
          <w:divBdr>
            <w:top w:val="none" w:sz="0" w:space="0" w:color="auto"/>
            <w:left w:val="none" w:sz="0" w:space="0" w:color="auto"/>
            <w:bottom w:val="none" w:sz="0" w:space="0" w:color="auto"/>
            <w:right w:val="none" w:sz="0" w:space="0" w:color="auto"/>
          </w:divBdr>
          <w:divsChild>
            <w:div w:id="2102677594">
              <w:marLeft w:val="0"/>
              <w:marRight w:val="0"/>
              <w:marTop w:val="0"/>
              <w:marBottom w:val="0"/>
              <w:divBdr>
                <w:top w:val="none" w:sz="0" w:space="0" w:color="auto"/>
                <w:left w:val="none" w:sz="0" w:space="0" w:color="auto"/>
                <w:bottom w:val="none" w:sz="0" w:space="0" w:color="auto"/>
                <w:right w:val="none" w:sz="0" w:space="0" w:color="auto"/>
              </w:divBdr>
              <w:divsChild>
                <w:div w:id="20770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12494">
          <w:marLeft w:val="0"/>
          <w:marRight w:val="0"/>
          <w:marTop w:val="240"/>
          <w:marBottom w:val="0"/>
          <w:divBdr>
            <w:top w:val="none" w:sz="0" w:space="0" w:color="auto"/>
            <w:left w:val="none" w:sz="0" w:space="0" w:color="auto"/>
            <w:bottom w:val="none" w:sz="0" w:space="0" w:color="auto"/>
            <w:right w:val="none" w:sz="0" w:space="0" w:color="auto"/>
          </w:divBdr>
          <w:divsChild>
            <w:div w:id="1204445337">
              <w:marLeft w:val="0"/>
              <w:marRight w:val="0"/>
              <w:marTop w:val="0"/>
              <w:marBottom w:val="0"/>
              <w:divBdr>
                <w:top w:val="none" w:sz="0" w:space="0" w:color="auto"/>
                <w:left w:val="none" w:sz="0" w:space="0" w:color="auto"/>
                <w:bottom w:val="none" w:sz="0" w:space="0" w:color="auto"/>
                <w:right w:val="none" w:sz="0" w:space="0" w:color="auto"/>
              </w:divBdr>
              <w:divsChild>
                <w:div w:id="1393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02850">
          <w:marLeft w:val="0"/>
          <w:marRight w:val="0"/>
          <w:marTop w:val="240"/>
          <w:marBottom w:val="0"/>
          <w:divBdr>
            <w:top w:val="none" w:sz="0" w:space="0" w:color="auto"/>
            <w:left w:val="none" w:sz="0" w:space="0" w:color="auto"/>
            <w:bottom w:val="none" w:sz="0" w:space="0" w:color="auto"/>
            <w:right w:val="none" w:sz="0" w:space="0" w:color="auto"/>
          </w:divBdr>
          <w:divsChild>
            <w:div w:id="303319180">
              <w:marLeft w:val="0"/>
              <w:marRight w:val="0"/>
              <w:marTop w:val="0"/>
              <w:marBottom w:val="0"/>
              <w:divBdr>
                <w:top w:val="none" w:sz="0" w:space="0" w:color="auto"/>
                <w:left w:val="none" w:sz="0" w:space="0" w:color="auto"/>
                <w:bottom w:val="none" w:sz="0" w:space="0" w:color="auto"/>
                <w:right w:val="none" w:sz="0" w:space="0" w:color="auto"/>
              </w:divBdr>
              <w:divsChild>
                <w:div w:id="159405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34395">
      <w:bodyDiv w:val="1"/>
      <w:marLeft w:val="0"/>
      <w:marRight w:val="0"/>
      <w:marTop w:val="0"/>
      <w:marBottom w:val="0"/>
      <w:divBdr>
        <w:top w:val="none" w:sz="0" w:space="0" w:color="auto"/>
        <w:left w:val="none" w:sz="0" w:space="0" w:color="auto"/>
        <w:bottom w:val="none" w:sz="0" w:space="0" w:color="auto"/>
        <w:right w:val="none" w:sz="0" w:space="0" w:color="auto"/>
      </w:divBdr>
    </w:div>
    <w:div w:id="1391726600">
      <w:bodyDiv w:val="1"/>
      <w:marLeft w:val="0"/>
      <w:marRight w:val="0"/>
      <w:marTop w:val="0"/>
      <w:marBottom w:val="0"/>
      <w:divBdr>
        <w:top w:val="none" w:sz="0" w:space="0" w:color="auto"/>
        <w:left w:val="none" w:sz="0" w:space="0" w:color="auto"/>
        <w:bottom w:val="none" w:sz="0" w:space="0" w:color="auto"/>
        <w:right w:val="none" w:sz="0" w:space="0" w:color="auto"/>
      </w:divBdr>
    </w:div>
    <w:div w:id="1485393159">
      <w:bodyDiv w:val="1"/>
      <w:marLeft w:val="0"/>
      <w:marRight w:val="0"/>
      <w:marTop w:val="0"/>
      <w:marBottom w:val="0"/>
      <w:divBdr>
        <w:top w:val="none" w:sz="0" w:space="0" w:color="auto"/>
        <w:left w:val="none" w:sz="0" w:space="0" w:color="auto"/>
        <w:bottom w:val="none" w:sz="0" w:space="0" w:color="auto"/>
        <w:right w:val="none" w:sz="0" w:space="0" w:color="auto"/>
      </w:divBdr>
      <w:divsChild>
        <w:div w:id="212498249">
          <w:marLeft w:val="0"/>
          <w:marRight w:val="0"/>
          <w:marTop w:val="240"/>
          <w:marBottom w:val="0"/>
          <w:divBdr>
            <w:top w:val="none" w:sz="0" w:space="0" w:color="auto"/>
            <w:left w:val="none" w:sz="0" w:space="0" w:color="auto"/>
            <w:bottom w:val="none" w:sz="0" w:space="0" w:color="auto"/>
            <w:right w:val="none" w:sz="0" w:space="0" w:color="auto"/>
          </w:divBdr>
          <w:divsChild>
            <w:div w:id="1086994853">
              <w:marLeft w:val="0"/>
              <w:marRight w:val="0"/>
              <w:marTop w:val="0"/>
              <w:marBottom w:val="0"/>
              <w:divBdr>
                <w:top w:val="none" w:sz="0" w:space="0" w:color="auto"/>
                <w:left w:val="none" w:sz="0" w:space="0" w:color="auto"/>
                <w:bottom w:val="none" w:sz="0" w:space="0" w:color="auto"/>
                <w:right w:val="none" w:sz="0" w:space="0" w:color="auto"/>
              </w:divBdr>
              <w:divsChild>
                <w:div w:id="1404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11303">
          <w:marLeft w:val="0"/>
          <w:marRight w:val="0"/>
          <w:marTop w:val="240"/>
          <w:marBottom w:val="0"/>
          <w:divBdr>
            <w:top w:val="none" w:sz="0" w:space="0" w:color="auto"/>
            <w:left w:val="none" w:sz="0" w:space="0" w:color="auto"/>
            <w:bottom w:val="none" w:sz="0" w:space="0" w:color="auto"/>
            <w:right w:val="none" w:sz="0" w:space="0" w:color="auto"/>
          </w:divBdr>
          <w:divsChild>
            <w:div w:id="783110956">
              <w:marLeft w:val="0"/>
              <w:marRight w:val="0"/>
              <w:marTop w:val="0"/>
              <w:marBottom w:val="0"/>
              <w:divBdr>
                <w:top w:val="none" w:sz="0" w:space="0" w:color="auto"/>
                <w:left w:val="none" w:sz="0" w:space="0" w:color="auto"/>
                <w:bottom w:val="none" w:sz="0" w:space="0" w:color="auto"/>
                <w:right w:val="none" w:sz="0" w:space="0" w:color="auto"/>
              </w:divBdr>
              <w:divsChild>
                <w:div w:id="15801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5984">
          <w:marLeft w:val="0"/>
          <w:marRight w:val="0"/>
          <w:marTop w:val="240"/>
          <w:marBottom w:val="0"/>
          <w:divBdr>
            <w:top w:val="none" w:sz="0" w:space="0" w:color="auto"/>
            <w:left w:val="none" w:sz="0" w:space="0" w:color="auto"/>
            <w:bottom w:val="none" w:sz="0" w:space="0" w:color="auto"/>
            <w:right w:val="none" w:sz="0" w:space="0" w:color="auto"/>
          </w:divBdr>
          <w:divsChild>
            <w:div w:id="1729184346">
              <w:marLeft w:val="0"/>
              <w:marRight w:val="0"/>
              <w:marTop w:val="0"/>
              <w:marBottom w:val="0"/>
              <w:divBdr>
                <w:top w:val="none" w:sz="0" w:space="0" w:color="auto"/>
                <w:left w:val="none" w:sz="0" w:space="0" w:color="auto"/>
                <w:bottom w:val="none" w:sz="0" w:space="0" w:color="auto"/>
                <w:right w:val="none" w:sz="0" w:space="0" w:color="auto"/>
              </w:divBdr>
              <w:divsChild>
                <w:div w:id="12467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8994">
          <w:marLeft w:val="0"/>
          <w:marRight w:val="0"/>
          <w:marTop w:val="240"/>
          <w:marBottom w:val="0"/>
          <w:divBdr>
            <w:top w:val="none" w:sz="0" w:space="0" w:color="auto"/>
            <w:left w:val="none" w:sz="0" w:space="0" w:color="auto"/>
            <w:bottom w:val="none" w:sz="0" w:space="0" w:color="auto"/>
            <w:right w:val="none" w:sz="0" w:space="0" w:color="auto"/>
          </w:divBdr>
          <w:divsChild>
            <w:div w:id="1827820658">
              <w:marLeft w:val="0"/>
              <w:marRight w:val="0"/>
              <w:marTop w:val="0"/>
              <w:marBottom w:val="0"/>
              <w:divBdr>
                <w:top w:val="none" w:sz="0" w:space="0" w:color="auto"/>
                <w:left w:val="none" w:sz="0" w:space="0" w:color="auto"/>
                <w:bottom w:val="none" w:sz="0" w:space="0" w:color="auto"/>
                <w:right w:val="none" w:sz="0" w:space="0" w:color="auto"/>
              </w:divBdr>
              <w:divsChild>
                <w:div w:id="20977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22122">
          <w:marLeft w:val="0"/>
          <w:marRight w:val="0"/>
          <w:marTop w:val="240"/>
          <w:marBottom w:val="0"/>
          <w:divBdr>
            <w:top w:val="none" w:sz="0" w:space="0" w:color="auto"/>
            <w:left w:val="none" w:sz="0" w:space="0" w:color="auto"/>
            <w:bottom w:val="none" w:sz="0" w:space="0" w:color="auto"/>
            <w:right w:val="none" w:sz="0" w:space="0" w:color="auto"/>
          </w:divBdr>
          <w:divsChild>
            <w:div w:id="584343913">
              <w:marLeft w:val="0"/>
              <w:marRight w:val="0"/>
              <w:marTop w:val="0"/>
              <w:marBottom w:val="0"/>
              <w:divBdr>
                <w:top w:val="none" w:sz="0" w:space="0" w:color="auto"/>
                <w:left w:val="none" w:sz="0" w:space="0" w:color="auto"/>
                <w:bottom w:val="none" w:sz="0" w:space="0" w:color="auto"/>
                <w:right w:val="none" w:sz="0" w:space="0" w:color="auto"/>
              </w:divBdr>
              <w:divsChild>
                <w:div w:id="89497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2714">
          <w:marLeft w:val="0"/>
          <w:marRight w:val="0"/>
          <w:marTop w:val="240"/>
          <w:marBottom w:val="0"/>
          <w:divBdr>
            <w:top w:val="none" w:sz="0" w:space="0" w:color="auto"/>
            <w:left w:val="none" w:sz="0" w:space="0" w:color="auto"/>
            <w:bottom w:val="none" w:sz="0" w:space="0" w:color="auto"/>
            <w:right w:val="none" w:sz="0" w:space="0" w:color="auto"/>
          </w:divBdr>
          <w:divsChild>
            <w:div w:id="1184511704">
              <w:marLeft w:val="0"/>
              <w:marRight w:val="0"/>
              <w:marTop w:val="0"/>
              <w:marBottom w:val="0"/>
              <w:divBdr>
                <w:top w:val="none" w:sz="0" w:space="0" w:color="auto"/>
                <w:left w:val="none" w:sz="0" w:space="0" w:color="auto"/>
                <w:bottom w:val="none" w:sz="0" w:space="0" w:color="auto"/>
                <w:right w:val="none" w:sz="0" w:space="0" w:color="auto"/>
              </w:divBdr>
              <w:divsChild>
                <w:div w:id="1459641359">
                  <w:marLeft w:val="0"/>
                  <w:marRight w:val="0"/>
                  <w:marTop w:val="0"/>
                  <w:marBottom w:val="0"/>
                  <w:divBdr>
                    <w:top w:val="none" w:sz="0" w:space="0" w:color="auto"/>
                    <w:left w:val="none" w:sz="0" w:space="0" w:color="auto"/>
                    <w:bottom w:val="none" w:sz="0" w:space="0" w:color="auto"/>
                    <w:right w:val="none" w:sz="0" w:space="0" w:color="auto"/>
                  </w:divBdr>
                </w:div>
              </w:divsChild>
            </w:div>
            <w:div w:id="969163878">
              <w:marLeft w:val="0"/>
              <w:marRight w:val="0"/>
              <w:marTop w:val="240"/>
              <w:marBottom w:val="0"/>
              <w:divBdr>
                <w:top w:val="none" w:sz="0" w:space="0" w:color="auto"/>
                <w:left w:val="none" w:sz="0" w:space="0" w:color="auto"/>
                <w:bottom w:val="none" w:sz="0" w:space="0" w:color="auto"/>
                <w:right w:val="none" w:sz="0" w:space="0" w:color="auto"/>
              </w:divBdr>
              <w:divsChild>
                <w:div w:id="5226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5353">
      <w:bodyDiv w:val="1"/>
      <w:marLeft w:val="0"/>
      <w:marRight w:val="0"/>
      <w:marTop w:val="0"/>
      <w:marBottom w:val="0"/>
      <w:divBdr>
        <w:top w:val="none" w:sz="0" w:space="0" w:color="auto"/>
        <w:left w:val="none" w:sz="0" w:space="0" w:color="auto"/>
        <w:bottom w:val="none" w:sz="0" w:space="0" w:color="auto"/>
        <w:right w:val="none" w:sz="0" w:space="0" w:color="auto"/>
      </w:divBdr>
      <w:divsChild>
        <w:div w:id="682512688">
          <w:marLeft w:val="0"/>
          <w:marRight w:val="0"/>
          <w:marTop w:val="240"/>
          <w:marBottom w:val="240"/>
          <w:divBdr>
            <w:top w:val="none" w:sz="0" w:space="0" w:color="auto"/>
            <w:left w:val="none" w:sz="0" w:space="0" w:color="auto"/>
            <w:bottom w:val="none" w:sz="0" w:space="0" w:color="auto"/>
            <w:right w:val="none" w:sz="0" w:space="0" w:color="auto"/>
          </w:divBdr>
        </w:div>
        <w:div w:id="236130171">
          <w:marLeft w:val="0"/>
          <w:marRight w:val="0"/>
          <w:marTop w:val="240"/>
          <w:marBottom w:val="0"/>
          <w:divBdr>
            <w:top w:val="none" w:sz="0" w:space="0" w:color="auto"/>
            <w:left w:val="none" w:sz="0" w:space="0" w:color="auto"/>
            <w:bottom w:val="none" w:sz="0" w:space="0" w:color="auto"/>
            <w:right w:val="none" w:sz="0" w:space="0" w:color="auto"/>
          </w:divBdr>
          <w:divsChild>
            <w:div w:id="416632971">
              <w:marLeft w:val="0"/>
              <w:marRight w:val="0"/>
              <w:marTop w:val="0"/>
              <w:marBottom w:val="0"/>
              <w:divBdr>
                <w:top w:val="none" w:sz="0" w:space="0" w:color="auto"/>
                <w:left w:val="none" w:sz="0" w:space="0" w:color="auto"/>
                <w:bottom w:val="none" w:sz="0" w:space="0" w:color="auto"/>
                <w:right w:val="none" w:sz="0" w:space="0" w:color="auto"/>
              </w:divBdr>
              <w:divsChild>
                <w:div w:id="1874924292">
                  <w:marLeft w:val="0"/>
                  <w:marRight w:val="0"/>
                  <w:marTop w:val="0"/>
                  <w:marBottom w:val="0"/>
                  <w:divBdr>
                    <w:top w:val="none" w:sz="0" w:space="0" w:color="auto"/>
                    <w:left w:val="none" w:sz="0" w:space="0" w:color="auto"/>
                    <w:bottom w:val="none" w:sz="0" w:space="0" w:color="auto"/>
                    <w:right w:val="none" w:sz="0" w:space="0" w:color="auto"/>
                  </w:divBdr>
                  <w:divsChild>
                    <w:div w:id="9971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1647393472">
      <w:bodyDiv w:val="1"/>
      <w:marLeft w:val="0"/>
      <w:marRight w:val="0"/>
      <w:marTop w:val="0"/>
      <w:marBottom w:val="0"/>
      <w:divBdr>
        <w:top w:val="none" w:sz="0" w:space="0" w:color="auto"/>
        <w:left w:val="none" w:sz="0" w:space="0" w:color="auto"/>
        <w:bottom w:val="none" w:sz="0" w:space="0" w:color="auto"/>
        <w:right w:val="none" w:sz="0" w:space="0" w:color="auto"/>
      </w:divBdr>
      <w:divsChild>
        <w:div w:id="1359115224">
          <w:marLeft w:val="0"/>
          <w:marRight w:val="0"/>
          <w:marTop w:val="0"/>
          <w:marBottom w:val="0"/>
          <w:divBdr>
            <w:top w:val="none" w:sz="0" w:space="0" w:color="auto"/>
            <w:left w:val="none" w:sz="0" w:space="0" w:color="auto"/>
            <w:bottom w:val="none" w:sz="0" w:space="0" w:color="auto"/>
            <w:right w:val="none" w:sz="0" w:space="0" w:color="auto"/>
          </w:divBdr>
        </w:div>
        <w:div w:id="868374766">
          <w:marLeft w:val="0"/>
          <w:marRight w:val="0"/>
          <w:marTop w:val="240"/>
          <w:marBottom w:val="0"/>
          <w:divBdr>
            <w:top w:val="none" w:sz="0" w:space="0" w:color="auto"/>
            <w:left w:val="none" w:sz="0" w:space="0" w:color="auto"/>
            <w:bottom w:val="none" w:sz="0" w:space="0" w:color="auto"/>
            <w:right w:val="none" w:sz="0" w:space="0" w:color="auto"/>
          </w:divBdr>
          <w:divsChild>
            <w:div w:id="471872353">
              <w:marLeft w:val="0"/>
              <w:marRight w:val="0"/>
              <w:marTop w:val="0"/>
              <w:marBottom w:val="0"/>
              <w:divBdr>
                <w:top w:val="none" w:sz="0" w:space="0" w:color="auto"/>
                <w:left w:val="none" w:sz="0" w:space="0" w:color="auto"/>
                <w:bottom w:val="none" w:sz="0" w:space="0" w:color="auto"/>
                <w:right w:val="none" w:sz="0" w:space="0" w:color="auto"/>
              </w:divBdr>
              <w:divsChild>
                <w:div w:id="148369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46952">
          <w:marLeft w:val="0"/>
          <w:marRight w:val="0"/>
          <w:marTop w:val="240"/>
          <w:marBottom w:val="0"/>
          <w:divBdr>
            <w:top w:val="none" w:sz="0" w:space="0" w:color="auto"/>
            <w:left w:val="none" w:sz="0" w:space="0" w:color="auto"/>
            <w:bottom w:val="none" w:sz="0" w:space="0" w:color="auto"/>
            <w:right w:val="none" w:sz="0" w:space="0" w:color="auto"/>
          </w:divBdr>
          <w:divsChild>
            <w:div w:id="723412622">
              <w:marLeft w:val="0"/>
              <w:marRight w:val="0"/>
              <w:marTop w:val="0"/>
              <w:marBottom w:val="0"/>
              <w:divBdr>
                <w:top w:val="none" w:sz="0" w:space="0" w:color="auto"/>
                <w:left w:val="none" w:sz="0" w:space="0" w:color="auto"/>
                <w:bottom w:val="none" w:sz="0" w:space="0" w:color="auto"/>
                <w:right w:val="none" w:sz="0" w:space="0" w:color="auto"/>
              </w:divBdr>
              <w:divsChild>
                <w:div w:id="12843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658">
          <w:marLeft w:val="0"/>
          <w:marRight w:val="0"/>
          <w:marTop w:val="240"/>
          <w:marBottom w:val="0"/>
          <w:divBdr>
            <w:top w:val="none" w:sz="0" w:space="0" w:color="auto"/>
            <w:left w:val="none" w:sz="0" w:space="0" w:color="auto"/>
            <w:bottom w:val="none" w:sz="0" w:space="0" w:color="auto"/>
            <w:right w:val="none" w:sz="0" w:space="0" w:color="auto"/>
          </w:divBdr>
          <w:divsChild>
            <w:div w:id="956792492">
              <w:marLeft w:val="0"/>
              <w:marRight w:val="0"/>
              <w:marTop w:val="0"/>
              <w:marBottom w:val="0"/>
              <w:divBdr>
                <w:top w:val="none" w:sz="0" w:space="0" w:color="auto"/>
                <w:left w:val="none" w:sz="0" w:space="0" w:color="auto"/>
                <w:bottom w:val="none" w:sz="0" w:space="0" w:color="auto"/>
                <w:right w:val="none" w:sz="0" w:space="0" w:color="auto"/>
              </w:divBdr>
              <w:divsChild>
                <w:div w:id="159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336376">
          <w:marLeft w:val="0"/>
          <w:marRight w:val="0"/>
          <w:marTop w:val="240"/>
          <w:marBottom w:val="0"/>
          <w:divBdr>
            <w:top w:val="none" w:sz="0" w:space="0" w:color="auto"/>
            <w:left w:val="none" w:sz="0" w:space="0" w:color="auto"/>
            <w:bottom w:val="none" w:sz="0" w:space="0" w:color="auto"/>
            <w:right w:val="none" w:sz="0" w:space="0" w:color="auto"/>
          </w:divBdr>
          <w:divsChild>
            <w:div w:id="2111773566">
              <w:marLeft w:val="0"/>
              <w:marRight w:val="0"/>
              <w:marTop w:val="0"/>
              <w:marBottom w:val="0"/>
              <w:divBdr>
                <w:top w:val="none" w:sz="0" w:space="0" w:color="auto"/>
                <w:left w:val="none" w:sz="0" w:space="0" w:color="auto"/>
                <w:bottom w:val="none" w:sz="0" w:space="0" w:color="auto"/>
                <w:right w:val="none" w:sz="0" w:space="0" w:color="auto"/>
              </w:divBdr>
              <w:divsChild>
                <w:div w:id="16249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73293">
          <w:marLeft w:val="0"/>
          <w:marRight w:val="0"/>
          <w:marTop w:val="240"/>
          <w:marBottom w:val="0"/>
          <w:divBdr>
            <w:top w:val="none" w:sz="0" w:space="0" w:color="auto"/>
            <w:left w:val="none" w:sz="0" w:space="0" w:color="auto"/>
            <w:bottom w:val="none" w:sz="0" w:space="0" w:color="auto"/>
            <w:right w:val="none" w:sz="0" w:space="0" w:color="auto"/>
          </w:divBdr>
          <w:divsChild>
            <w:div w:id="511651673">
              <w:marLeft w:val="0"/>
              <w:marRight w:val="0"/>
              <w:marTop w:val="0"/>
              <w:marBottom w:val="0"/>
              <w:divBdr>
                <w:top w:val="none" w:sz="0" w:space="0" w:color="auto"/>
                <w:left w:val="none" w:sz="0" w:space="0" w:color="auto"/>
                <w:bottom w:val="none" w:sz="0" w:space="0" w:color="auto"/>
                <w:right w:val="none" w:sz="0" w:space="0" w:color="auto"/>
              </w:divBdr>
              <w:divsChild>
                <w:div w:id="7071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5669">
          <w:marLeft w:val="0"/>
          <w:marRight w:val="0"/>
          <w:marTop w:val="240"/>
          <w:marBottom w:val="0"/>
          <w:divBdr>
            <w:top w:val="none" w:sz="0" w:space="0" w:color="auto"/>
            <w:left w:val="none" w:sz="0" w:space="0" w:color="auto"/>
            <w:bottom w:val="none" w:sz="0" w:space="0" w:color="auto"/>
            <w:right w:val="none" w:sz="0" w:space="0" w:color="auto"/>
          </w:divBdr>
          <w:divsChild>
            <w:div w:id="384530714">
              <w:marLeft w:val="0"/>
              <w:marRight w:val="0"/>
              <w:marTop w:val="0"/>
              <w:marBottom w:val="0"/>
              <w:divBdr>
                <w:top w:val="none" w:sz="0" w:space="0" w:color="auto"/>
                <w:left w:val="none" w:sz="0" w:space="0" w:color="auto"/>
                <w:bottom w:val="none" w:sz="0" w:space="0" w:color="auto"/>
                <w:right w:val="none" w:sz="0" w:space="0" w:color="auto"/>
              </w:divBdr>
              <w:divsChild>
                <w:div w:id="7705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8043">
          <w:marLeft w:val="0"/>
          <w:marRight w:val="0"/>
          <w:marTop w:val="240"/>
          <w:marBottom w:val="0"/>
          <w:divBdr>
            <w:top w:val="none" w:sz="0" w:space="0" w:color="auto"/>
            <w:left w:val="none" w:sz="0" w:space="0" w:color="auto"/>
            <w:bottom w:val="none" w:sz="0" w:space="0" w:color="auto"/>
            <w:right w:val="none" w:sz="0" w:space="0" w:color="auto"/>
          </w:divBdr>
          <w:divsChild>
            <w:div w:id="2105957372">
              <w:marLeft w:val="0"/>
              <w:marRight w:val="0"/>
              <w:marTop w:val="0"/>
              <w:marBottom w:val="0"/>
              <w:divBdr>
                <w:top w:val="none" w:sz="0" w:space="0" w:color="auto"/>
                <w:left w:val="none" w:sz="0" w:space="0" w:color="auto"/>
                <w:bottom w:val="none" w:sz="0" w:space="0" w:color="auto"/>
                <w:right w:val="none" w:sz="0" w:space="0" w:color="auto"/>
              </w:divBdr>
              <w:divsChild>
                <w:div w:id="8808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61475">
          <w:marLeft w:val="0"/>
          <w:marRight w:val="0"/>
          <w:marTop w:val="240"/>
          <w:marBottom w:val="0"/>
          <w:divBdr>
            <w:top w:val="none" w:sz="0" w:space="0" w:color="auto"/>
            <w:left w:val="none" w:sz="0" w:space="0" w:color="auto"/>
            <w:bottom w:val="none" w:sz="0" w:space="0" w:color="auto"/>
            <w:right w:val="none" w:sz="0" w:space="0" w:color="auto"/>
          </w:divBdr>
          <w:divsChild>
            <w:div w:id="1118333967">
              <w:marLeft w:val="0"/>
              <w:marRight w:val="0"/>
              <w:marTop w:val="0"/>
              <w:marBottom w:val="0"/>
              <w:divBdr>
                <w:top w:val="none" w:sz="0" w:space="0" w:color="auto"/>
                <w:left w:val="none" w:sz="0" w:space="0" w:color="auto"/>
                <w:bottom w:val="none" w:sz="0" w:space="0" w:color="auto"/>
                <w:right w:val="none" w:sz="0" w:space="0" w:color="auto"/>
              </w:divBdr>
              <w:divsChild>
                <w:div w:id="20168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02884">
          <w:marLeft w:val="0"/>
          <w:marRight w:val="0"/>
          <w:marTop w:val="240"/>
          <w:marBottom w:val="0"/>
          <w:divBdr>
            <w:top w:val="none" w:sz="0" w:space="0" w:color="auto"/>
            <w:left w:val="none" w:sz="0" w:space="0" w:color="auto"/>
            <w:bottom w:val="none" w:sz="0" w:space="0" w:color="auto"/>
            <w:right w:val="none" w:sz="0" w:space="0" w:color="auto"/>
          </w:divBdr>
          <w:divsChild>
            <w:div w:id="2078899823">
              <w:marLeft w:val="0"/>
              <w:marRight w:val="0"/>
              <w:marTop w:val="0"/>
              <w:marBottom w:val="0"/>
              <w:divBdr>
                <w:top w:val="none" w:sz="0" w:space="0" w:color="auto"/>
                <w:left w:val="none" w:sz="0" w:space="0" w:color="auto"/>
                <w:bottom w:val="none" w:sz="0" w:space="0" w:color="auto"/>
                <w:right w:val="none" w:sz="0" w:space="0" w:color="auto"/>
              </w:divBdr>
              <w:divsChild>
                <w:div w:id="152142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4877">
          <w:marLeft w:val="0"/>
          <w:marRight w:val="0"/>
          <w:marTop w:val="240"/>
          <w:marBottom w:val="0"/>
          <w:divBdr>
            <w:top w:val="none" w:sz="0" w:space="0" w:color="auto"/>
            <w:left w:val="none" w:sz="0" w:space="0" w:color="auto"/>
            <w:bottom w:val="none" w:sz="0" w:space="0" w:color="auto"/>
            <w:right w:val="none" w:sz="0" w:space="0" w:color="auto"/>
          </w:divBdr>
          <w:divsChild>
            <w:div w:id="208691104">
              <w:marLeft w:val="0"/>
              <w:marRight w:val="0"/>
              <w:marTop w:val="0"/>
              <w:marBottom w:val="0"/>
              <w:divBdr>
                <w:top w:val="none" w:sz="0" w:space="0" w:color="auto"/>
                <w:left w:val="none" w:sz="0" w:space="0" w:color="auto"/>
                <w:bottom w:val="none" w:sz="0" w:space="0" w:color="auto"/>
                <w:right w:val="none" w:sz="0" w:space="0" w:color="auto"/>
              </w:divBdr>
              <w:divsChild>
                <w:div w:id="9445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1781">
          <w:marLeft w:val="0"/>
          <w:marRight w:val="0"/>
          <w:marTop w:val="240"/>
          <w:marBottom w:val="0"/>
          <w:divBdr>
            <w:top w:val="none" w:sz="0" w:space="0" w:color="auto"/>
            <w:left w:val="none" w:sz="0" w:space="0" w:color="auto"/>
            <w:bottom w:val="none" w:sz="0" w:space="0" w:color="auto"/>
            <w:right w:val="none" w:sz="0" w:space="0" w:color="auto"/>
          </w:divBdr>
          <w:divsChild>
            <w:div w:id="839545828">
              <w:marLeft w:val="0"/>
              <w:marRight w:val="0"/>
              <w:marTop w:val="0"/>
              <w:marBottom w:val="0"/>
              <w:divBdr>
                <w:top w:val="none" w:sz="0" w:space="0" w:color="auto"/>
                <w:left w:val="none" w:sz="0" w:space="0" w:color="auto"/>
                <w:bottom w:val="none" w:sz="0" w:space="0" w:color="auto"/>
                <w:right w:val="none" w:sz="0" w:space="0" w:color="auto"/>
              </w:divBdr>
              <w:divsChild>
                <w:div w:id="113240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63407">
          <w:marLeft w:val="0"/>
          <w:marRight w:val="0"/>
          <w:marTop w:val="240"/>
          <w:marBottom w:val="0"/>
          <w:divBdr>
            <w:top w:val="none" w:sz="0" w:space="0" w:color="auto"/>
            <w:left w:val="none" w:sz="0" w:space="0" w:color="auto"/>
            <w:bottom w:val="none" w:sz="0" w:space="0" w:color="auto"/>
            <w:right w:val="none" w:sz="0" w:space="0" w:color="auto"/>
          </w:divBdr>
          <w:divsChild>
            <w:div w:id="822622151">
              <w:marLeft w:val="0"/>
              <w:marRight w:val="0"/>
              <w:marTop w:val="0"/>
              <w:marBottom w:val="0"/>
              <w:divBdr>
                <w:top w:val="none" w:sz="0" w:space="0" w:color="auto"/>
                <w:left w:val="none" w:sz="0" w:space="0" w:color="auto"/>
                <w:bottom w:val="none" w:sz="0" w:space="0" w:color="auto"/>
                <w:right w:val="none" w:sz="0" w:space="0" w:color="auto"/>
              </w:divBdr>
              <w:divsChild>
                <w:div w:id="2654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9566">
          <w:marLeft w:val="0"/>
          <w:marRight w:val="0"/>
          <w:marTop w:val="240"/>
          <w:marBottom w:val="0"/>
          <w:divBdr>
            <w:top w:val="none" w:sz="0" w:space="0" w:color="auto"/>
            <w:left w:val="none" w:sz="0" w:space="0" w:color="auto"/>
            <w:bottom w:val="none" w:sz="0" w:space="0" w:color="auto"/>
            <w:right w:val="none" w:sz="0" w:space="0" w:color="auto"/>
          </w:divBdr>
          <w:divsChild>
            <w:div w:id="1647204964">
              <w:marLeft w:val="0"/>
              <w:marRight w:val="0"/>
              <w:marTop w:val="0"/>
              <w:marBottom w:val="0"/>
              <w:divBdr>
                <w:top w:val="none" w:sz="0" w:space="0" w:color="auto"/>
                <w:left w:val="none" w:sz="0" w:space="0" w:color="auto"/>
                <w:bottom w:val="none" w:sz="0" w:space="0" w:color="auto"/>
                <w:right w:val="none" w:sz="0" w:space="0" w:color="auto"/>
              </w:divBdr>
              <w:divsChild>
                <w:div w:id="2480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2231">
          <w:marLeft w:val="0"/>
          <w:marRight w:val="0"/>
          <w:marTop w:val="240"/>
          <w:marBottom w:val="0"/>
          <w:divBdr>
            <w:top w:val="none" w:sz="0" w:space="0" w:color="auto"/>
            <w:left w:val="none" w:sz="0" w:space="0" w:color="auto"/>
            <w:bottom w:val="none" w:sz="0" w:space="0" w:color="auto"/>
            <w:right w:val="none" w:sz="0" w:space="0" w:color="auto"/>
          </w:divBdr>
          <w:divsChild>
            <w:div w:id="1066534179">
              <w:marLeft w:val="0"/>
              <w:marRight w:val="0"/>
              <w:marTop w:val="0"/>
              <w:marBottom w:val="0"/>
              <w:divBdr>
                <w:top w:val="none" w:sz="0" w:space="0" w:color="auto"/>
                <w:left w:val="none" w:sz="0" w:space="0" w:color="auto"/>
                <w:bottom w:val="none" w:sz="0" w:space="0" w:color="auto"/>
                <w:right w:val="none" w:sz="0" w:space="0" w:color="auto"/>
              </w:divBdr>
              <w:divsChild>
                <w:div w:id="15438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4075">
          <w:marLeft w:val="0"/>
          <w:marRight w:val="0"/>
          <w:marTop w:val="240"/>
          <w:marBottom w:val="0"/>
          <w:divBdr>
            <w:top w:val="none" w:sz="0" w:space="0" w:color="auto"/>
            <w:left w:val="none" w:sz="0" w:space="0" w:color="auto"/>
            <w:bottom w:val="none" w:sz="0" w:space="0" w:color="auto"/>
            <w:right w:val="none" w:sz="0" w:space="0" w:color="auto"/>
          </w:divBdr>
          <w:divsChild>
            <w:div w:id="66467288">
              <w:marLeft w:val="0"/>
              <w:marRight w:val="0"/>
              <w:marTop w:val="0"/>
              <w:marBottom w:val="0"/>
              <w:divBdr>
                <w:top w:val="none" w:sz="0" w:space="0" w:color="auto"/>
                <w:left w:val="none" w:sz="0" w:space="0" w:color="auto"/>
                <w:bottom w:val="none" w:sz="0" w:space="0" w:color="auto"/>
                <w:right w:val="none" w:sz="0" w:space="0" w:color="auto"/>
              </w:divBdr>
              <w:divsChild>
                <w:div w:id="13549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9130">
          <w:marLeft w:val="0"/>
          <w:marRight w:val="0"/>
          <w:marTop w:val="240"/>
          <w:marBottom w:val="0"/>
          <w:divBdr>
            <w:top w:val="none" w:sz="0" w:space="0" w:color="auto"/>
            <w:left w:val="none" w:sz="0" w:space="0" w:color="auto"/>
            <w:bottom w:val="none" w:sz="0" w:space="0" w:color="auto"/>
            <w:right w:val="none" w:sz="0" w:space="0" w:color="auto"/>
          </w:divBdr>
          <w:divsChild>
            <w:div w:id="602687652">
              <w:marLeft w:val="0"/>
              <w:marRight w:val="0"/>
              <w:marTop w:val="0"/>
              <w:marBottom w:val="0"/>
              <w:divBdr>
                <w:top w:val="none" w:sz="0" w:space="0" w:color="auto"/>
                <w:left w:val="none" w:sz="0" w:space="0" w:color="auto"/>
                <w:bottom w:val="none" w:sz="0" w:space="0" w:color="auto"/>
                <w:right w:val="none" w:sz="0" w:space="0" w:color="auto"/>
              </w:divBdr>
              <w:divsChild>
                <w:div w:id="3792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39287">
          <w:marLeft w:val="0"/>
          <w:marRight w:val="0"/>
          <w:marTop w:val="240"/>
          <w:marBottom w:val="0"/>
          <w:divBdr>
            <w:top w:val="none" w:sz="0" w:space="0" w:color="auto"/>
            <w:left w:val="none" w:sz="0" w:space="0" w:color="auto"/>
            <w:bottom w:val="none" w:sz="0" w:space="0" w:color="auto"/>
            <w:right w:val="none" w:sz="0" w:space="0" w:color="auto"/>
          </w:divBdr>
          <w:divsChild>
            <w:div w:id="2043626753">
              <w:marLeft w:val="0"/>
              <w:marRight w:val="0"/>
              <w:marTop w:val="0"/>
              <w:marBottom w:val="0"/>
              <w:divBdr>
                <w:top w:val="none" w:sz="0" w:space="0" w:color="auto"/>
                <w:left w:val="none" w:sz="0" w:space="0" w:color="auto"/>
                <w:bottom w:val="none" w:sz="0" w:space="0" w:color="auto"/>
                <w:right w:val="none" w:sz="0" w:space="0" w:color="auto"/>
              </w:divBdr>
              <w:divsChild>
                <w:div w:id="10137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32388">
          <w:marLeft w:val="0"/>
          <w:marRight w:val="0"/>
          <w:marTop w:val="240"/>
          <w:marBottom w:val="0"/>
          <w:divBdr>
            <w:top w:val="none" w:sz="0" w:space="0" w:color="auto"/>
            <w:left w:val="none" w:sz="0" w:space="0" w:color="auto"/>
            <w:bottom w:val="none" w:sz="0" w:space="0" w:color="auto"/>
            <w:right w:val="none" w:sz="0" w:space="0" w:color="auto"/>
          </w:divBdr>
          <w:divsChild>
            <w:div w:id="71440381">
              <w:marLeft w:val="0"/>
              <w:marRight w:val="0"/>
              <w:marTop w:val="0"/>
              <w:marBottom w:val="0"/>
              <w:divBdr>
                <w:top w:val="none" w:sz="0" w:space="0" w:color="auto"/>
                <w:left w:val="none" w:sz="0" w:space="0" w:color="auto"/>
                <w:bottom w:val="none" w:sz="0" w:space="0" w:color="auto"/>
                <w:right w:val="none" w:sz="0" w:space="0" w:color="auto"/>
              </w:divBdr>
              <w:divsChild>
                <w:div w:id="5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55460">
          <w:marLeft w:val="0"/>
          <w:marRight w:val="0"/>
          <w:marTop w:val="240"/>
          <w:marBottom w:val="0"/>
          <w:divBdr>
            <w:top w:val="none" w:sz="0" w:space="0" w:color="auto"/>
            <w:left w:val="none" w:sz="0" w:space="0" w:color="auto"/>
            <w:bottom w:val="none" w:sz="0" w:space="0" w:color="auto"/>
            <w:right w:val="none" w:sz="0" w:space="0" w:color="auto"/>
          </w:divBdr>
          <w:divsChild>
            <w:div w:id="157961720">
              <w:marLeft w:val="0"/>
              <w:marRight w:val="0"/>
              <w:marTop w:val="0"/>
              <w:marBottom w:val="0"/>
              <w:divBdr>
                <w:top w:val="none" w:sz="0" w:space="0" w:color="auto"/>
                <w:left w:val="none" w:sz="0" w:space="0" w:color="auto"/>
                <w:bottom w:val="none" w:sz="0" w:space="0" w:color="auto"/>
                <w:right w:val="none" w:sz="0" w:space="0" w:color="auto"/>
              </w:divBdr>
              <w:divsChild>
                <w:div w:id="1212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554">
          <w:marLeft w:val="0"/>
          <w:marRight w:val="0"/>
          <w:marTop w:val="240"/>
          <w:marBottom w:val="0"/>
          <w:divBdr>
            <w:top w:val="none" w:sz="0" w:space="0" w:color="auto"/>
            <w:left w:val="none" w:sz="0" w:space="0" w:color="auto"/>
            <w:bottom w:val="none" w:sz="0" w:space="0" w:color="auto"/>
            <w:right w:val="none" w:sz="0" w:space="0" w:color="auto"/>
          </w:divBdr>
          <w:divsChild>
            <w:div w:id="190070415">
              <w:marLeft w:val="0"/>
              <w:marRight w:val="0"/>
              <w:marTop w:val="0"/>
              <w:marBottom w:val="0"/>
              <w:divBdr>
                <w:top w:val="none" w:sz="0" w:space="0" w:color="auto"/>
                <w:left w:val="none" w:sz="0" w:space="0" w:color="auto"/>
                <w:bottom w:val="none" w:sz="0" w:space="0" w:color="auto"/>
                <w:right w:val="none" w:sz="0" w:space="0" w:color="auto"/>
              </w:divBdr>
              <w:divsChild>
                <w:div w:id="2649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57167">
          <w:marLeft w:val="0"/>
          <w:marRight w:val="0"/>
          <w:marTop w:val="240"/>
          <w:marBottom w:val="0"/>
          <w:divBdr>
            <w:top w:val="none" w:sz="0" w:space="0" w:color="auto"/>
            <w:left w:val="none" w:sz="0" w:space="0" w:color="auto"/>
            <w:bottom w:val="none" w:sz="0" w:space="0" w:color="auto"/>
            <w:right w:val="none" w:sz="0" w:space="0" w:color="auto"/>
          </w:divBdr>
          <w:divsChild>
            <w:div w:id="592208726">
              <w:marLeft w:val="0"/>
              <w:marRight w:val="0"/>
              <w:marTop w:val="0"/>
              <w:marBottom w:val="0"/>
              <w:divBdr>
                <w:top w:val="none" w:sz="0" w:space="0" w:color="auto"/>
                <w:left w:val="none" w:sz="0" w:space="0" w:color="auto"/>
                <w:bottom w:val="none" w:sz="0" w:space="0" w:color="auto"/>
                <w:right w:val="none" w:sz="0" w:space="0" w:color="auto"/>
              </w:divBdr>
              <w:divsChild>
                <w:div w:id="5656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2744">
          <w:marLeft w:val="0"/>
          <w:marRight w:val="0"/>
          <w:marTop w:val="240"/>
          <w:marBottom w:val="0"/>
          <w:divBdr>
            <w:top w:val="none" w:sz="0" w:space="0" w:color="auto"/>
            <w:left w:val="none" w:sz="0" w:space="0" w:color="auto"/>
            <w:bottom w:val="none" w:sz="0" w:space="0" w:color="auto"/>
            <w:right w:val="none" w:sz="0" w:space="0" w:color="auto"/>
          </w:divBdr>
          <w:divsChild>
            <w:div w:id="566494451">
              <w:marLeft w:val="0"/>
              <w:marRight w:val="0"/>
              <w:marTop w:val="0"/>
              <w:marBottom w:val="0"/>
              <w:divBdr>
                <w:top w:val="none" w:sz="0" w:space="0" w:color="auto"/>
                <w:left w:val="none" w:sz="0" w:space="0" w:color="auto"/>
                <w:bottom w:val="none" w:sz="0" w:space="0" w:color="auto"/>
                <w:right w:val="none" w:sz="0" w:space="0" w:color="auto"/>
              </w:divBdr>
              <w:divsChild>
                <w:div w:id="2654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8998">
          <w:marLeft w:val="0"/>
          <w:marRight w:val="0"/>
          <w:marTop w:val="240"/>
          <w:marBottom w:val="0"/>
          <w:divBdr>
            <w:top w:val="none" w:sz="0" w:space="0" w:color="auto"/>
            <w:left w:val="none" w:sz="0" w:space="0" w:color="auto"/>
            <w:bottom w:val="none" w:sz="0" w:space="0" w:color="auto"/>
            <w:right w:val="none" w:sz="0" w:space="0" w:color="auto"/>
          </w:divBdr>
          <w:divsChild>
            <w:div w:id="990327862">
              <w:marLeft w:val="0"/>
              <w:marRight w:val="0"/>
              <w:marTop w:val="0"/>
              <w:marBottom w:val="0"/>
              <w:divBdr>
                <w:top w:val="none" w:sz="0" w:space="0" w:color="auto"/>
                <w:left w:val="none" w:sz="0" w:space="0" w:color="auto"/>
                <w:bottom w:val="none" w:sz="0" w:space="0" w:color="auto"/>
                <w:right w:val="none" w:sz="0" w:space="0" w:color="auto"/>
              </w:divBdr>
              <w:divsChild>
                <w:div w:id="15785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238659">
          <w:marLeft w:val="0"/>
          <w:marRight w:val="0"/>
          <w:marTop w:val="240"/>
          <w:marBottom w:val="0"/>
          <w:divBdr>
            <w:top w:val="none" w:sz="0" w:space="0" w:color="auto"/>
            <w:left w:val="none" w:sz="0" w:space="0" w:color="auto"/>
            <w:bottom w:val="none" w:sz="0" w:space="0" w:color="auto"/>
            <w:right w:val="none" w:sz="0" w:space="0" w:color="auto"/>
          </w:divBdr>
          <w:divsChild>
            <w:div w:id="1697268339">
              <w:marLeft w:val="0"/>
              <w:marRight w:val="0"/>
              <w:marTop w:val="0"/>
              <w:marBottom w:val="0"/>
              <w:divBdr>
                <w:top w:val="none" w:sz="0" w:space="0" w:color="auto"/>
                <w:left w:val="none" w:sz="0" w:space="0" w:color="auto"/>
                <w:bottom w:val="none" w:sz="0" w:space="0" w:color="auto"/>
                <w:right w:val="none" w:sz="0" w:space="0" w:color="auto"/>
              </w:divBdr>
              <w:divsChild>
                <w:div w:id="172100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7295">
          <w:marLeft w:val="0"/>
          <w:marRight w:val="0"/>
          <w:marTop w:val="240"/>
          <w:marBottom w:val="0"/>
          <w:divBdr>
            <w:top w:val="none" w:sz="0" w:space="0" w:color="auto"/>
            <w:left w:val="none" w:sz="0" w:space="0" w:color="auto"/>
            <w:bottom w:val="none" w:sz="0" w:space="0" w:color="auto"/>
            <w:right w:val="none" w:sz="0" w:space="0" w:color="auto"/>
          </w:divBdr>
          <w:divsChild>
            <w:div w:id="795174116">
              <w:marLeft w:val="0"/>
              <w:marRight w:val="0"/>
              <w:marTop w:val="0"/>
              <w:marBottom w:val="0"/>
              <w:divBdr>
                <w:top w:val="none" w:sz="0" w:space="0" w:color="auto"/>
                <w:left w:val="none" w:sz="0" w:space="0" w:color="auto"/>
                <w:bottom w:val="none" w:sz="0" w:space="0" w:color="auto"/>
                <w:right w:val="none" w:sz="0" w:space="0" w:color="auto"/>
              </w:divBdr>
              <w:divsChild>
                <w:div w:id="8666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42161">
          <w:marLeft w:val="0"/>
          <w:marRight w:val="0"/>
          <w:marTop w:val="240"/>
          <w:marBottom w:val="0"/>
          <w:divBdr>
            <w:top w:val="none" w:sz="0" w:space="0" w:color="auto"/>
            <w:left w:val="none" w:sz="0" w:space="0" w:color="auto"/>
            <w:bottom w:val="none" w:sz="0" w:space="0" w:color="auto"/>
            <w:right w:val="none" w:sz="0" w:space="0" w:color="auto"/>
          </w:divBdr>
          <w:divsChild>
            <w:div w:id="844906182">
              <w:marLeft w:val="0"/>
              <w:marRight w:val="0"/>
              <w:marTop w:val="0"/>
              <w:marBottom w:val="0"/>
              <w:divBdr>
                <w:top w:val="none" w:sz="0" w:space="0" w:color="auto"/>
                <w:left w:val="none" w:sz="0" w:space="0" w:color="auto"/>
                <w:bottom w:val="none" w:sz="0" w:space="0" w:color="auto"/>
                <w:right w:val="none" w:sz="0" w:space="0" w:color="auto"/>
              </w:divBdr>
              <w:divsChild>
                <w:div w:id="15653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4876">
          <w:marLeft w:val="0"/>
          <w:marRight w:val="0"/>
          <w:marTop w:val="240"/>
          <w:marBottom w:val="0"/>
          <w:divBdr>
            <w:top w:val="none" w:sz="0" w:space="0" w:color="auto"/>
            <w:left w:val="none" w:sz="0" w:space="0" w:color="auto"/>
            <w:bottom w:val="none" w:sz="0" w:space="0" w:color="auto"/>
            <w:right w:val="none" w:sz="0" w:space="0" w:color="auto"/>
          </w:divBdr>
          <w:divsChild>
            <w:div w:id="2129737690">
              <w:marLeft w:val="0"/>
              <w:marRight w:val="0"/>
              <w:marTop w:val="0"/>
              <w:marBottom w:val="0"/>
              <w:divBdr>
                <w:top w:val="none" w:sz="0" w:space="0" w:color="auto"/>
                <w:left w:val="none" w:sz="0" w:space="0" w:color="auto"/>
                <w:bottom w:val="none" w:sz="0" w:space="0" w:color="auto"/>
                <w:right w:val="none" w:sz="0" w:space="0" w:color="auto"/>
              </w:divBdr>
              <w:divsChild>
                <w:div w:id="359934148">
                  <w:marLeft w:val="0"/>
                  <w:marRight w:val="0"/>
                  <w:marTop w:val="0"/>
                  <w:marBottom w:val="0"/>
                  <w:divBdr>
                    <w:top w:val="none" w:sz="0" w:space="0" w:color="auto"/>
                    <w:left w:val="none" w:sz="0" w:space="0" w:color="auto"/>
                    <w:bottom w:val="none" w:sz="0" w:space="0" w:color="auto"/>
                    <w:right w:val="none" w:sz="0" w:space="0" w:color="auto"/>
                  </w:divBdr>
                </w:div>
              </w:divsChild>
            </w:div>
            <w:div w:id="1867866297">
              <w:marLeft w:val="0"/>
              <w:marRight w:val="0"/>
              <w:marTop w:val="240"/>
              <w:marBottom w:val="0"/>
              <w:divBdr>
                <w:top w:val="none" w:sz="0" w:space="0" w:color="auto"/>
                <w:left w:val="none" w:sz="0" w:space="0" w:color="auto"/>
                <w:bottom w:val="none" w:sz="0" w:space="0" w:color="auto"/>
                <w:right w:val="none" w:sz="0" w:space="0" w:color="auto"/>
              </w:divBdr>
              <w:divsChild>
                <w:div w:id="1906522189">
                  <w:marLeft w:val="0"/>
                  <w:marRight w:val="0"/>
                  <w:marTop w:val="0"/>
                  <w:marBottom w:val="0"/>
                  <w:divBdr>
                    <w:top w:val="none" w:sz="0" w:space="0" w:color="auto"/>
                    <w:left w:val="none" w:sz="0" w:space="0" w:color="auto"/>
                    <w:bottom w:val="none" w:sz="0" w:space="0" w:color="auto"/>
                    <w:right w:val="none" w:sz="0" w:space="0" w:color="auto"/>
                  </w:divBdr>
                  <w:divsChild>
                    <w:div w:id="12916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53113">
              <w:marLeft w:val="0"/>
              <w:marRight w:val="0"/>
              <w:marTop w:val="240"/>
              <w:marBottom w:val="0"/>
              <w:divBdr>
                <w:top w:val="none" w:sz="0" w:space="0" w:color="auto"/>
                <w:left w:val="none" w:sz="0" w:space="0" w:color="auto"/>
                <w:bottom w:val="none" w:sz="0" w:space="0" w:color="auto"/>
                <w:right w:val="none" w:sz="0" w:space="0" w:color="auto"/>
              </w:divBdr>
              <w:divsChild>
                <w:div w:id="233248419">
                  <w:marLeft w:val="0"/>
                  <w:marRight w:val="0"/>
                  <w:marTop w:val="0"/>
                  <w:marBottom w:val="0"/>
                  <w:divBdr>
                    <w:top w:val="none" w:sz="0" w:space="0" w:color="auto"/>
                    <w:left w:val="none" w:sz="0" w:space="0" w:color="auto"/>
                    <w:bottom w:val="none" w:sz="0" w:space="0" w:color="auto"/>
                    <w:right w:val="none" w:sz="0" w:space="0" w:color="auto"/>
                  </w:divBdr>
                  <w:divsChild>
                    <w:div w:id="10738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5686">
              <w:marLeft w:val="0"/>
              <w:marRight w:val="0"/>
              <w:marTop w:val="240"/>
              <w:marBottom w:val="0"/>
              <w:divBdr>
                <w:top w:val="none" w:sz="0" w:space="0" w:color="auto"/>
                <w:left w:val="none" w:sz="0" w:space="0" w:color="auto"/>
                <w:bottom w:val="none" w:sz="0" w:space="0" w:color="auto"/>
                <w:right w:val="none" w:sz="0" w:space="0" w:color="auto"/>
              </w:divBdr>
              <w:divsChild>
                <w:div w:id="1372460200">
                  <w:marLeft w:val="0"/>
                  <w:marRight w:val="0"/>
                  <w:marTop w:val="0"/>
                  <w:marBottom w:val="0"/>
                  <w:divBdr>
                    <w:top w:val="none" w:sz="0" w:space="0" w:color="auto"/>
                    <w:left w:val="none" w:sz="0" w:space="0" w:color="auto"/>
                    <w:bottom w:val="none" w:sz="0" w:space="0" w:color="auto"/>
                    <w:right w:val="none" w:sz="0" w:space="0" w:color="auto"/>
                  </w:divBdr>
                  <w:divsChild>
                    <w:div w:id="9517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2655">
              <w:marLeft w:val="0"/>
              <w:marRight w:val="0"/>
              <w:marTop w:val="240"/>
              <w:marBottom w:val="0"/>
              <w:divBdr>
                <w:top w:val="none" w:sz="0" w:space="0" w:color="auto"/>
                <w:left w:val="none" w:sz="0" w:space="0" w:color="auto"/>
                <w:bottom w:val="none" w:sz="0" w:space="0" w:color="auto"/>
                <w:right w:val="none" w:sz="0" w:space="0" w:color="auto"/>
              </w:divBdr>
              <w:divsChild>
                <w:div w:id="1723022989">
                  <w:marLeft w:val="0"/>
                  <w:marRight w:val="0"/>
                  <w:marTop w:val="0"/>
                  <w:marBottom w:val="0"/>
                  <w:divBdr>
                    <w:top w:val="none" w:sz="0" w:space="0" w:color="auto"/>
                    <w:left w:val="none" w:sz="0" w:space="0" w:color="auto"/>
                    <w:bottom w:val="none" w:sz="0" w:space="0" w:color="auto"/>
                    <w:right w:val="none" w:sz="0" w:space="0" w:color="auto"/>
                  </w:divBdr>
                  <w:divsChild>
                    <w:div w:id="8045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7257">
              <w:marLeft w:val="0"/>
              <w:marRight w:val="0"/>
              <w:marTop w:val="240"/>
              <w:marBottom w:val="0"/>
              <w:divBdr>
                <w:top w:val="none" w:sz="0" w:space="0" w:color="auto"/>
                <w:left w:val="none" w:sz="0" w:space="0" w:color="auto"/>
                <w:bottom w:val="none" w:sz="0" w:space="0" w:color="auto"/>
                <w:right w:val="none" w:sz="0" w:space="0" w:color="auto"/>
              </w:divBdr>
              <w:divsChild>
                <w:div w:id="352927339">
                  <w:marLeft w:val="0"/>
                  <w:marRight w:val="0"/>
                  <w:marTop w:val="0"/>
                  <w:marBottom w:val="0"/>
                  <w:divBdr>
                    <w:top w:val="none" w:sz="0" w:space="0" w:color="auto"/>
                    <w:left w:val="none" w:sz="0" w:space="0" w:color="auto"/>
                    <w:bottom w:val="none" w:sz="0" w:space="0" w:color="auto"/>
                    <w:right w:val="none" w:sz="0" w:space="0" w:color="auto"/>
                  </w:divBdr>
                  <w:divsChild>
                    <w:div w:id="9207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7110">
          <w:marLeft w:val="0"/>
          <w:marRight w:val="0"/>
          <w:marTop w:val="240"/>
          <w:marBottom w:val="0"/>
          <w:divBdr>
            <w:top w:val="none" w:sz="0" w:space="0" w:color="auto"/>
            <w:left w:val="none" w:sz="0" w:space="0" w:color="auto"/>
            <w:bottom w:val="none" w:sz="0" w:space="0" w:color="auto"/>
            <w:right w:val="none" w:sz="0" w:space="0" w:color="auto"/>
          </w:divBdr>
          <w:divsChild>
            <w:div w:id="370543508">
              <w:marLeft w:val="0"/>
              <w:marRight w:val="0"/>
              <w:marTop w:val="0"/>
              <w:marBottom w:val="0"/>
              <w:divBdr>
                <w:top w:val="none" w:sz="0" w:space="0" w:color="auto"/>
                <w:left w:val="none" w:sz="0" w:space="0" w:color="auto"/>
                <w:bottom w:val="none" w:sz="0" w:space="0" w:color="auto"/>
                <w:right w:val="none" w:sz="0" w:space="0" w:color="auto"/>
              </w:divBdr>
              <w:divsChild>
                <w:div w:id="46289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261">
          <w:marLeft w:val="0"/>
          <w:marRight w:val="0"/>
          <w:marTop w:val="240"/>
          <w:marBottom w:val="0"/>
          <w:divBdr>
            <w:top w:val="none" w:sz="0" w:space="0" w:color="auto"/>
            <w:left w:val="none" w:sz="0" w:space="0" w:color="auto"/>
            <w:bottom w:val="none" w:sz="0" w:space="0" w:color="auto"/>
            <w:right w:val="none" w:sz="0" w:space="0" w:color="auto"/>
          </w:divBdr>
          <w:divsChild>
            <w:div w:id="120271473">
              <w:marLeft w:val="0"/>
              <w:marRight w:val="0"/>
              <w:marTop w:val="0"/>
              <w:marBottom w:val="0"/>
              <w:divBdr>
                <w:top w:val="none" w:sz="0" w:space="0" w:color="auto"/>
                <w:left w:val="none" w:sz="0" w:space="0" w:color="auto"/>
                <w:bottom w:val="none" w:sz="0" w:space="0" w:color="auto"/>
                <w:right w:val="none" w:sz="0" w:space="0" w:color="auto"/>
              </w:divBdr>
              <w:divsChild>
                <w:div w:id="15921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8967">
          <w:marLeft w:val="0"/>
          <w:marRight w:val="0"/>
          <w:marTop w:val="240"/>
          <w:marBottom w:val="0"/>
          <w:divBdr>
            <w:top w:val="none" w:sz="0" w:space="0" w:color="auto"/>
            <w:left w:val="none" w:sz="0" w:space="0" w:color="auto"/>
            <w:bottom w:val="none" w:sz="0" w:space="0" w:color="auto"/>
            <w:right w:val="none" w:sz="0" w:space="0" w:color="auto"/>
          </w:divBdr>
          <w:divsChild>
            <w:div w:id="1717777862">
              <w:marLeft w:val="0"/>
              <w:marRight w:val="0"/>
              <w:marTop w:val="0"/>
              <w:marBottom w:val="0"/>
              <w:divBdr>
                <w:top w:val="none" w:sz="0" w:space="0" w:color="auto"/>
                <w:left w:val="none" w:sz="0" w:space="0" w:color="auto"/>
                <w:bottom w:val="none" w:sz="0" w:space="0" w:color="auto"/>
                <w:right w:val="none" w:sz="0" w:space="0" w:color="auto"/>
              </w:divBdr>
              <w:divsChild>
                <w:div w:id="20955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2707">
          <w:marLeft w:val="0"/>
          <w:marRight w:val="0"/>
          <w:marTop w:val="240"/>
          <w:marBottom w:val="0"/>
          <w:divBdr>
            <w:top w:val="none" w:sz="0" w:space="0" w:color="auto"/>
            <w:left w:val="none" w:sz="0" w:space="0" w:color="auto"/>
            <w:bottom w:val="none" w:sz="0" w:space="0" w:color="auto"/>
            <w:right w:val="none" w:sz="0" w:space="0" w:color="auto"/>
          </w:divBdr>
          <w:divsChild>
            <w:div w:id="342902846">
              <w:marLeft w:val="0"/>
              <w:marRight w:val="0"/>
              <w:marTop w:val="0"/>
              <w:marBottom w:val="0"/>
              <w:divBdr>
                <w:top w:val="none" w:sz="0" w:space="0" w:color="auto"/>
                <w:left w:val="none" w:sz="0" w:space="0" w:color="auto"/>
                <w:bottom w:val="none" w:sz="0" w:space="0" w:color="auto"/>
                <w:right w:val="none" w:sz="0" w:space="0" w:color="auto"/>
              </w:divBdr>
              <w:divsChild>
                <w:div w:id="20665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49867">
          <w:marLeft w:val="0"/>
          <w:marRight w:val="0"/>
          <w:marTop w:val="240"/>
          <w:marBottom w:val="0"/>
          <w:divBdr>
            <w:top w:val="none" w:sz="0" w:space="0" w:color="auto"/>
            <w:left w:val="none" w:sz="0" w:space="0" w:color="auto"/>
            <w:bottom w:val="none" w:sz="0" w:space="0" w:color="auto"/>
            <w:right w:val="none" w:sz="0" w:space="0" w:color="auto"/>
          </w:divBdr>
          <w:divsChild>
            <w:div w:id="1611935133">
              <w:marLeft w:val="0"/>
              <w:marRight w:val="0"/>
              <w:marTop w:val="0"/>
              <w:marBottom w:val="0"/>
              <w:divBdr>
                <w:top w:val="none" w:sz="0" w:space="0" w:color="auto"/>
                <w:left w:val="none" w:sz="0" w:space="0" w:color="auto"/>
                <w:bottom w:val="none" w:sz="0" w:space="0" w:color="auto"/>
                <w:right w:val="none" w:sz="0" w:space="0" w:color="auto"/>
              </w:divBdr>
              <w:divsChild>
                <w:div w:id="13988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99001">
          <w:marLeft w:val="0"/>
          <w:marRight w:val="0"/>
          <w:marTop w:val="240"/>
          <w:marBottom w:val="0"/>
          <w:divBdr>
            <w:top w:val="none" w:sz="0" w:space="0" w:color="auto"/>
            <w:left w:val="none" w:sz="0" w:space="0" w:color="auto"/>
            <w:bottom w:val="none" w:sz="0" w:space="0" w:color="auto"/>
            <w:right w:val="none" w:sz="0" w:space="0" w:color="auto"/>
          </w:divBdr>
          <w:divsChild>
            <w:div w:id="190269195">
              <w:marLeft w:val="0"/>
              <w:marRight w:val="0"/>
              <w:marTop w:val="0"/>
              <w:marBottom w:val="0"/>
              <w:divBdr>
                <w:top w:val="none" w:sz="0" w:space="0" w:color="auto"/>
                <w:left w:val="none" w:sz="0" w:space="0" w:color="auto"/>
                <w:bottom w:val="none" w:sz="0" w:space="0" w:color="auto"/>
                <w:right w:val="none" w:sz="0" w:space="0" w:color="auto"/>
              </w:divBdr>
              <w:divsChild>
                <w:div w:id="6188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6914">
          <w:marLeft w:val="0"/>
          <w:marRight w:val="0"/>
          <w:marTop w:val="240"/>
          <w:marBottom w:val="0"/>
          <w:divBdr>
            <w:top w:val="none" w:sz="0" w:space="0" w:color="auto"/>
            <w:left w:val="none" w:sz="0" w:space="0" w:color="auto"/>
            <w:bottom w:val="none" w:sz="0" w:space="0" w:color="auto"/>
            <w:right w:val="none" w:sz="0" w:space="0" w:color="auto"/>
          </w:divBdr>
          <w:divsChild>
            <w:div w:id="476726257">
              <w:marLeft w:val="0"/>
              <w:marRight w:val="0"/>
              <w:marTop w:val="0"/>
              <w:marBottom w:val="0"/>
              <w:divBdr>
                <w:top w:val="none" w:sz="0" w:space="0" w:color="auto"/>
                <w:left w:val="none" w:sz="0" w:space="0" w:color="auto"/>
                <w:bottom w:val="none" w:sz="0" w:space="0" w:color="auto"/>
                <w:right w:val="none" w:sz="0" w:space="0" w:color="auto"/>
              </w:divBdr>
              <w:divsChild>
                <w:div w:id="13471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2795">
          <w:marLeft w:val="0"/>
          <w:marRight w:val="0"/>
          <w:marTop w:val="240"/>
          <w:marBottom w:val="0"/>
          <w:divBdr>
            <w:top w:val="none" w:sz="0" w:space="0" w:color="auto"/>
            <w:left w:val="none" w:sz="0" w:space="0" w:color="auto"/>
            <w:bottom w:val="none" w:sz="0" w:space="0" w:color="auto"/>
            <w:right w:val="none" w:sz="0" w:space="0" w:color="auto"/>
          </w:divBdr>
          <w:divsChild>
            <w:div w:id="1207833639">
              <w:marLeft w:val="0"/>
              <w:marRight w:val="0"/>
              <w:marTop w:val="0"/>
              <w:marBottom w:val="0"/>
              <w:divBdr>
                <w:top w:val="none" w:sz="0" w:space="0" w:color="auto"/>
                <w:left w:val="none" w:sz="0" w:space="0" w:color="auto"/>
                <w:bottom w:val="none" w:sz="0" w:space="0" w:color="auto"/>
                <w:right w:val="none" w:sz="0" w:space="0" w:color="auto"/>
              </w:divBdr>
              <w:divsChild>
                <w:div w:id="34413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91512">
          <w:marLeft w:val="0"/>
          <w:marRight w:val="0"/>
          <w:marTop w:val="240"/>
          <w:marBottom w:val="0"/>
          <w:divBdr>
            <w:top w:val="none" w:sz="0" w:space="0" w:color="auto"/>
            <w:left w:val="none" w:sz="0" w:space="0" w:color="auto"/>
            <w:bottom w:val="none" w:sz="0" w:space="0" w:color="auto"/>
            <w:right w:val="none" w:sz="0" w:space="0" w:color="auto"/>
          </w:divBdr>
          <w:divsChild>
            <w:div w:id="861896467">
              <w:marLeft w:val="0"/>
              <w:marRight w:val="0"/>
              <w:marTop w:val="0"/>
              <w:marBottom w:val="0"/>
              <w:divBdr>
                <w:top w:val="none" w:sz="0" w:space="0" w:color="auto"/>
                <w:left w:val="none" w:sz="0" w:space="0" w:color="auto"/>
                <w:bottom w:val="none" w:sz="0" w:space="0" w:color="auto"/>
                <w:right w:val="none" w:sz="0" w:space="0" w:color="auto"/>
              </w:divBdr>
              <w:divsChild>
                <w:div w:id="2752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98460">
          <w:marLeft w:val="0"/>
          <w:marRight w:val="0"/>
          <w:marTop w:val="240"/>
          <w:marBottom w:val="0"/>
          <w:divBdr>
            <w:top w:val="none" w:sz="0" w:space="0" w:color="auto"/>
            <w:left w:val="none" w:sz="0" w:space="0" w:color="auto"/>
            <w:bottom w:val="none" w:sz="0" w:space="0" w:color="auto"/>
            <w:right w:val="none" w:sz="0" w:space="0" w:color="auto"/>
          </w:divBdr>
          <w:divsChild>
            <w:div w:id="680282224">
              <w:marLeft w:val="0"/>
              <w:marRight w:val="0"/>
              <w:marTop w:val="0"/>
              <w:marBottom w:val="0"/>
              <w:divBdr>
                <w:top w:val="none" w:sz="0" w:space="0" w:color="auto"/>
                <w:left w:val="none" w:sz="0" w:space="0" w:color="auto"/>
                <w:bottom w:val="none" w:sz="0" w:space="0" w:color="auto"/>
                <w:right w:val="none" w:sz="0" w:space="0" w:color="auto"/>
              </w:divBdr>
              <w:divsChild>
                <w:div w:id="21383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78412">
          <w:marLeft w:val="0"/>
          <w:marRight w:val="0"/>
          <w:marTop w:val="240"/>
          <w:marBottom w:val="0"/>
          <w:divBdr>
            <w:top w:val="none" w:sz="0" w:space="0" w:color="auto"/>
            <w:left w:val="none" w:sz="0" w:space="0" w:color="auto"/>
            <w:bottom w:val="none" w:sz="0" w:space="0" w:color="auto"/>
            <w:right w:val="none" w:sz="0" w:space="0" w:color="auto"/>
          </w:divBdr>
          <w:divsChild>
            <w:div w:id="342440231">
              <w:marLeft w:val="0"/>
              <w:marRight w:val="0"/>
              <w:marTop w:val="0"/>
              <w:marBottom w:val="0"/>
              <w:divBdr>
                <w:top w:val="none" w:sz="0" w:space="0" w:color="auto"/>
                <w:left w:val="none" w:sz="0" w:space="0" w:color="auto"/>
                <w:bottom w:val="none" w:sz="0" w:space="0" w:color="auto"/>
                <w:right w:val="none" w:sz="0" w:space="0" w:color="auto"/>
              </w:divBdr>
              <w:divsChild>
                <w:div w:id="14380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79423">
          <w:marLeft w:val="0"/>
          <w:marRight w:val="0"/>
          <w:marTop w:val="240"/>
          <w:marBottom w:val="0"/>
          <w:divBdr>
            <w:top w:val="none" w:sz="0" w:space="0" w:color="auto"/>
            <w:left w:val="none" w:sz="0" w:space="0" w:color="auto"/>
            <w:bottom w:val="none" w:sz="0" w:space="0" w:color="auto"/>
            <w:right w:val="none" w:sz="0" w:space="0" w:color="auto"/>
          </w:divBdr>
          <w:divsChild>
            <w:div w:id="2064672910">
              <w:marLeft w:val="0"/>
              <w:marRight w:val="0"/>
              <w:marTop w:val="0"/>
              <w:marBottom w:val="0"/>
              <w:divBdr>
                <w:top w:val="none" w:sz="0" w:space="0" w:color="auto"/>
                <w:left w:val="none" w:sz="0" w:space="0" w:color="auto"/>
                <w:bottom w:val="none" w:sz="0" w:space="0" w:color="auto"/>
                <w:right w:val="none" w:sz="0" w:space="0" w:color="auto"/>
              </w:divBdr>
              <w:divsChild>
                <w:div w:id="11538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731">
          <w:marLeft w:val="0"/>
          <w:marRight w:val="0"/>
          <w:marTop w:val="240"/>
          <w:marBottom w:val="0"/>
          <w:divBdr>
            <w:top w:val="none" w:sz="0" w:space="0" w:color="auto"/>
            <w:left w:val="none" w:sz="0" w:space="0" w:color="auto"/>
            <w:bottom w:val="none" w:sz="0" w:space="0" w:color="auto"/>
            <w:right w:val="none" w:sz="0" w:space="0" w:color="auto"/>
          </w:divBdr>
          <w:divsChild>
            <w:div w:id="1528105568">
              <w:marLeft w:val="0"/>
              <w:marRight w:val="0"/>
              <w:marTop w:val="0"/>
              <w:marBottom w:val="0"/>
              <w:divBdr>
                <w:top w:val="none" w:sz="0" w:space="0" w:color="auto"/>
                <w:left w:val="none" w:sz="0" w:space="0" w:color="auto"/>
                <w:bottom w:val="none" w:sz="0" w:space="0" w:color="auto"/>
                <w:right w:val="none" w:sz="0" w:space="0" w:color="auto"/>
              </w:divBdr>
              <w:divsChild>
                <w:div w:id="30593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25683">
      <w:bodyDiv w:val="1"/>
      <w:marLeft w:val="0"/>
      <w:marRight w:val="0"/>
      <w:marTop w:val="0"/>
      <w:marBottom w:val="0"/>
      <w:divBdr>
        <w:top w:val="none" w:sz="0" w:space="0" w:color="auto"/>
        <w:left w:val="none" w:sz="0" w:space="0" w:color="auto"/>
        <w:bottom w:val="none" w:sz="0" w:space="0" w:color="auto"/>
        <w:right w:val="none" w:sz="0" w:space="0" w:color="auto"/>
      </w:divBdr>
      <w:divsChild>
        <w:div w:id="406463393">
          <w:marLeft w:val="0"/>
          <w:marRight w:val="0"/>
          <w:marTop w:val="240"/>
          <w:marBottom w:val="0"/>
          <w:divBdr>
            <w:top w:val="none" w:sz="0" w:space="0" w:color="auto"/>
            <w:left w:val="none" w:sz="0" w:space="0" w:color="auto"/>
            <w:bottom w:val="none" w:sz="0" w:space="0" w:color="auto"/>
            <w:right w:val="none" w:sz="0" w:space="0" w:color="auto"/>
          </w:divBdr>
          <w:divsChild>
            <w:div w:id="1456438696">
              <w:marLeft w:val="0"/>
              <w:marRight w:val="0"/>
              <w:marTop w:val="0"/>
              <w:marBottom w:val="0"/>
              <w:divBdr>
                <w:top w:val="none" w:sz="0" w:space="0" w:color="auto"/>
                <w:left w:val="none" w:sz="0" w:space="0" w:color="auto"/>
                <w:bottom w:val="none" w:sz="0" w:space="0" w:color="auto"/>
                <w:right w:val="none" w:sz="0" w:space="0" w:color="auto"/>
              </w:divBdr>
              <w:divsChild>
                <w:div w:id="871726418">
                  <w:marLeft w:val="0"/>
                  <w:marRight w:val="0"/>
                  <w:marTop w:val="0"/>
                  <w:marBottom w:val="0"/>
                  <w:divBdr>
                    <w:top w:val="none" w:sz="0" w:space="0" w:color="auto"/>
                    <w:left w:val="none" w:sz="0" w:space="0" w:color="auto"/>
                    <w:bottom w:val="none" w:sz="0" w:space="0" w:color="auto"/>
                    <w:right w:val="none" w:sz="0" w:space="0" w:color="auto"/>
                  </w:divBdr>
                </w:div>
              </w:divsChild>
            </w:div>
            <w:div w:id="1984191755">
              <w:marLeft w:val="0"/>
              <w:marRight w:val="0"/>
              <w:marTop w:val="240"/>
              <w:marBottom w:val="0"/>
              <w:divBdr>
                <w:top w:val="none" w:sz="0" w:space="0" w:color="auto"/>
                <w:left w:val="none" w:sz="0" w:space="0" w:color="auto"/>
                <w:bottom w:val="none" w:sz="0" w:space="0" w:color="auto"/>
                <w:right w:val="none" w:sz="0" w:space="0" w:color="auto"/>
              </w:divBdr>
              <w:divsChild>
                <w:div w:id="821460744">
                  <w:marLeft w:val="0"/>
                  <w:marRight w:val="0"/>
                  <w:marTop w:val="0"/>
                  <w:marBottom w:val="0"/>
                  <w:divBdr>
                    <w:top w:val="none" w:sz="0" w:space="0" w:color="auto"/>
                    <w:left w:val="none" w:sz="0" w:space="0" w:color="auto"/>
                    <w:bottom w:val="none" w:sz="0" w:space="0" w:color="auto"/>
                    <w:right w:val="none" w:sz="0" w:space="0" w:color="auto"/>
                  </w:divBdr>
                  <w:divsChild>
                    <w:div w:id="12672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93852">
              <w:marLeft w:val="0"/>
              <w:marRight w:val="0"/>
              <w:marTop w:val="240"/>
              <w:marBottom w:val="0"/>
              <w:divBdr>
                <w:top w:val="none" w:sz="0" w:space="0" w:color="auto"/>
                <w:left w:val="none" w:sz="0" w:space="0" w:color="auto"/>
                <w:bottom w:val="none" w:sz="0" w:space="0" w:color="auto"/>
                <w:right w:val="none" w:sz="0" w:space="0" w:color="auto"/>
              </w:divBdr>
              <w:divsChild>
                <w:div w:id="235019216">
                  <w:marLeft w:val="0"/>
                  <w:marRight w:val="0"/>
                  <w:marTop w:val="0"/>
                  <w:marBottom w:val="0"/>
                  <w:divBdr>
                    <w:top w:val="none" w:sz="0" w:space="0" w:color="auto"/>
                    <w:left w:val="none" w:sz="0" w:space="0" w:color="auto"/>
                    <w:bottom w:val="none" w:sz="0" w:space="0" w:color="auto"/>
                    <w:right w:val="none" w:sz="0" w:space="0" w:color="auto"/>
                  </w:divBdr>
                  <w:divsChild>
                    <w:div w:id="20244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5002">
              <w:marLeft w:val="0"/>
              <w:marRight w:val="0"/>
              <w:marTop w:val="240"/>
              <w:marBottom w:val="0"/>
              <w:divBdr>
                <w:top w:val="none" w:sz="0" w:space="0" w:color="auto"/>
                <w:left w:val="none" w:sz="0" w:space="0" w:color="auto"/>
                <w:bottom w:val="none" w:sz="0" w:space="0" w:color="auto"/>
                <w:right w:val="none" w:sz="0" w:space="0" w:color="auto"/>
              </w:divBdr>
              <w:divsChild>
                <w:div w:id="12002678">
                  <w:marLeft w:val="0"/>
                  <w:marRight w:val="0"/>
                  <w:marTop w:val="0"/>
                  <w:marBottom w:val="0"/>
                  <w:divBdr>
                    <w:top w:val="none" w:sz="0" w:space="0" w:color="auto"/>
                    <w:left w:val="none" w:sz="0" w:space="0" w:color="auto"/>
                    <w:bottom w:val="none" w:sz="0" w:space="0" w:color="auto"/>
                    <w:right w:val="none" w:sz="0" w:space="0" w:color="auto"/>
                  </w:divBdr>
                  <w:divsChild>
                    <w:div w:id="18551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0558">
              <w:marLeft w:val="0"/>
              <w:marRight w:val="0"/>
              <w:marTop w:val="240"/>
              <w:marBottom w:val="0"/>
              <w:divBdr>
                <w:top w:val="none" w:sz="0" w:space="0" w:color="auto"/>
                <w:left w:val="none" w:sz="0" w:space="0" w:color="auto"/>
                <w:bottom w:val="none" w:sz="0" w:space="0" w:color="auto"/>
                <w:right w:val="none" w:sz="0" w:space="0" w:color="auto"/>
              </w:divBdr>
              <w:divsChild>
                <w:div w:id="480737471">
                  <w:marLeft w:val="0"/>
                  <w:marRight w:val="0"/>
                  <w:marTop w:val="0"/>
                  <w:marBottom w:val="0"/>
                  <w:divBdr>
                    <w:top w:val="none" w:sz="0" w:space="0" w:color="auto"/>
                    <w:left w:val="none" w:sz="0" w:space="0" w:color="auto"/>
                    <w:bottom w:val="none" w:sz="0" w:space="0" w:color="auto"/>
                    <w:right w:val="none" w:sz="0" w:space="0" w:color="auto"/>
                  </w:divBdr>
                  <w:divsChild>
                    <w:div w:id="17382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561301">
          <w:marLeft w:val="0"/>
          <w:marRight w:val="0"/>
          <w:marTop w:val="240"/>
          <w:marBottom w:val="0"/>
          <w:divBdr>
            <w:top w:val="none" w:sz="0" w:space="0" w:color="auto"/>
            <w:left w:val="none" w:sz="0" w:space="0" w:color="auto"/>
            <w:bottom w:val="none" w:sz="0" w:space="0" w:color="auto"/>
            <w:right w:val="none" w:sz="0" w:space="0" w:color="auto"/>
          </w:divBdr>
          <w:divsChild>
            <w:div w:id="1982230976">
              <w:marLeft w:val="0"/>
              <w:marRight w:val="0"/>
              <w:marTop w:val="0"/>
              <w:marBottom w:val="0"/>
              <w:divBdr>
                <w:top w:val="none" w:sz="0" w:space="0" w:color="auto"/>
                <w:left w:val="none" w:sz="0" w:space="0" w:color="auto"/>
                <w:bottom w:val="none" w:sz="0" w:space="0" w:color="auto"/>
                <w:right w:val="none" w:sz="0" w:space="0" w:color="auto"/>
              </w:divBdr>
              <w:divsChild>
                <w:div w:id="14788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75872">
          <w:marLeft w:val="0"/>
          <w:marRight w:val="0"/>
          <w:marTop w:val="240"/>
          <w:marBottom w:val="0"/>
          <w:divBdr>
            <w:top w:val="none" w:sz="0" w:space="0" w:color="auto"/>
            <w:left w:val="none" w:sz="0" w:space="0" w:color="auto"/>
            <w:bottom w:val="none" w:sz="0" w:space="0" w:color="auto"/>
            <w:right w:val="none" w:sz="0" w:space="0" w:color="auto"/>
          </w:divBdr>
          <w:divsChild>
            <w:div w:id="660040527">
              <w:marLeft w:val="0"/>
              <w:marRight w:val="0"/>
              <w:marTop w:val="0"/>
              <w:marBottom w:val="0"/>
              <w:divBdr>
                <w:top w:val="none" w:sz="0" w:space="0" w:color="auto"/>
                <w:left w:val="none" w:sz="0" w:space="0" w:color="auto"/>
                <w:bottom w:val="none" w:sz="0" w:space="0" w:color="auto"/>
                <w:right w:val="none" w:sz="0" w:space="0" w:color="auto"/>
              </w:divBdr>
              <w:divsChild>
                <w:div w:id="1058284197">
                  <w:marLeft w:val="0"/>
                  <w:marRight w:val="0"/>
                  <w:marTop w:val="0"/>
                  <w:marBottom w:val="0"/>
                  <w:divBdr>
                    <w:top w:val="none" w:sz="0" w:space="0" w:color="auto"/>
                    <w:left w:val="none" w:sz="0" w:space="0" w:color="auto"/>
                    <w:bottom w:val="none" w:sz="0" w:space="0" w:color="auto"/>
                    <w:right w:val="none" w:sz="0" w:space="0" w:color="auto"/>
                  </w:divBdr>
                </w:div>
              </w:divsChild>
            </w:div>
            <w:div w:id="805005990">
              <w:marLeft w:val="0"/>
              <w:marRight w:val="0"/>
              <w:marTop w:val="240"/>
              <w:marBottom w:val="0"/>
              <w:divBdr>
                <w:top w:val="none" w:sz="0" w:space="0" w:color="auto"/>
                <w:left w:val="none" w:sz="0" w:space="0" w:color="auto"/>
                <w:bottom w:val="none" w:sz="0" w:space="0" w:color="auto"/>
                <w:right w:val="none" w:sz="0" w:space="0" w:color="auto"/>
              </w:divBdr>
              <w:divsChild>
                <w:div w:id="1450707933">
                  <w:marLeft w:val="0"/>
                  <w:marRight w:val="0"/>
                  <w:marTop w:val="0"/>
                  <w:marBottom w:val="0"/>
                  <w:divBdr>
                    <w:top w:val="none" w:sz="0" w:space="0" w:color="auto"/>
                    <w:left w:val="none" w:sz="0" w:space="0" w:color="auto"/>
                    <w:bottom w:val="none" w:sz="0" w:space="0" w:color="auto"/>
                    <w:right w:val="none" w:sz="0" w:space="0" w:color="auto"/>
                  </w:divBdr>
                  <w:divsChild>
                    <w:div w:id="14149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11656">
              <w:marLeft w:val="0"/>
              <w:marRight w:val="0"/>
              <w:marTop w:val="240"/>
              <w:marBottom w:val="0"/>
              <w:divBdr>
                <w:top w:val="none" w:sz="0" w:space="0" w:color="auto"/>
                <w:left w:val="none" w:sz="0" w:space="0" w:color="auto"/>
                <w:bottom w:val="none" w:sz="0" w:space="0" w:color="auto"/>
                <w:right w:val="none" w:sz="0" w:space="0" w:color="auto"/>
              </w:divBdr>
              <w:divsChild>
                <w:div w:id="1866671039">
                  <w:marLeft w:val="0"/>
                  <w:marRight w:val="0"/>
                  <w:marTop w:val="0"/>
                  <w:marBottom w:val="0"/>
                  <w:divBdr>
                    <w:top w:val="none" w:sz="0" w:space="0" w:color="auto"/>
                    <w:left w:val="none" w:sz="0" w:space="0" w:color="auto"/>
                    <w:bottom w:val="none" w:sz="0" w:space="0" w:color="auto"/>
                    <w:right w:val="none" w:sz="0" w:space="0" w:color="auto"/>
                  </w:divBdr>
                  <w:divsChild>
                    <w:div w:id="1026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3495">
              <w:marLeft w:val="0"/>
              <w:marRight w:val="0"/>
              <w:marTop w:val="240"/>
              <w:marBottom w:val="0"/>
              <w:divBdr>
                <w:top w:val="none" w:sz="0" w:space="0" w:color="auto"/>
                <w:left w:val="none" w:sz="0" w:space="0" w:color="auto"/>
                <w:bottom w:val="none" w:sz="0" w:space="0" w:color="auto"/>
                <w:right w:val="none" w:sz="0" w:space="0" w:color="auto"/>
              </w:divBdr>
              <w:divsChild>
                <w:div w:id="2022388312">
                  <w:marLeft w:val="0"/>
                  <w:marRight w:val="0"/>
                  <w:marTop w:val="0"/>
                  <w:marBottom w:val="0"/>
                  <w:divBdr>
                    <w:top w:val="none" w:sz="0" w:space="0" w:color="auto"/>
                    <w:left w:val="none" w:sz="0" w:space="0" w:color="auto"/>
                    <w:bottom w:val="none" w:sz="0" w:space="0" w:color="auto"/>
                    <w:right w:val="none" w:sz="0" w:space="0" w:color="auto"/>
                  </w:divBdr>
                  <w:divsChild>
                    <w:div w:id="14222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68034">
              <w:marLeft w:val="0"/>
              <w:marRight w:val="0"/>
              <w:marTop w:val="240"/>
              <w:marBottom w:val="0"/>
              <w:divBdr>
                <w:top w:val="none" w:sz="0" w:space="0" w:color="auto"/>
                <w:left w:val="none" w:sz="0" w:space="0" w:color="auto"/>
                <w:bottom w:val="none" w:sz="0" w:space="0" w:color="auto"/>
                <w:right w:val="none" w:sz="0" w:space="0" w:color="auto"/>
              </w:divBdr>
              <w:divsChild>
                <w:div w:id="425686667">
                  <w:marLeft w:val="0"/>
                  <w:marRight w:val="0"/>
                  <w:marTop w:val="0"/>
                  <w:marBottom w:val="0"/>
                  <w:divBdr>
                    <w:top w:val="none" w:sz="0" w:space="0" w:color="auto"/>
                    <w:left w:val="none" w:sz="0" w:space="0" w:color="auto"/>
                    <w:bottom w:val="none" w:sz="0" w:space="0" w:color="auto"/>
                    <w:right w:val="none" w:sz="0" w:space="0" w:color="auto"/>
                  </w:divBdr>
                  <w:divsChild>
                    <w:div w:id="15915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768915">
          <w:marLeft w:val="0"/>
          <w:marRight w:val="0"/>
          <w:marTop w:val="240"/>
          <w:marBottom w:val="0"/>
          <w:divBdr>
            <w:top w:val="none" w:sz="0" w:space="0" w:color="auto"/>
            <w:left w:val="none" w:sz="0" w:space="0" w:color="auto"/>
            <w:bottom w:val="none" w:sz="0" w:space="0" w:color="auto"/>
            <w:right w:val="none" w:sz="0" w:space="0" w:color="auto"/>
          </w:divBdr>
          <w:divsChild>
            <w:div w:id="538662833">
              <w:marLeft w:val="0"/>
              <w:marRight w:val="0"/>
              <w:marTop w:val="0"/>
              <w:marBottom w:val="0"/>
              <w:divBdr>
                <w:top w:val="none" w:sz="0" w:space="0" w:color="auto"/>
                <w:left w:val="none" w:sz="0" w:space="0" w:color="auto"/>
                <w:bottom w:val="none" w:sz="0" w:space="0" w:color="auto"/>
                <w:right w:val="none" w:sz="0" w:space="0" w:color="auto"/>
              </w:divBdr>
              <w:divsChild>
                <w:div w:id="12322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83800">
      <w:bodyDiv w:val="1"/>
      <w:marLeft w:val="0"/>
      <w:marRight w:val="0"/>
      <w:marTop w:val="0"/>
      <w:marBottom w:val="0"/>
      <w:divBdr>
        <w:top w:val="none" w:sz="0" w:space="0" w:color="auto"/>
        <w:left w:val="none" w:sz="0" w:space="0" w:color="auto"/>
        <w:bottom w:val="none" w:sz="0" w:space="0" w:color="auto"/>
        <w:right w:val="none" w:sz="0" w:space="0" w:color="auto"/>
      </w:divBdr>
      <w:divsChild>
        <w:div w:id="931856898">
          <w:marLeft w:val="0"/>
          <w:marRight w:val="0"/>
          <w:marTop w:val="240"/>
          <w:marBottom w:val="0"/>
          <w:divBdr>
            <w:top w:val="none" w:sz="0" w:space="0" w:color="auto"/>
            <w:left w:val="none" w:sz="0" w:space="0" w:color="auto"/>
            <w:bottom w:val="none" w:sz="0" w:space="0" w:color="auto"/>
            <w:right w:val="none" w:sz="0" w:space="0" w:color="auto"/>
          </w:divBdr>
          <w:divsChild>
            <w:div w:id="1729064789">
              <w:marLeft w:val="0"/>
              <w:marRight w:val="0"/>
              <w:marTop w:val="0"/>
              <w:marBottom w:val="0"/>
              <w:divBdr>
                <w:top w:val="none" w:sz="0" w:space="0" w:color="auto"/>
                <w:left w:val="none" w:sz="0" w:space="0" w:color="auto"/>
                <w:bottom w:val="none" w:sz="0" w:space="0" w:color="auto"/>
                <w:right w:val="none" w:sz="0" w:space="0" w:color="auto"/>
              </w:divBdr>
              <w:divsChild>
                <w:div w:id="1767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25330">
          <w:marLeft w:val="0"/>
          <w:marRight w:val="0"/>
          <w:marTop w:val="240"/>
          <w:marBottom w:val="0"/>
          <w:divBdr>
            <w:top w:val="none" w:sz="0" w:space="0" w:color="auto"/>
            <w:left w:val="none" w:sz="0" w:space="0" w:color="auto"/>
            <w:bottom w:val="none" w:sz="0" w:space="0" w:color="auto"/>
            <w:right w:val="none" w:sz="0" w:space="0" w:color="auto"/>
          </w:divBdr>
          <w:divsChild>
            <w:div w:id="1769882160">
              <w:marLeft w:val="0"/>
              <w:marRight w:val="0"/>
              <w:marTop w:val="0"/>
              <w:marBottom w:val="0"/>
              <w:divBdr>
                <w:top w:val="none" w:sz="0" w:space="0" w:color="auto"/>
                <w:left w:val="none" w:sz="0" w:space="0" w:color="auto"/>
                <w:bottom w:val="none" w:sz="0" w:space="0" w:color="auto"/>
                <w:right w:val="none" w:sz="0" w:space="0" w:color="auto"/>
              </w:divBdr>
              <w:divsChild>
                <w:div w:id="4765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16465">
      <w:bodyDiv w:val="1"/>
      <w:marLeft w:val="0"/>
      <w:marRight w:val="0"/>
      <w:marTop w:val="0"/>
      <w:marBottom w:val="0"/>
      <w:divBdr>
        <w:top w:val="none" w:sz="0" w:space="0" w:color="auto"/>
        <w:left w:val="none" w:sz="0" w:space="0" w:color="auto"/>
        <w:bottom w:val="none" w:sz="0" w:space="0" w:color="auto"/>
        <w:right w:val="none" w:sz="0" w:space="0" w:color="auto"/>
      </w:divBdr>
      <w:divsChild>
        <w:div w:id="952631532">
          <w:marLeft w:val="0"/>
          <w:marRight w:val="0"/>
          <w:marTop w:val="240"/>
          <w:marBottom w:val="0"/>
          <w:divBdr>
            <w:top w:val="none" w:sz="0" w:space="0" w:color="auto"/>
            <w:left w:val="none" w:sz="0" w:space="0" w:color="auto"/>
            <w:bottom w:val="none" w:sz="0" w:space="0" w:color="auto"/>
            <w:right w:val="none" w:sz="0" w:space="0" w:color="auto"/>
          </w:divBdr>
          <w:divsChild>
            <w:div w:id="524909024">
              <w:marLeft w:val="0"/>
              <w:marRight w:val="0"/>
              <w:marTop w:val="0"/>
              <w:marBottom w:val="0"/>
              <w:divBdr>
                <w:top w:val="none" w:sz="0" w:space="0" w:color="auto"/>
                <w:left w:val="none" w:sz="0" w:space="0" w:color="auto"/>
                <w:bottom w:val="none" w:sz="0" w:space="0" w:color="auto"/>
                <w:right w:val="none" w:sz="0" w:space="0" w:color="auto"/>
              </w:divBdr>
              <w:divsChild>
                <w:div w:id="13858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0433">
          <w:marLeft w:val="0"/>
          <w:marRight w:val="0"/>
          <w:marTop w:val="240"/>
          <w:marBottom w:val="0"/>
          <w:divBdr>
            <w:top w:val="none" w:sz="0" w:space="0" w:color="auto"/>
            <w:left w:val="none" w:sz="0" w:space="0" w:color="auto"/>
            <w:bottom w:val="none" w:sz="0" w:space="0" w:color="auto"/>
            <w:right w:val="none" w:sz="0" w:space="0" w:color="auto"/>
          </w:divBdr>
          <w:divsChild>
            <w:div w:id="1582717591">
              <w:marLeft w:val="0"/>
              <w:marRight w:val="0"/>
              <w:marTop w:val="0"/>
              <w:marBottom w:val="0"/>
              <w:divBdr>
                <w:top w:val="none" w:sz="0" w:space="0" w:color="auto"/>
                <w:left w:val="none" w:sz="0" w:space="0" w:color="auto"/>
                <w:bottom w:val="none" w:sz="0" w:space="0" w:color="auto"/>
                <w:right w:val="none" w:sz="0" w:space="0" w:color="auto"/>
              </w:divBdr>
              <w:divsChild>
                <w:div w:id="166127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26074">
      <w:bodyDiv w:val="1"/>
      <w:marLeft w:val="0"/>
      <w:marRight w:val="0"/>
      <w:marTop w:val="0"/>
      <w:marBottom w:val="0"/>
      <w:divBdr>
        <w:top w:val="none" w:sz="0" w:space="0" w:color="auto"/>
        <w:left w:val="none" w:sz="0" w:space="0" w:color="auto"/>
        <w:bottom w:val="none" w:sz="0" w:space="0" w:color="auto"/>
        <w:right w:val="none" w:sz="0" w:space="0" w:color="auto"/>
      </w:divBdr>
      <w:divsChild>
        <w:div w:id="43801441">
          <w:marLeft w:val="0"/>
          <w:marRight w:val="0"/>
          <w:marTop w:val="0"/>
          <w:marBottom w:val="0"/>
          <w:divBdr>
            <w:top w:val="none" w:sz="0" w:space="0" w:color="auto"/>
            <w:left w:val="none" w:sz="0" w:space="0" w:color="auto"/>
            <w:bottom w:val="none" w:sz="0" w:space="0" w:color="auto"/>
            <w:right w:val="none" w:sz="0" w:space="0" w:color="auto"/>
          </w:divBdr>
        </w:div>
        <w:div w:id="611403230">
          <w:marLeft w:val="0"/>
          <w:marRight w:val="0"/>
          <w:marTop w:val="240"/>
          <w:marBottom w:val="0"/>
          <w:divBdr>
            <w:top w:val="none" w:sz="0" w:space="0" w:color="auto"/>
            <w:left w:val="none" w:sz="0" w:space="0" w:color="auto"/>
            <w:bottom w:val="none" w:sz="0" w:space="0" w:color="auto"/>
            <w:right w:val="none" w:sz="0" w:space="0" w:color="auto"/>
          </w:divBdr>
          <w:divsChild>
            <w:div w:id="8350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10216">
      <w:bodyDiv w:val="1"/>
      <w:marLeft w:val="0"/>
      <w:marRight w:val="0"/>
      <w:marTop w:val="0"/>
      <w:marBottom w:val="0"/>
      <w:divBdr>
        <w:top w:val="none" w:sz="0" w:space="0" w:color="auto"/>
        <w:left w:val="none" w:sz="0" w:space="0" w:color="auto"/>
        <w:bottom w:val="none" w:sz="0" w:space="0" w:color="auto"/>
        <w:right w:val="none" w:sz="0" w:space="0" w:color="auto"/>
      </w:divBdr>
      <w:divsChild>
        <w:div w:id="1508062428">
          <w:marLeft w:val="0"/>
          <w:marRight w:val="0"/>
          <w:marTop w:val="240"/>
          <w:marBottom w:val="0"/>
          <w:divBdr>
            <w:top w:val="none" w:sz="0" w:space="0" w:color="auto"/>
            <w:left w:val="none" w:sz="0" w:space="0" w:color="auto"/>
            <w:bottom w:val="none" w:sz="0" w:space="0" w:color="auto"/>
            <w:right w:val="none" w:sz="0" w:space="0" w:color="auto"/>
          </w:divBdr>
          <w:divsChild>
            <w:div w:id="2113285405">
              <w:marLeft w:val="0"/>
              <w:marRight w:val="0"/>
              <w:marTop w:val="0"/>
              <w:marBottom w:val="0"/>
              <w:divBdr>
                <w:top w:val="none" w:sz="0" w:space="0" w:color="auto"/>
                <w:left w:val="none" w:sz="0" w:space="0" w:color="auto"/>
                <w:bottom w:val="none" w:sz="0" w:space="0" w:color="auto"/>
                <w:right w:val="none" w:sz="0" w:space="0" w:color="auto"/>
              </w:divBdr>
              <w:divsChild>
                <w:div w:id="172556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2189">
          <w:marLeft w:val="0"/>
          <w:marRight w:val="0"/>
          <w:marTop w:val="240"/>
          <w:marBottom w:val="0"/>
          <w:divBdr>
            <w:top w:val="none" w:sz="0" w:space="0" w:color="auto"/>
            <w:left w:val="none" w:sz="0" w:space="0" w:color="auto"/>
            <w:bottom w:val="none" w:sz="0" w:space="0" w:color="auto"/>
            <w:right w:val="none" w:sz="0" w:space="0" w:color="auto"/>
          </w:divBdr>
          <w:divsChild>
            <w:div w:id="127473877">
              <w:marLeft w:val="0"/>
              <w:marRight w:val="0"/>
              <w:marTop w:val="0"/>
              <w:marBottom w:val="0"/>
              <w:divBdr>
                <w:top w:val="none" w:sz="0" w:space="0" w:color="auto"/>
                <w:left w:val="none" w:sz="0" w:space="0" w:color="auto"/>
                <w:bottom w:val="none" w:sz="0" w:space="0" w:color="auto"/>
                <w:right w:val="none" w:sz="0" w:space="0" w:color="auto"/>
              </w:divBdr>
              <w:divsChild>
                <w:div w:id="21271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2046">
          <w:marLeft w:val="0"/>
          <w:marRight w:val="0"/>
          <w:marTop w:val="240"/>
          <w:marBottom w:val="0"/>
          <w:divBdr>
            <w:top w:val="none" w:sz="0" w:space="0" w:color="auto"/>
            <w:left w:val="none" w:sz="0" w:space="0" w:color="auto"/>
            <w:bottom w:val="none" w:sz="0" w:space="0" w:color="auto"/>
            <w:right w:val="none" w:sz="0" w:space="0" w:color="auto"/>
          </w:divBdr>
          <w:divsChild>
            <w:div w:id="1819178724">
              <w:marLeft w:val="0"/>
              <w:marRight w:val="0"/>
              <w:marTop w:val="0"/>
              <w:marBottom w:val="0"/>
              <w:divBdr>
                <w:top w:val="none" w:sz="0" w:space="0" w:color="auto"/>
                <w:left w:val="none" w:sz="0" w:space="0" w:color="auto"/>
                <w:bottom w:val="none" w:sz="0" w:space="0" w:color="auto"/>
                <w:right w:val="none" w:sz="0" w:space="0" w:color="auto"/>
              </w:divBdr>
              <w:divsChild>
                <w:div w:id="5102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6543">
          <w:marLeft w:val="0"/>
          <w:marRight w:val="0"/>
          <w:marTop w:val="240"/>
          <w:marBottom w:val="0"/>
          <w:divBdr>
            <w:top w:val="none" w:sz="0" w:space="0" w:color="auto"/>
            <w:left w:val="none" w:sz="0" w:space="0" w:color="auto"/>
            <w:bottom w:val="none" w:sz="0" w:space="0" w:color="auto"/>
            <w:right w:val="none" w:sz="0" w:space="0" w:color="auto"/>
          </w:divBdr>
          <w:divsChild>
            <w:div w:id="583882137">
              <w:marLeft w:val="0"/>
              <w:marRight w:val="0"/>
              <w:marTop w:val="0"/>
              <w:marBottom w:val="0"/>
              <w:divBdr>
                <w:top w:val="none" w:sz="0" w:space="0" w:color="auto"/>
                <w:left w:val="none" w:sz="0" w:space="0" w:color="auto"/>
                <w:bottom w:val="none" w:sz="0" w:space="0" w:color="auto"/>
                <w:right w:val="none" w:sz="0" w:space="0" w:color="auto"/>
              </w:divBdr>
              <w:divsChild>
                <w:div w:id="8848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el-dorado.ca.us/building/FSArticle2.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el-dorado.ca.us/building/FSArticle5.ht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el-dorado.ca.us/building/FSArticle2.htm" TargetMode="External"/><Relationship Id="rId5" Type="http://schemas.openxmlformats.org/officeDocument/2006/relationships/webSettings" Target="webSettings.xml"/><Relationship Id="rId15" Type="http://schemas.openxmlformats.org/officeDocument/2006/relationships/hyperlink" Target="http://www.co.el-dorado.ca.us/building/FSArticle5.htm" TargetMode="External"/><Relationship Id="rId10" Type="http://schemas.openxmlformats.org/officeDocument/2006/relationships/hyperlink" Target="http://www.co.el-dorado.ca.us/building/FSArticle2.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el-dorado.ca.us/building/FSArticle4.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3D42B-EBA5-4DEE-A05F-185B1AE68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15</Pages>
  <Words>6150</Words>
  <Characters>36345</Characters>
  <Application>Microsoft Office Word</Application>
  <DocSecurity>8</DocSecurity>
  <Lines>302</Lines>
  <Paragraphs>84</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42411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rcitrano</dc:creator>
  <cp:lastModifiedBy>Hannigan, Edith@BOF</cp:lastModifiedBy>
  <cp:revision>11</cp:revision>
  <cp:lastPrinted>2016-07-12T23:13:00Z</cp:lastPrinted>
  <dcterms:created xsi:type="dcterms:W3CDTF">2023-02-22T20:40:00Z</dcterms:created>
  <dcterms:modified xsi:type="dcterms:W3CDTF">2023-02-27T16:17:00Z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