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34A6" w14:textId="2BFF1816" w:rsidR="00056889" w:rsidRPr="00F875F7" w:rsidRDefault="00056889" w:rsidP="00B717A2">
      <w:pPr>
        <w:jc w:val="center"/>
        <w:rPr>
          <w:rFonts w:ascii="Arial" w:hAnsi="Arial" w:cs="Arial"/>
          <w:b/>
          <w:bCs/>
        </w:rPr>
      </w:pPr>
      <w:r w:rsidRPr="00F875F7">
        <w:rPr>
          <w:rFonts w:ascii="Arial" w:hAnsi="Arial" w:cs="Arial"/>
          <w:b/>
          <w:bCs/>
        </w:rPr>
        <w:t xml:space="preserve">Board of Forestry and Fire Protection </w:t>
      </w:r>
    </w:p>
    <w:p w14:paraId="1AEF240F" w14:textId="32CE4153" w:rsidR="00056889" w:rsidRPr="00F875F7" w:rsidRDefault="00056889" w:rsidP="00B717A2">
      <w:pPr>
        <w:jc w:val="center"/>
        <w:rPr>
          <w:rFonts w:ascii="Arial" w:hAnsi="Arial" w:cs="Arial"/>
          <w:b/>
          <w:bCs/>
          <w:u w:val="single"/>
        </w:rPr>
      </w:pPr>
      <w:r w:rsidRPr="00F875F7">
        <w:rPr>
          <w:rFonts w:ascii="Arial" w:hAnsi="Arial" w:cs="Arial"/>
          <w:b/>
          <w:bCs/>
          <w:u w:val="single"/>
        </w:rPr>
        <w:t>INITIAL STATEMENT OF REASONS</w:t>
      </w:r>
    </w:p>
    <w:p w14:paraId="3E65D873" w14:textId="32F7D58C" w:rsidR="00371C2F" w:rsidRPr="00F875F7" w:rsidRDefault="00371C2F" w:rsidP="00B717A2">
      <w:pPr>
        <w:jc w:val="center"/>
        <w:rPr>
          <w:rFonts w:ascii="Arial" w:hAnsi="Arial" w:cs="Arial"/>
        </w:rPr>
      </w:pPr>
      <w:r w:rsidRPr="00F875F7">
        <w:rPr>
          <w:rFonts w:ascii="Arial" w:hAnsi="Arial" w:cs="Arial"/>
          <w:b/>
          <w:bCs/>
        </w:rPr>
        <w:t>CALIFORNIA CODE OF REGULATIONS</w:t>
      </w:r>
    </w:p>
    <w:p w14:paraId="6FBFF333" w14:textId="7E2FEA84" w:rsidR="00056889" w:rsidRPr="00F875F7" w:rsidRDefault="00056889" w:rsidP="00056889">
      <w:pPr>
        <w:spacing w:line="240" w:lineRule="auto"/>
        <w:jc w:val="center"/>
        <w:rPr>
          <w:rFonts w:ascii="Arial" w:hAnsi="Arial" w:cs="Arial"/>
          <w:b/>
        </w:rPr>
      </w:pPr>
      <w:r w:rsidRPr="00F875F7">
        <w:rPr>
          <w:rFonts w:ascii="Arial" w:hAnsi="Arial" w:cs="Arial"/>
          <w:b/>
        </w:rPr>
        <w:t>Forest Legacy Program</w:t>
      </w:r>
      <w:r w:rsidR="006B6AE1">
        <w:rPr>
          <w:rFonts w:ascii="Arial" w:hAnsi="Arial" w:cs="Arial"/>
          <w:b/>
        </w:rPr>
        <w:t xml:space="preserve"> Updates 2026</w:t>
      </w:r>
    </w:p>
    <w:p w14:paraId="6C11EB29" w14:textId="438310A5" w:rsidR="00056889" w:rsidRPr="00F875F7" w:rsidRDefault="00056889" w:rsidP="00056889">
      <w:pPr>
        <w:spacing w:after="0" w:line="240" w:lineRule="auto"/>
        <w:jc w:val="center"/>
        <w:rPr>
          <w:rFonts w:ascii="Arial" w:hAnsi="Arial" w:cs="Arial"/>
          <w:b/>
        </w:rPr>
      </w:pPr>
      <w:r w:rsidRPr="00F875F7">
        <w:rPr>
          <w:rFonts w:ascii="Arial" w:hAnsi="Arial" w:cs="Arial"/>
          <w:b/>
        </w:rPr>
        <w:t>Board of Forestry and Fire Protection</w:t>
      </w:r>
    </w:p>
    <w:p w14:paraId="31E1EA9B" w14:textId="51E8D3CB" w:rsidR="00056889" w:rsidRPr="00F875F7" w:rsidRDefault="00056889" w:rsidP="00056889">
      <w:pPr>
        <w:spacing w:after="0" w:line="240" w:lineRule="auto"/>
        <w:jc w:val="center"/>
        <w:rPr>
          <w:rFonts w:ascii="Arial" w:hAnsi="Arial" w:cs="Arial"/>
          <w:b/>
        </w:rPr>
      </w:pPr>
      <w:r w:rsidRPr="00F875F7">
        <w:rPr>
          <w:rFonts w:ascii="Arial" w:hAnsi="Arial" w:cs="Arial"/>
          <w:b/>
        </w:rPr>
        <w:t>Title 14 of the California Code of Regulations</w:t>
      </w:r>
    </w:p>
    <w:p w14:paraId="42F2188C" w14:textId="77777777" w:rsidR="00056889" w:rsidRPr="00F875F7" w:rsidRDefault="00056889" w:rsidP="00056889">
      <w:pPr>
        <w:spacing w:after="0" w:line="240" w:lineRule="auto"/>
        <w:jc w:val="center"/>
        <w:rPr>
          <w:rFonts w:ascii="Arial" w:hAnsi="Arial" w:cs="Arial"/>
          <w:b/>
        </w:rPr>
      </w:pPr>
      <w:r w:rsidRPr="00F875F7">
        <w:rPr>
          <w:rFonts w:ascii="Arial" w:hAnsi="Arial" w:cs="Arial"/>
          <w:b/>
        </w:rPr>
        <w:t>Division 1.5, Chapter 9.9</w:t>
      </w:r>
    </w:p>
    <w:p w14:paraId="671DDB1B" w14:textId="77777777" w:rsidR="00056889" w:rsidRPr="00F875F7" w:rsidRDefault="00056889" w:rsidP="00056889">
      <w:pPr>
        <w:tabs>
          <w:tab w:val="left" w:pos="4092"/>
          <w:tab w:val="center" w:pos="4680"/>
        </w:tabs>
        <w:rPr>
          <w:rFonts w:ascii="Arial" w:hAnsi="Arial" w:cs="Arial"/>
          <w:b/>
          <w:bCs/>
        </w:rPr>
      </w:pPr>
    </w:p>
    <w:p w14:paraId="326BF268" w14:textId="63EF39DF"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Amend §§ 1571, 1573, 1574, 1575.1, 1575.2</w:t>
      </w:r>
    </w:p>
    <w:p w14:paraId="728585B1" w14:textId="7DC147AA"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INTRODUCTION INCLUDING PUBLIC PROBLEM, ADMINISTRATIVE REQUIREMENT, OR OTHER CONDITION OR CIRCUMSTANCE THE REGULATION IS INTENDED TO ADDRESS (pursuant to GC § 11346.2(b)(1))…NECESSITY (pursuant to GC § 11346.2(b)(1) and 11349(a))….BENEFITS (pursuant to GC § 11346.2(b)(1))</w:t>
      </w:r>
    </w:p>
    <w:p w14:paraId="56794AA0" w14:textId="6112E97A" w:rsidR="000F4B52" w:rsidRDefault="00056889" w:rsidP="0012733F">
      <w:pPr>
        <w:tabs>
          <w:tab w:val="left" w:pos="4092"/>
          <w:tab w:val="center" w:pos="4680"/>
        </w:tabs>
        <w:rPr>
          <w:rFonts w:ascii="Arial" w:hAnsi="Arial" w:cs="Arial"/>
        </w:rPr>
      </w:pPr>
      <w:r w:rsidRPr="00F875F7">
        <w:rPr>
          <w:rFonts w:ascii="Arial" w:hAnsi="Arial" w:cs="Arial"/>
        </w:rPr>
        <w:t>Pursuant to</w:t>
      </w:r>
      <w:r w:rsidR="00F875F7">
        <w:rPr>
          <w:rFonts w:ascii="Arial" w:hAnsi="Arial" w:cs="Arial"/>
        </w:rPr>
        <w:t xml:space="preserve"> California Public Resources Code</w:t>
      </w:r>
      <w:r w:rsidR="00B41B72">
        <w:rPr>
          <w:rFonts w:ascii="Arial" w:hAnsi="Arial" w:cs="Arial"/>
        </w:rPr>
        <w:t xml:space="preserve"> section 12249</w:t>
      </w:r>
      <w:r w:rsidR="00F875F7">
        <w:rPr>
          <w:rFonts w:ascii="Arial" w:hAnsi="Arial" w:cs="Arial"/>
        </w:rPr>
        <w:t>,</w:t>
      </w:r>
      <w:r w:rsidRPr="00F875F7">
        <w:rPr>
          <w:rFonts w:ascii="Arial" w:hAnsi="Arial" w:cs="Arial"/>
        </w:rPr>
        <w:t xml:space="preserve"> the </w:t>
      </w:r>
      <w:r w:rsidR="00E373C0">
        <w:rPr>
          <w:rFonts w:ascii="Arial" w:hAnsi="Arial" w:cs="Arial"/>
        </w:rPr>
        <w:t>California</w:t>
      </w:r>
      <w:r w:rsidRPr="00F875F7">
        <w:rPr>
          <w:rFonts w:ascii="Arial" w:hAnsi="Arial" w:cs="Arial"/>
        </w:rPr>
        <w:t xml:space="preserve"> Board of Forestry and Fire Protection (Board) </w:t>
      </w:r>
      <w:r w:rsidR="006E7DFA">
        <w:rPr>
          <w:rFonts w:ascii="Arial" w:hAnsi="Arial" w:cs="Arial"/>
        </w:rPr>
        <w:t>is authorized to</w:t>
      </w:r>
      <w:r w:rsidR="0012733F">
        <w:rPr>
          <w:rFonts w:ascii="Arial" w:hAnsi="Arial" w:cs="Arial"/>
        </w:rPr>
        <w:t xml:space="preserve"> adopt </w:t>
      </w:r>
      <w:r w:rsidR="0012733F" w:rsidRPr="0012733F">
        <w:rPr>
          <w:rFonts w:ascii="Arial" w:hAnsi="Arial" w:cs="Arial"/>
        </w:rPr>
        <w:t xml:space="preserve">regulations for the implementation of </w:t>
      </w:r>
      <w:r w:rsidR="0012733F">
        <w:rPr>
          <w:rFonts w:ascii="Arial" w:hAnsi="Arial" w:cs="Arial"/>
        </w:rPr>
        <w:t>the California Forest Legacy Program (Program)</w:t>
      </w:r>
      <w:r w:rsidR="00505F3F">
        <w:rPr>
          <w:rFonts w:ascii="Arial" w:hAnsi="Arial" w:cs="Arial"/>
        </w:rPr>
        <w:t>,</w:t>
      </w:r>
      <w:r w:rsidR="000F4B52">
        <w:rPr>
          <w:rFonts w:ascii="Arial" w:hAnsi="Arial" w:cs="Arial"/>
        </w:rPr>
        <w:t xml:space="preserve"> established by Public Resources Code §§ 12200 et seq., </w:t>
      </w:r>
      <w:r w:rsidR="0012733F" w:rsidRPr="0012733F">
        <w:rPr>
          <w:rFonts w:ascii="Arial" w:hAnsi="Arial" w:cs="Arial"/>
        </w:rPr>
        <w:t>including the standards, criteria, and requirements necessary for acquiring conservation easements.</w:t>
      </w:r>
      <w:r w:rsidR="0012733F">
        <w:rPr>
          <w:rFonts w:ascii="Arial" w:hAnsi="Arial" w:cs="Arial"/>
        </w:rPr>
        <w:t xml:space="preserve"> </w:t>
      </w:r>
    </w:p>
    <w:p w14:paraId="2BC01BC5" w14:textId="2D93C6F0" w:rsidR="000F4B52" w:rsidRDefault="000F4B52" w:rsidP="000F4B52">
      <w:pPr>
        <w:tabs>
          <w:tab w:val="left" w:pos="4092"/>
          <w:tab w:val="center" w:pos="4680"/>
        </w:tabs>
        <w:rPr>
          <w:rFonts w:ascii="Arial" w:hAnsi="Arial" w:cs="Arial"/>
        </w:rPr>
      </w:pPr>
      <w:r w:rsidRPr="000F4B52">
        <w:rPr>
          <w:rFonts w:ascii="Arial" w:hAnsi="Arial" w:cs="Arial"/>
        </w:rPr>
        <w:t xml:space="preserve">The purpose of the Program is to protect environmentally important forest land threatened with conversion to non-forest uses. Protection of California’s forests through </w:t>
      </w:r>
      <w:r>
        <w:rPr>
          <w:rFonts w:ascii="Arial" w:hAnsi="Arial" w:cs="Arial"/>
        </w:rPr>
        <w:t>the P</w:t>
      </w:r>
      <w:r w:rsidRPr="000F4B52">
        <w:rPr>
          <w:rFonts w:ascii="Arial" w:hAnsi="Arial" w:cs="Arial"/>
        </w:rPr>
        <w:t>rogram ensures they continue to provide such benefits as sustainable timber production, wildlife habitat, recreation opportunities, watershed protection</w:t>
      </w:r>
      <w:r w:rsidR="00505F3F">
        <w:rPr>
          <w:rFonts w:ascii="Arial" w:hAnsi="Arial" w:cs="Arial"/>
        </w:rPr>
        <w:t>,</w:t>
      </w:r>
      <w:r w:rsidRPr="000F4B52">
        <w:rPr>
          <w:rFonts w:ascii="Arial" w:hAnsi="Arial" w:cs="Arial"/>
        </w:rPr>
        <w:t xml:space="preserve"> and open space. Intact forests also contribute significantly to the storage and sequestration of carbon.</w:t>
      </w:r>
      <w:r>
        <w:rPr>
          <w:rFonts w:ascii="Arial" w:hAnsi="Arial" w:cs="Arial"/>
        </w:rPr>
        <w:t xml:space="preserve"> </w:t>
      </w:r>
      <w:r w:rsidRPr="000F4B52">
        <w:rPr>
          <w:rFonts w:ascii="Arial" w:hAnsi="Arial" w:cs="Arial"/>
        </w:rPr>
        <w:t>Pursuant to Public Resources Code section 122</w:t>
      </w:r>
      <w:r>
        <w:rPr>
          <w:rFonts w:ascii="Arial" w:hAnsi="Arial" w:cs="Arial"/>
        </w:rPr>
        <w:t>30</w:t>
      </w:r>
      <w:r w:rsidRPr="000F4B52">
        <w:rPr>
          <w:rFonts w:ascii="Arial" w:hAnsi="Arial" w:cs="Arial"/>
        </w:rPr>
        <w:t>,</w:t>
      </w:r>
      <w:r>
        <w:rPr>
          <w:rFonts w:ascii="Arial" w:hAnsi="Arial" w:cs="Arial"/>
        </w:rPr>
        <w:t xml:space="preserve"> the California Department of Forestry and Fire Protection (CAL FIRE)</w:t>
      </w:r>
      <w:r w:rsidRPr="000F4B52">
        <w:rPr>
          <w:rFonts w:ascii="Arial" w:hAnsi="Arial" w:cs="Arial"/>
        </w:rPr>
        <w:t xml:space="preserve"> purchases</w:t>
      </w:r>
      <w:r>
        <w:rPr>
          <w:rFonts w:ascii="Arial" w:hAnsi="Arial" w:cs="Arial"/>
        </w:rPr>
        <w:t>,</w:t>
      </w:r>
      <w:r w:rsidRPr="000F4B52">
        <w:rPr>
          <w:rFonts w:ascii="Arial" w:hAnsi="Arial" w:cs="Arial"/>
        </w:rPr>
        <w:t xml:space="preserve"> accepts donations</w:t>
      </w:r>
      <w:r>
        <w:rPr>
          <w:rFonts w:ascii="Arial" w:hAnsi="Arial" w:cs="Arial"/>
        </w:rPr>
        <w:t xml:space="preserve"> of, or provides grant funding to acquire</w:t>
      </w:r>
      <w:r w:rsidRPr="000F4B52">
        <w:rPr>
          <w:rFonts w:ascii="Arial" w:hAnsi="Arial" w:cs="Arial"/>
        </w:rPr>
        <w:t xml:space="preserve"> conservation easements of productive forest lands to encourage their long-term conservation. </w:t>
      </w:r>
      <w:r>
        <w:rPr>
          <w:rFonts w:ascii="Arial" w:hAnsi="Arial" w:cs="Arial"/>
        </w:rPr>
        <w:t>The conservation easements</w:t>
      </w:r>
      <w:r w:rsidRPr="000F4B52">
        <w:rPr>
          <w:rFonts w:ascii="Arial" w:hAnsi="Arial" w:cs="Arial"/>
        </w:rPr>
        <w:t xml:space="preserve"> protect forest values by concentrating on sustainable forest practices that provide economic value from the land and encourage long-term land stewardship.</w:t>
      </w:r>
    </w:p>
    <w:p w14:paraId="46B50F4A" w14:textId="076DFB29" w:rsidR="006E7DFA" w:rsidRPr="00F875F7" w:rsidRDefault="006E7DFA" w:rsidP="0012733F">
      <w:pPr>
        <w:tabs>
          <w:tab w:val="left" w:pos="4092"/>
          <w:tab w:val="center" w:pos="4680"/>
        </w:tabs>
        <w:rPr>
          <w:rFonts w:ascii="Arial" w:hAnsi="Arial" w:cs="Arial"/>
        </w:rPr>
      </w:pPr>
      <w:r w:rsidRPr="006E7DFA">
        <w:rPr>
          <w:rFonts w:ascii="Arial" w:hAnsi="Arial" w:cs="Arial"/>
        </w:rPr>
        <w:t xml:space="preserve">The </w:t>
      </w:r>
      <w:r w:rsidRPr="006E7DFA">
        <w:rPr>
          <w:rFonts w:ascii="Arial" w:hAnsi="Arial" w:cs="Arial"/>
          <w:b/>
          <w:bCs/>
        </w:rPr>
        <w:t>problems</w:t>
      </w:r>
      <w:r w:rsidRPr="006E7DFA">
        <w:rPr>
          <w:rFonts w:ascii="Arial" w:hAnsi="Arial" w:cs="Arial"/>
        </w:rPr>
        <w:t xml:space="preserve"> are as follows: First,</w:t>
      </w:r>
      <w:r>
        <w:rPr>
          <w:rFonts w:ascii="Arial" w:hAnsi="Arial" w:cs="Arial"/>
        </w:rPr>
        <w:t xml:space="preserve"> the regulations contain outdated </w:t>
      </w:r>
      <w:r w:rsidR="003C5FB7">
        <w:rPr>
          <w:rFonts w:ascii="Arial" w:hAnsi="Arial" w:cs="Arial"/>
        </w:rPr>
        <w:t>hyperlinks and definitions</w:t>
      </w:r>
      <w:r>
        <w:rPr>
          <w:rFonts w:ascii="Arial" w:hAnsi="Arial" w:cs="Arial"/>
        </w:rPr>
        <w:t>. Second,</w:t>
      </w:r>
      <w:r w:rsidR="00505F3F">
        <w:rPr>
          <w:rFonts w:ascii="Arial" w:hAnsi="Arial" w:cs="Arial"/>
        </w:rPr>
        <w:t xml:space="preserve"> the regulations currently provide that the perpetual protections of the Conservation Easement must prohibit landowners from severing egress or regress rights from their property unless the granting of such rights constitutes a contribution to the conservation values of the region. However, it is unclear when the granting of a right of way on a property would contribute to regional conservation values. Third,</w:t>
      </w:r>
      <w:r>
        <w:rPr>
          <w:rFonts w:ascii="Arial" w:hAnsi="Arial" w:cs="Arial"/>
        </w:rPr>
        <w:t xml:space="preserve"> </w:t>
      </w:r>
      <w:r w:rsidR="003C5FB7">
        <w:rPr>
          <w:rFonts w:ascii="Arial" w:hAnsi="Arial" w:cs="Arial"/>
        </w:rPr>
        <w:t xml:space="preserve">Ecosystem </w:t>
      </w:r>
      <w:r w:rsidR="003C5FB7">
        <w:rPr>
          <w:rFonts w:ascii="Arial" w:hAnsi="Arial" w:cs="Arial"/>
        </w:rPr>
        <w:lastRenderedPageBreak/>
        <w:t xml:space="preserve">Service Markets have </w:t>
      </w:r>
      <w:r w:rsidR="000F4B52">
        <w:rPr>
          <w:rFonts w:ascii="Arial" w:hAnsi="Arial" w:cs="Arial"/>
        </w:rPr>
        <w:t xml:space="preserve">recently </w:t>
      </w:r>
      <w:r w:rsidR="003C5FB7">
        <w:rPr>
          <w:rFonts w:ascii="Arial" w:hAnsi="Arial" w:cs="Arial"/>
        </w:rPr>
        <w:t xml:space="preserve">emerged as </w:t>
      </w:r>
      <w:r w:rsidR="003C5FB7" w:rsidRPr="003C5FB7">
        <w:rPr>
          <w:rFonts w:ascii="Arial" w:hAnsi="Arial" w:cs="Arial"/>
        </w:rPr>
        <w:t>evolving market-based tools to secure a public good from private lands</w:t>
      </w:r>
      <w:r w:rsidR="003C5FB7">
        <w:rPr>
          <w:rFonts w:ascii="Arial" w:hAnsi="Arial" w:cs="Arial"/>
        </w:rPr>
        <w:t xml:space="preserve">. Ecosystem Service Markets may be used to compliment or </w:t>
      </w:r>
      <w:r w:rsidR="00BD155E">
        <w:rPr>
          <w:rFonts w:ascii="Arial" w:hAnsi="Arial" w:cs="Arial"/>
        </w:rPr>
        <w:t>augment</w:t>
      </w:r>
      <w:r w:rsidR="003C5FB7">
        <w:rPr>
          <w:rFonts w:ascii="Arial" w:hAnsi="Arial" w:cs="Arial"/>
        </w:rPr>
        <w:t xml:space="preserve"> the</w:t>
      </w:r>
      <w:r w:rsidR="00BD155E">
        <w:rPr>
          <w:rFonts w:ascii="Arial" w:hAnsi="Arial" w:cs="Arial"/>
        </w:rPr>
        <w:t xml:space="preserve"> </w:t>
      </w:r>
      <w:r w:rsidR="003C5FB7">
        <w:rPr>
          <w:rFonts w:ascii="Arial" w:hAnsi="Arial" w:cs="Arial"/>
        </w:rPr>
        <w:t>Program</w:t>
      </w:r>
      <w:r w:rsidR="00BD155E">
        <w:rPr>
          <w:rFonts w:ascii="Arial" w:hAnsi="Arial" w:cs="Arial"/>
        </w:rPr>
        <w:t xml:space="preserve"> by encouraging greater landowner participation in the Program, provided participation in an Ecosystem Service Market does not impair the conservation purpose for which a conservation easement </w:t>
      </w:r>
      <w:r w:rsidR="000F4B52">
        <w:rPr>
          <w:rFonts w:ascii="Arial" w:hAnsi="Arial" w:cs="Arial"/>
        </w:rPr>
        <w:t>i</w:t>
      </w:r>
      <w:r w:rsidR="00BD155E">
        <w:rPr>
          <w:rFonts w:ascii="Arial" w:hAnsi="Arial" w:cs="Arial"/>
        </w:rPr>
        <w:t>s acquired through the Program.</w:t>
      </w:r>
      <w:r w:rsidR="00505F3F">
        <w:rPr>
          <w:rFonts w:ascii="Arial" w:hAnsi="Arial" w:cs="Arial"/>
        </w:rPr>
        <w:t xml:space="preserve"> However, it is currently unclear whether landowner participation in Ecosystem Service Markets is authorized by the regulations. Fourth</w:t>
      </w:r>
      <w:r w:rsidR="00BD155E">
        <w:rPr>
          <w:rFonts w:ascii="Arial" w:hAnsi="Arial" w:cs="Arial"/>
        </w:rPr>
        <w:t xml:space="preserve">, </w:t>
      </w:r>
      <w:r w:rsidR="002E0201">
        <w:rPr>
          <w:rFonts w:ascii="Arial" w:hAnsi="Arial" w:cs="Arial"/>
        </w:rPr>
        <w:t xml:space="preserve">14 Cal. Code Regs. </w:t>
      </w:r>
      <w:r w:rsidR="008E0342">
        <w:rPr>
          <w:rFonts w:ascii="Arial" w:hAnsi="Arial" w:cs="Arial"/>
        </w:rPr>
        <w:t>§ 1575.1 provides that CAL FIRE shall send</w:t>
      </w:r>
      <w:r w:rsidR="002E0201">
        <w:rPr>
          <w:rFonts w:ascii="Arial" w:hAnsi="Arial" w:cs="Arial"/>
        </w:rPr>
        <w:t xml:space="preserve"> a “Preliminary Purchase Agreement”</w:t>
      </w:r>
      <w:r w:rsidR="008E0342">
        <w:rPr>
          <w:rFonts w:ascii="Arial" w:hAnsi="Arial" w:cs="Arial"/>
        </w:rPr>
        <w:t xml:space="preserve"> to each approved applicant</w:t>
      </w:r>
      <w:r w:rsidR="000F4B52">
        <w:rPr>
          <w:rFonts w:ascii="Arial" w:hAnsi="Arial" w:cs="Arial"/>
        </w:rPr>
        <w:t xml:space="preserve"> to the Program</w:t>
      </w:r>
      <w:r w:rsidR="008E0342">
        <w:rPr>
          <w:rFonts w:ascii="Arial" w:hAnsi="Arial" w:cs="Arial"/>
        </w:rPr>
        <w:t xml:space="preserve">. However, because Public Resources Code section 12244 provides conservation easements </w:t>
      </w:r>
      <w:r w:rsidR="008E0342" w:rsidRPr="00B41B72">
        <w:rPr>
          <w:rFonts w:ascii="Arial" w:hAnsi="Arial" w:cs="Arial"/>
        </w:rPr>
        <w:t xml:space="preserve">acquired </w:t>
      </w:r>
      <w:r w:rsidR="000B2101">
        <w:rPr>
          <w:rFonts w:ascii="Arial" w:hAnsi="Arial" w:cs="Arial"/>
        </w:rPr>
        <w:t>pursuant to the</w:t>
      </w:r>
      <w:r w:rsidR="008E0342" w:rsidRPr="00B41B72">
        <w:rPr>
          <w:rFonts w:ascii="Arial" w:hAnsi="Arial" w:cs="Arial"/>
        </w:rPr>
        <w:t xml:space="preserve"> </w:t>
      </w:r>
      <w:r w:rsidR="008E0342">
        <w:rPr>
          <w:rFonts w:ascii="Arial" w:hAnsi="Arial" w:cs="Arial"/>
        </w:rPr>
        <w:t>Pr</w:t>
      </w:r>
      <w:r w:rsidR="008E0342" w:rsidRPr="00B41B72">
        <w:rPr>
          <w:rFonts w:ascii="Arial" w:hAnsi="Arial" w:cs="Arial"/>
        </w:rPr>
        <w:t>ogram may be held by federal, state, or local government entities or by nonprofit land trust organizations</w:t>
      </w:r>
      <w:r w:rsidR="008E0342">
        <w:rPr>
          <w:rFonts w:ascii="Arial" w:hAnsi="Arial" w:cs="Arial"/>
        </w:rPr>
        <w:t xml:space="preserve">, </w:t>
      </w:r>
      <w:r w:rsidR="000B2101">
        <w:rPr>
          <w:rFonts w:ascii="Arial" w:hAnsi="Arial" w:cs="Arial"/>
        </w:rPr>
        <w:t xml:space="preserve">there is not always a Preliminary Purchase Agreement between CAL FIRE and an approved applicant, causing confusion as to the applicability of § 1575.1. Finally, 14 Cal. Code Regs. § 1575.2 provides that a Program applicant whose project is fully funded must complete their project within two years of the state receiving grant funds for their project. However, completing a project is not always </w:t>
      </w:r>
      <w:r w:rsidR="00232846">
        <w:rPr>
          <w:rFonts w:ascii="Arial" w:hAnsi="Arial" w:cs="Arial"/>
        </w:rPr>
        <w:t>feasible</w:t>
      </w:r>
      <w:r w:rsidR="000B2101">
        <w:rPr>
          <w:rFonts w:ascii="Arial" w:hAnsi="Arial" w:cs="Arial"/>
        </w:rPr>
        <w:t xml:space="preserve"> within two years. Therefore, requiring an applicant to complete a project within two years may frustrate the purposes of the Program articulated by the Legislature in Public Resources Code section</w:t>
      </w:r>
      <w:r w:rsidR="00232846">
        <w:rPr>
          <w:rFonts w:ascii="Arial" w:hAnsi="Arial" w:cs="Arial"/>
        </w:rPr>
        <w:t>s</w:t>
      </w:r>
      <w:r w:rsidR="000B2101">
        <w:rPr>
          <w:rFonts w:ascii="Arial" w:hAnsi="Arial" w:cs="Arial"/>
        </w:rPr>
        <w:t xml:space="preserve"> </w:t>
      </w:r>
      <w:r w:rsidR="000B2101" w:rsidRPr="000B2101">
        <w:rPr>
          <w:rFonts w:ascii="Arial" w:hAnsi="Arial" w:cs="Arial"/>
        </w:rPr>
        <w:t xml:space="preserve">12210 </w:t>
      </w:r>
      <w:r w:rsidR="00232846">
        <w:rPr>
          <w:rFonts w:ascii="Arial" w:hAnsi="Arial" w:cs="Arial"/>
        </w:rPr>
        <w:t>and</w:t>
      </w:r>
      <w:r w:rsidR="000B2101" w:rsidRPr="000B2101">
        <w:rPr>
          <w:rFonts w:ascii="Arial" w:hAnsi="Arial" w:cs="Arial"/>
        </w:rPr>
        <w:t xml:space="preserve"> 12211</w:t>
      </w:r>
      <w:r w:rsidR="000B2101">
        <w:rPr>
          <w:rFonts w:ascii="Arial" w:hAnsi="Arial" w:cs="Arial"/>
        </w:rPr>
        <w:t>.</w:t>
      </w:r>
    </w:p>
    <w:p w14:paraId="737DBE79" w14:textId="0CE116DD"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w:t>
      </w:r>
      <w:r w:rsidRPr="00F875F7">
        <w:rPr>
          <w:rFonts w:ascii="Arial" w:hAnsi="Arial" w:cs="Arial"/>
          <w:b/>
          <w:bCs/>
        </w:rPr>
        <w:t>purpose</w:t>
      </w:r>
      <w:r w:rsidRPr="00F875F7">
        <w:rPr>
          <w:rFonts w:ascii="Arial" w:hAnsi="Arial" w:cs="Arial"/>
        </w:rPr>
        <w:t xml:space="preserve"> of this </w:t>
      </w:r>
      <w:r w:rsidR="00232676">
        <w:rPr>
          <w:rFonts w:ascii="Arial" w:hAnsi="Arial" w:cs="Arial"/>
        </w:rPr>
        <w:t>proposed regulatory action</w:t>
      </w:r>
      <w:r w:rsidRPr="00F875F7">
        <w:rPr>
          <w:rFonts w:ascii="Arial" w:hAnsi="Arial" w:cs="Arial"/>
        </w:rPr>
        <w:t xml:space="preserve"> is </w:t>
      </w:r>
      <w:r w:rsidR="007A6A63">
        <w:rPr>
          <w:rFonts w:ascii="Arial" w:hAnsi="Arial" w:cs="Arial"/>
        </w:rPr>
        <w:t>to</w:t>
      </w:r>
      <w:r w:rsidR="00DD419C">
        <w:rPr>
          <w:rFonts w:ascii="Arial" w:hAnsi="Arial" w:cs="Arial"/>
        </w:rPr>
        <w:t>: (1)</w:t>
      </w:r>
      <w:r w:rsidR="00E373C0">
        <w:rPr>
          <w:rFonts w:ascii="Arial" w:hAnsi="Arial" w:cs="Arial"/>
        </w:rPr>
        <w:t xml:space="preserve"> update or</w:t>
      </w:r>
      <w:r w:rsidR="007A6A63">
        <w:rPr>
          <w:rFonts w:ascii="Arial" w:hAnsi="Arial" w:cs="Arial"/>
        </w:rPr>
        <w:t xml:space="preserve"> remove outdated </w:t>
      </w:r>
      <w:r w:rsidR="00232846">
        <w:rPr>
          <w:rFonts w:ascii="Arial" w:hAnsi="Arial" w:cs="Arial"/>
        </w:rPr>
        <w:t>hyperlinks and definitions</w:t>
      </w:r>
      <w:r w:rsidR="00DD419C">
        <w:rPr>
          <w:rFonts w:ascii="Arial" w:hAnsi="Arial" w:cs="Arial"/>
        </w:rPr>
        <w:t>; (2) clarify that a right of way may be granted if it does not impair the conservation values of the property that is subject to the conservation easement (3)</w:t>
      </w:r>
      <w:r w:rsidR="007A6A63">
        <w:rPr>
          <w:rFonts w:ascii="Arial" w:hAnsi="Arial" w:cs="Arial"/>
        </w:rPr>
        <w:t xml:space="preserve"> </w:t>
      </w:r>
      <w:r w:rsidR="00505F3F">
        <w:rPr>
          <w:rFonts w:ascii="Arial" w:hAnsi="Arial" w:cs="Arial"/>
        </w:rPr>
        <w:t xml:space="preserve">expressly </w:t>
      </w:r>
      <w:r w:rsidR="007A6A63">
        <w:rPr>
          <w:rFonts w:ascii="Arial" w:hAnsi="Arial" w:cs="Arial"/>
        </w:rPr>
        <w:t xml:space="preserve">allow </w:t>
      </w:r>
      <w:r w:rsidR="0012733F">
        <w:rPr>
          <w:rFonts w:ascii="Arial" w:hAnsi="Arial" w:cs="Arial"/>
        </w:rPr>
        <w:t>a landowner whose propert</w:t>
      </w:r>
      <w:r w:rsidR="00232676">
        <w:rPr>
          <w:rFonts w:ascii="Arial" w:hAnsi="Arial" w:cs="Arial"/>
        </w:rPr>
        <w:t>y</w:t>
      </w:r>
      <w:r w:rsidR="0012733F">
        <w:rPr>
          <w:rFonts w:ascii="Arial" w:hAnsi="Arial" w:cs="Arial"/>
        </w:rPr>
        <w:t xml:space="preserve"> </w:t>
      </w:r>
      <w:r w:rsidR="00232676">
        <w:rPr>
          <w:rFonts w:ascii="Arial" w:hAnsi="Arial" w:cs="Arial"/>
        </w:rPr>
        <w:t>is</w:t>
      </w:r>
      <w:r w:rsidR="0012733F">
        <w:rPr>
          <w:rFonts w:ascii="Arial" w:hAnsi="Arial" w:cs="Arial"/>
        </w:rPr>
        <w:t xml:space="preserve"> subject to</w:t>
      </w:r>
      <w:r w:rsidR="00232676">
        <w:rPr>
          <w:rFonts w:ascii="Arial" w:hAnsi="Arial" w:cs="Arial"/>
        </w:rPr>
        <w:t xml:space="preserve"> a</w:t>
      </w:r>
      <w:r w:rsidR="0012733F">
        <w:rPr>
          <w:rFonts w:ascii="Arial" w:hAnsi="Arial" w:cs="Arial"/>
        </w:rPr>
        <w:t xml:space="preserve"> Conservation Easement </w:t>
      </w:r>
      <w:r w:rsidR="00232676">
        <w:rPr>
          <w:rFonts w:ascii="Arial" w:hAnsi="Arial" w:cs="Arial"/>
        </w:rPr>
        <w:t>acquired</w:t>
      </w:r>
      <w:r w:rsidR="0012733F">
        <w:rPr>
          <w:rFonts w:ascii="Arial" w:hAnsi="Arial" w:cs="Arial"/>
        </w:rPr>
        <w:t xml:space="preserve"> through the Program to participate in</w:t>
      </w:r>
      <w:r w:rsidR="007A6A63">
        <w:rPr>
          <w:rFonts w:ascii="Arial" w:hAnsi="Arial" w:cs="Arial"/>
        </w:rPr>
        <w:t xml:space="preserve"> </w:t>
      </w:r>
      <w:r w:rsidR="00505F3F">
        <w:rPr>
          <w:rFonts w:ascii="Arial" w:hAnsi="Arial" w:cs="Arial"/>
        </w:rPr>
        <w:t>E</w:t>
      </w:r>
      <w:r w:rsidR="007A6A63">
        <w:rPr>
          <w:rFonts w:ascii="Arial" w:hAnsi="Arial" w:cs="Arial"/>
        </w:rPr>
        <w:t xml:space="preserve">cosystem </w:t>
      </w:r>
      <w:r w:rsidR="00505F3F">
        <w:rPr>
          <w:rFonts w:ascii="Arial" w:hAnsi="Arial" w:cs="Arial"/>
        </w:rPr>
        <w:t>S</w:t>
      </w:r>
      <w:r w:rsidR="007A6A63">
        <w:rPr>
          <w:rFonts w:ascii="Arial" w:hAnsi="Arial" w:cs="Arial"/>
        </w:rPr>
        <w:t xml:space="preserve">ervice </w:t>
      </w:r>
      <w:r w:rsidR="00505F3F">
        <w:rPr>
          <w:rFonts w:ascii="Arial" w:hAnsi="Arial" w:cs="Arial"/>
        </w:rPr>
        <w:t>M</w:t>
      </w:r>
      <w:r w:rsidR="007A6A63">
        <w:rPr>
          <w:rFonts w:ascii="Arial" w:hAnsi="Arial" w:cs="Arial"/>
        </w:rPr>
        <w:t>arkets where such participation is consistent with the Program</w:t>
      </w:r>
      <w:r w:rsidR="00E373C0">
        <w:rPr>
          <w:rFonts w:ascii="Arial" w:hAnsi="Arial" w:cs="Arial"/>
        </w:rPr>
        <w:t>,</w:t>
      </w:r>
      <w:r w:rsidR="00AB187C" w:rsidRPr="00F875F7">
        <w:rPr>
          <w:rFonts w:ascii="Arial" w:hAnsi="Arial" w:cs="Arial"/>
        </w:rPr>
        <w:t xml:space="preserve"> </w:t>
      </w:r>
      <w:r w:rsidRPr="00F875F7">
        <w:rPr>
          <w:rFonts w:ascii="Arial" w:hAnsi="Arial" w:cs="Arial"/>
        </w:rPr>
        <w:t>and</w:t>
      </w:r>
      <w:r w:rsidR="00DD419C">
        <w:rPr>
          <w:rFonts w:ascii="Arial" w:hAnsi="Arial" w:cs="Arial"/>
        </w:rPr>
        <w:t xml:space="preserve"> (4)</w:t>
      </w:r>
      <w:r w:rsidRPr="00F875F7">
        <w:rPr>
          <w:rFonts w:ascii="Arial" w:hAnsi="Arial" w:cs="Arial"/>
        </w:rPr>
        <w:t xml:space="preserve"> provide clarification </w:t>
      </w:r>
      <w:r w:rsidR="00505F3F">
        <w:rPr>
          <w:rFonts w:ascii="Arial" w:hAnsi="Arial" w:cs="Arial"/>
        </w:rPr>
        <w:t xml:space="preserve">regarding </w:t>
      </w:r>
      <w:r w:rsidR="007A6A63">
        <w:rPr>
          <w:rFonts w:ascii="Arial" w:hAnsi="Arial" w:cs="Arial"/>
        </w:rPr>
        <w:t>the responsibilit</w:t>
      </w:r>
      <w:r w:rsidR="00232676">
        <w:rPr>
          <w:rFonts w:ascii="Arial" w:hAnsi="Arial" w:cs="Arial"/>
        </w:rPr>
        <w:t>ies</w:t>
      </w:r>
      <w:r w:rsidR="007A6A63">
        <w:rPr>
          <w:rFonts w:ascii="Arial" w:hAnsi="Arial" w:cs="Arial"/>
        </w:rPr>
        <w:t xml:space="preserve"> of the </w:t>
      </w:r>
      <w:r w:rsidR="00232676">
        <w:rPr>
          <w:rFonts w:ascii="Arial" w:hAnsi="Arial" w:cs="Arial"/>
        </w:rPr>
        <w:t xml:space="preserve">California </w:t>
      </w:r>
      <w:r w:rsidR="007A6A63">
        <w:rPr>
          <w:rFonts w:ascii="Arial" w:hAnsi="Arial" w:cs="Arial"/>
        </w:rPr>
        <w:t xml:space="preserve">Department of Forestry and Fire Protection </w:t>
      </w:r>
      <w:r w:rsidR="00232676">
        <w:rPr>
          <w:rFonts w:ascii="Arial" w:hAnsi="Arial" w:cs="Arial"/>
        </w:rPr>
        <w:t xml:space="preserve">(CAL FIRE) in </w:t>
      </w:r>
      <w:r w:rsidR="000B2101">
        <w:rPr>
          <w:rFonts w:ascii="Arial" w:hAnsi="Arial" w:cs="Arial"/>
        </w:rPr>
        <w:t>approving applications for the Program</w:t>
      </w:r>
      <w:r w:rsidR="00232676">
        <w:rPr>
          <w:rFonts w:ascii="Arial" w:hAnsi="Arial" w:cs="Arial"/>
        </w:rPr>
        <w:t xml:space="preserve"> </w:t>
      </w:r>
      <w:r w:rsidR="007A6A63">
        <w:rPr>
          <w:rFonts w:ascii="Arial" w:hAnsi="Arial" w:cs="Arial"/>
        </w:rPr>
        <w:t xml:space="preserve">and the </w:t>
      </w:r>
      <w:r w:rsidR="00232676">
        <w:rPr>
          <w:rFonts w:ascii="Arial" w:hAnsi="Arial" w:cs="Arial"/>
        </w:rPr>
        <w:t>responsibilities of a Program applicant whose conservation easement project is funded by the Program</w:t>
      </w:r>
      <w:r w:rsidRPr="00F875F7">
        <w:rPr>
          <w:rFonts w:ascii="Arial" w:hAnsi="Arial" w:cs="Arial"/>
        </w:rPr>
        <w:t xml:space="preserve">. </w:t>
      </w:r>
      <w:r w:rsidR="00232676" w:rsidRPr="00232676">
        <w:rPr>
          <w:rFonts w:ascii="Arial" w:hAnsi="Arial" w:cs="Arial"/>
        </w:rPr>
        <w:t xml:space="preserve"> </w:t>
      </w:r>
    </w:p>
    <w:p w14:paraId="6F504F8D" w14:textId="2837BF72"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w:t>
      </w:r>
      <w:r w:rsidRPr="00F875F7">
        <w:rPr>
          <w:rFonts w:ascii="Arial" w:hAnsi="Arial" w:cs="Arial"/>
          <w:b/>
          <w:bCs/>
        </w:rPr>
        <w:t>effect</w:t>
      </w:r>
      <w:r w:rsidRPr="00F875F7">
        <w:rPr>
          <w:rFonts w:ascii="Arial" w:hAnsi="Arial" w:cs="Arial"/>
        </w:rPr>
        <w:t xml:space="preserve"> of the </w:t>
      </w:r>
      <w:r w:rsidR="00232676" w:rsidRPr="00232676">
        <w:rPr>
          <w:rFonts w:ascii="Arial" w:hAnsi="Arial" w:cs="Arial"/>
        </w:rPr>
        <w:t xml:space="preserve">proposed regulatory action </w:t>
      </w:r>
      <w:r w:rsidRPr="00F875F7">
        <w:rPr>
          <w:rFonts w:ascii="Arial" w:hAnsi="Arial" w:cs="Arial"/>
        </w:rPr>
        <w:t>will be</w:t>
      </w:r>
      <w:r w:rsidR="00232676">
        <w:rPr>
          <w:rFonts w:ascii="Arial" w:hAnsi="Arial" w:cs="Arial"/>
        </w:rPr>
        <w:t xml:space="preserve"> to </w:t>
      </w:r>
      <w:r w:rsidR="00A60127">
        <w:rPr>
          <w:rFonts w:ascii="Arial" w:hAnsi="Arial" w:cs="Arial"/>
        </w:rPr>
        <w:t xml:space="preserve">clarify the </w:t>
      </w:r>
      <w:r w:rsidR="003C5FB7" w:rsidRPr="00232676">
        <w:rPr>
          <w:rFonts w:ascii="Arial" w:hAnsi="Arial" w:cs="Arial"/>
        </w:rPr>
        <w:t>standards</w:t>
      </w:r>
      <w:r w:rsidR="00A60127">
        <w:rPr>
          <w:rFonts w:ascii="Arial" w:hAnsi="Arial" w:cs="Arial"/>
        </w:rPr>
        <w:t xml:space="preserve"> that apply to the Program</w:t>
      </w:r>
      <w:r w:rsidR="00DD419C">
        <w:rPr>
          <w:rFonts w:ascii="Arial" w:hAnsi="Arial" w:cs="Arial"/>
        </w:rPr>
        <w:t>, encourage participation in the program by landowners by providing prospective applicants with clarity in the restrictions that will apply to their property should they decide to participate in the Program,</w:t>
      </w:r>
      <w:r w:rsidR="00A60127">
        <w:rPr>
          <w:rFonts w:ascii="Arial" w:hAnsi="Arial" w:cs="Arial"/>
        </w:rPr>
        <w:t xml:space="preserve"> and </w:t>
      </w:r>
      <w:r w:rsidR="003C5FB7" w:rsidRPr="00232676">
        <w:rPr>
          <w:rFonts w:ascii="Arial" w:hAnsi="Arial" w:cs="Arial"/>
        </w:rPr>
        <w:t>ensure effective</w:t>
      </w:r>
      <w:r w:rsidR="00232846">
        <w:rPr>
          <w:rFonts w:ascii="Arial" w:hAnsi="Arial" w:cs="Arial"/>
        </w:rPr>
        <w:t xml:space="preserve"> and efficient</w:t>
      </w:r>
      <w:r w:rsidR="003C5FB7" w:rsidRPr="00232676">
        <w:rPr>
          <w:rFonts w:ascii="Arial" w:hAnsi="Arial" w:cs="Arial"/>
        </w:rPr>
        <w:t xml:space="preserve"> grant </w:t>
      </w:r>
      <w:r w:rsidR="003C5FB7">
        <w:rPr>
          <w:rFonts w:ascii="Arial" w:hAnsi="Arial" w:cs="Arial"/>
        </w:rPr>
        <w:t>administration</w:t>
      </w:r>
      <w:r w:rsidR="003C5FB7" w:rsidRPr="00232676">
        <w:rPr>
          <w:rFonts w:ascii="Arial" w:hAnsi="Arial" w:cs="Arial"/>
        </w:rPr>
        <w:t>.</w:t>
      </w:r>
      <w:r w:rsidR="008E292E">
        <w:rPr>
          <w:rFonts w:ascii="Arial" w:hAnsi="Arial" w:cs="Arial"/>
        </w:rPr>
        <w:t xml:space="preserve"> </w:t>
      </w:r>
    </w:p>
    <w:p w14:paraId="286C26EB" w14:textId="28FB5278" w:rsidR="00056889" w:rsidRDefault="00056889" w:rsidP="00056889">
      <w:pPr>
        <w:tabs>
          <w:tab w:val="left" w:pos="4092"/>
          <w:tab w:val="center" w:pos="4680"/>
        </w:tabs>
        <w:rPr>
          <w:rFonts w:ascii="Arial" w:hAnsi="Arial" w:cs="Arial"/>
        </w:rPr>
      </w:pPr>
      <w:r w:rsidRPr="00F875F7">
        <w:rPr>
          <w:rFonts w:ascii="Arial" w:hAnsi="Arial" w:cs="Arial"/>
        </w:rPr>
        <w:t xml:space="preserve">The </w:t>
      </w:r>
      <w:r w:rsidRPr="00F875F7">
        <w:rPr>
          <w:rFonts w:ascii="Arial" w:hAnsi="Arial" w:cs="Arial"/>
          <w:b/>
          <w:bCs/>
        </w:rPr>
        <w:t>benefit</w:t>
      </w:r>
      <w:r w:rsidRPr="00F875F7">
        <w:rPr>
          <w:rFonts w:ascii="Arial" w:hAnsi="Arial" w:cs="Arial"/>
        </w:rPr>
        <w:t xml:space="preserve"> of the </w:t>
      </w:r>
      <w:r w:rsidR="00232676" w:rsidRPr="00232676">
        <w:rPr>
          <w:rFonts w:ascii="Arial" w:hAnsi="Arial" w:cs="Arial"/>
        </w:rPr>
        <w:t xml:space="preserve">proposed regulatory action </w:t>
      </w:r>
      <w:r w:rsidRPr="00F875F7">
        <w:rPr>
          <w:rFonts w:ascii="Arial" w:hAnsi="Arial" w:cs="Arial"/>
        </w:rPr>
        <w:t>is</w:t>
      </w:r>
      <w:r w:rsidR="00E173AE">
        <w:rPr>
          <w:rFonts w:ascii="Arial" w:hAnsi="Arial" w:cs="Arial"/>
        </w:rPr>
        <w:t xml:space="preserve"> that</w:t>
      </w:r>
      <w:r w:rsidR="00232846">
        <w:rPr>
          <w:rFonts w:ascii="Arial" w:hAnsi="Arial" w:cs="Arial"/>
        </w:rPr>
        <w:t xml:space="preserve"> </w:t>
      </w:r>
      <w:r w:rsidR="008E292E">
        <w:rPr>
          <w:rFonts w:ascii="Arial" w:hAnsi="Arial" w:cs="Arial"/>
        </w:rPr>
        <w:t xml:space="preserve">by providing </w:t>
      </w:r>
      <w:r w:rsidR="00232846">
        <w:rPr>
          <w:rFonts w:ascii="Arial" w:hAnsi="Arial" w:cs="Arial"/>
        </w:rPr>
        <w:t xml:space="preserve">CAL FIRE and Program applicants </w:t>
      </w:r>
      <w:r w:rsidR="008E292E">
        <w:rPr>
          <w:rFonts w:ascii="Arial" w:hAnsi="Arial" w:cs="Arial"/>
        </w:rPr>
        <w:t xml:space="preserve">with clear and up-to-date regulations, CAL FIRE and Program applicants will be better able to realize the benefits of the Program articulated in Public Resources Code section 12211, including: </w:t>
      </w:r>
    </w:p>
    <w:p w14:paraId="39FFC654" w14:textId="3BAC1AF9" w:rsidR="008E292E" w:rsidRPr="008E292E" w:rsidRDefault="008E292E" w:rsidP="008E292E">
      <w:pPr>
        <w:pStyle w:val="ListParagraph"/>
        <w:numPr>
          <w:ilvl w:val="0"/>
          <w:numId w:val="20"/>
        </w:numPr>
        <w:tabs>
          <w:tab w:val="left" w:pos="4092"/>
          <w:tab w:val="center" w:pos="4680"/>
        </w:tabs>
        <w:rPr>
          <w:rFonts w:ascii="Arial" w:hAnsi="Arial" w:cs="Arial"/>
        </w:rPr>
      </w:pPr>
      <w:r w:rsidRPr="008E292E">
        <w:rPr>
          <w:rFonts w:ascii="Arial" w:hAnsi="Arial" w:cs="Arial"/>
        </w:rPr>
        <w:lastRenderedPageBreak/>
        <w:t>Encouraging the long-term conservation of productive forest lands by providing an incentive to owners of private forest lands to prevent future conversions of forest land and forest resources.</w:t>
      </w:r>
    </w:p>
    <w:p w14:paraId="246861BA" w14:textId="19B039A1" w:rsidR="008E292E" w:rsidRPr="008E292E" w:rsidRDefault="008E292E" w:rsidP="008E292E">
      <w:pPr>
        <w:pStyle w:val="ListParagraph"/>
        <w:numPr>
          <w:ilvl w:val="0"/>
          <w:numId w:val="20"/>
        </w:numPr>
        <w:tabs>
          <w:tab w:val="left" w:pos="4092"/>
          <w:tab w:val="center" w:pos="4680"/>
        </w:tabs>
        <w:rPr>
          <w:rFonts w:ascii="Arial" w:hAnsi="Arial" w:cs="Arial"/>
        </w:rPr>
      </w:pPr>
      <w:r w:rsidRPr="008E292E">
        <w:rPr>
          <w:rFonts w:ascii="Arial" w:hAnsi="Arial" w:cs="Arial"/>
        </w:rPr>
        <w:t>Protection of wildlife habitat, rare plants, and biodiversity.</w:t>
      </w:r>
    </w:p>
    <w:p w14:paraId="5379F4E9" w14:textId="541A2D33" w:rsidR="008E292E" w:rsidRPr="008E292E" w:rsidRDefault="008E292E" w:rsidP="008E292E">
      <w:pPr>
        <w:pStyle w:val="ListParagraph"/>
        <w:numPr>
          <w:ilvl w:val="0"/>
          <w:numId w:val="20"/>
        </w:numPr>
        <w:tabs>
          <w:tab w:val="left" w:pos="4092"/>
          <w:tab w:val="center" w:pos="4680"/>
        </w:tabs>
        <w:rPr>
          <w:rFonts w:ascii="Arial" w:hAnsi="Arial" w:cs="Arial"/>
        </w:rPr>
      </w:pPr>
      <w:r w:rsidRPr="008E292E">
        <w:rPr>
          <w:rFonts w:ascii="Arial" w:hAnsi="Arial" w:cs="Arial"/>
        </w:rPr>
        <w:t>Maintenance of habitat connectivity and related values needed to ensure the viability of wildlife populations across landscapes and regions.</w:t>
      </w:r>
    </w:p>
    <w:p w14:paraId="08B56E68" w14:textId="4A37D78A" w:rsidR="008E292E" w:rsidRPr="008E292E" w:rsidRDefault="008E292E" w:rsidP="008E292E">
      <w:pPr>
        <w:pStyle w:val="ListParagraph"/>
        <w:numPr>
          <w:ilvl w:val="0"/>
          <w:numId w:val="20"/>
        </w:numPr>
        <w:tabs>
          <w:tab w:val="left" w:pos="4092"/>
          <w:tab w:val="center" w:pos="4680"/>
        </w:tabs>
        <w:rPr>
          <w:rFonts w:ascii="Arial" w:hAnsi="Arial" w:cs="Arial"/>
        </w:rPr>
      </w:pPr>
      <w:r w:rsidRPr="008E292E">
        <w:rPr>
          <w:rFonts w:ascii="Arial" w:hAnsi="Arial" w:cs="Arial"/>
        </w:rPr>
        <w:t>Protection of riparian habitats, oak woodlands, ecological old growth forests, and other key forest types and seral stages that are poorly represented across landscapes and regions, and that play a key role in supporting biodiversity.</w:t>
      </w:r>
    </w:p>
    <w:p w14:paraId="33594481" w14:textId="3CD4DFE6" w:rsidR="008E292E" w:rsidRPr="008E292E" w:rsidRDefault="008E292E" w:rsidP="008E292E">
      <w:pPr>
        <w:pStyle w:val="ListParagraph"/>
        <w:numPr>
          <w:ilvl w:val="0"/>
          <w:numId w:val="20"/>
        </w:numPr>
        <w:tabs>
          <w:tab w:val="left" w:pos="4092"/>
          <w:tab w:val="center" w:pos="4680"/>
        </w:tabs>
        <w:rPr>
          <w:rFonts w:ascii="Arial" w:hAnsi="Arial" w:cs="Arial"/>
        </w:rPr>
      </w:pPr>
      <w:r w:rsidRPr="008E292E">
        <w:rPr>
          <w:rFonts w:ascii="Arial" w:hAnsi="Arial" w:cs="Arial"/>
        </w:rPr>
        <w:t>Protection of water quality, fisheries, and water supplies.</w:t>
      </w:r>
    </w:p>
    <w:p w14:paraId="02A5CF9A" w14:textId="4B2F2300" w:rsidR="008E292E" w:rsidRPr="008E292E" w:rsidRDefault="008E292E" w:rsidP="008E292E">
      <w:pPr>
        <w:pStyle w:val="ListParagraph"/>
        <w:numPr>
          <w:ilvl w:val="0"/>
          <w:numId w:val="20"/>
        </w:numPr>
        <w:tabs>
          <w:tab w:val="left" w:pos="4092"/>
          <w:tab w:val="center" w:pos="4680"/>
        </w:tabs>
        <w:rPr>
          <w:rFonts w:ascii="Arial" w:hAnsi="Arial" w:cs="Arial"/>
        </w:rPr>
      </w:pPr>
      <w:r w:rsidRPr="008E292E">
        <w:rPr>
          <w:rFonts w:ascii="Arial" w:hAnsi="Arial" w:cs="Arial"/>
        </w:rPr>
        <w:t>Maintenance and restoration of natural ecosystem functions.</w:t>
      </w:r>
    </w:p>
    <w:p w14:paraId="5C5B76DF" w14:textId="4C942F4F" w:rsidR="008E292E" w:rsidRPr="008E292E" w:rsidRDefault="008E292E" w:rsidP="00056889">
      <w:pPr>
        <w:pStyle w:val="ListParagraph"/>
        <w:numPr>
          <w:ilvl w:val="0"/>
          <w:numId w:val="20"/>
        </w:numPr>
        <w:tabs>
          <w:tab w:val="left" w:pos="4092"/>
          <w:tab w:val="center" w:pos="4680"/>
        </w:tabs>
        <w:rPr>
          <w:rFonts w:ascii="Arial" w:hAnsi="Arial" w:cs="Arial"/>
        </w:rPr>
      </w:pPr>
      <w:r w:rsidRPr="008E292E">
        <w:rPr>
          <w:rFonts w:ascii="Arial" w:hAnsi="Arial" w:cs="Arial"/>
        </w:rPr>
        <w:t>Encouraging improvements to enhance long-term sustainable forest uses while providing forest areas with increased protection against other land uses that conflict with forest uses.</w:t>
      </w:r>
    </w:p>
    <w:p w14:paraId="25F82944" w14:textId="12A5354B"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SPECIFIC PURPOSE OF EACH ADOPTION, AMENDMENT OR REPEAL (pursuant</w:t>
      </w:r>
      <w:r w:rsidR="00B73783" w:rsidRPr="00F875F7">
        <w:rPr>
          <w:rFonts w:ascii="Arial" w:hAnsi="Arial" w:cs="Arial"/>
          <w:b/>
          <w:bCs/>
        </w:rPr>
        <w:t xml:space="preserve"> </w:t>
      </w:r>
      <w:r w:rsidRPr="00F875F7">
        <w:rPr>
          <w:rFonts w:ascii="Arial" w:hAnsi="Arial" w:cs="Arial"/>
          <w:b/>
          <w:bCs/>
        </w:rPr>
        <w:t>to GOV § 11346.2(b)(1)) AND THE RATIONALE FOR THE AGENCY’S</w:t>
      </w:r>
      <w:r w:rsidR="00B73783" w:rsidRPr="00F875F7">
        <w:rPr>
          <w:rFonts w:ascii="Arial" w:hAnsi="Arial" w:cs="Arial"/>
          <w:b/>
          <w:bCs/>
        </w:rPr>
        <w:t xml:space="preserve"> </w:t>
      </w:r>
      <w:r w:rsidRPr="00F875F7">
        <w:rPr>
          <w:rFonts w:ascii="Arial" w:hAnsi="Arial" w:cs="Arial"/>
          <w:b/>
          <w:bCs/>
        </w:rPr>
        <w:t>DETERMINATION THAT EACH ADOPTION, AMENDMENT OR REPEAL IS</w:t>
      </w:r>
      <w:r w:rsidR="00B73783" w:rsidRPr="00F875F7">
        <w:rPr>
          <w:rFonts w:ascii="Arial" w:hAnsi="Arial" w:cs="Arial"/>
          <w:b/>
          <w:bCs/>
        </w:rPr>
        <w:t xml:space="preserve"> </w:t>
      </w:r>
      <w:r w:rsidRPr="00F875F7">
        <w:rPr>
          <w:rFonts w:ascii="Arial" w:hAnsi="Arial" w:cs="Arial"/>
          <w:b/>
          <w:bCs/>
        </w:rPr>
        <w:t>REASONABLY NECESSARY TO CARRY OUT THE PURPOSE(S) OF THE</w:t>
      </w:r>
      <w:r w:rsidR="00B73783" w:rsidRPr="00F875F7">
        <w:rPr>
          <w:rFonts w:ascii="Arial" w:hAnsi="Arial" w:cs="Arial"/>
          <w:b/>
          <w:bCs/>
        </w:rPr>
        <w:t xml:space="preserve"> </w:t>
      </w:r>
      <w:r w:rsidRPr="00F875F7">
        <w:rPr>
          <w:rFonts w:ascii="Arial" w:hAnsi="Arial" w:cs="Arial"/>
          <w:b/>
          <w:bCs/>
        </w:rPr>
        <w:t>STATUTE(S) OR OTHER PROVISIONS OF LAW THAT THE ACTION IS</w:t>
      </w:r>
      <w:r w:rsidR="00B73783" w:rsidRPr="00F875F7">
        <w:rPr>
          <w:rFonts w:ascii="Arial" w:hAnsi="Arial" w:cs="Arial"/>
          <w:b/>
          <w:bCs/>
        </w:rPr>
        <w:t xml:space="preserve"> </w:t>
      </w:r>
      <w:r w:rsidRPr="00F875F7">
        <w:rPr>
          <w:rFonts w:ascii="Arial" w:hAnsi="Arial" w:cs="Arial"/>
          <w:b/>
          <w:bCs/>
        </w:rPr>
        <w:t>IMPLEMENTING, INTERPRETING OR MAKING SPECIFIC AND TO ADDRESS THE</w:t>
      </w:r>
      <w:r w:rsidR="00B73783" w:rsidRPr="00F875F7">
        <w:rPr>
          <w:rFonts w:ascii="Arial" w:hAnsi="Arial" w:cs="Arial"/>
          <w:b/>
          <w:bCs/>
        </w:rPr>
        <w:t xml:space="preserve"> </w:t>
      </w:r>
      <w:r w:rsidRPr="00F875F7">
        <w:rPr>
          <w:rFonts w:ascii="Arial" w:hAnsi="Arial" w:cs="Arial"/>
          <w:b/>
          <w:bCs/>
        </w:rPr>
        <w:t>PROBLEM FOR WHICH IT IS PROPOSED (pursuant to GOV §§</w:t>
      </w:r>
      <w:r w:rsidR="00B73783" w:rsidRPr="00F875F7">
        <w:rPr>
          <w:rFonts w:ascii="Arial" w:hAnsi="Arial" w:cs="Arial"/>
          <w:b/>
          <w:bCs/>
        </w:rPr>
        <w:t xml:space="preserve"> </w:t>
      </w:r>
      <w:r w:rsidRPr="00F875F7">
        <w:rPr>
          <w:rFonts w:ascii="Arial" w:hAnsi="Arial" w:cs="Arial"/>
          <w:b/>
          <w:bCs/>
        </w:rPr>
        <w:t>11346.2(b)(1) and</w:t>
      </w:r>
      <w:r w:rsidR="00B73783" w:rsidRPr="00F875F7">
        <w:rPr>
          <w:rFonts w:ascii="Arial" w:hAnsi="Arial" w:cs="Arial"/>
          <w:b/>
          <w:bCs/>
        </w:rPr>
        <w:t xml:space="preserve"> </w:t>
      </w:r>
      <w:r w:rsidRPr="00F875F7">
        <w:rPr>
          <w:rFonts w:ascii="Arial" w:hAnsi="Arial" w:cs="Arial"/>
          <w:b/>
          <w:bCs/>
        </w:rPr>
        <w:t xml:space="preserve">11349(a) and 1 CCR § 10(b)). </w:t>
      </w:r>
      <w:r w:rsidRPr="00F875F7">
        <w:rPr>
          <w:rFonts w:ascii="Arial" w:hAnsi="Arial" w:cs="Arial"/>
          <w:b/>
          <w:bCs/>
          <w:i/>
          <w:iCs/>
        </w:rPr>
        <w:t>Note: For each adoption, amendment, or repeal</w:t>
      </w:r>
      <w:r w:rsidR="00B73783" w:rsidRPr="00F875F7">
        <w:rPr>
          <w:rFonts w:ascii="Arial" w:hAnsi="Arial" w:cs="Arial"/>
          <w:b/>
          <w:bCs/>
          <w:i/>
          <w:iCs/>
        </w:rPr>
        <w:t xml:space="preserve"> </w:t>
      </w:r>
      <w:r w:rsidRPr="00F875F7">
        <w:rPr>
          <w:rFonts w:ascii="Arial" w:hAnsi="Arial" w:cs="Arial"/>
          <w:b/>
          <w:bCs/>
          <w:i/>
          <w:iCs/>
        </w:rPr>
        <w:t>provide the problem, purpose and necessity.</w:t>
      </w:r>
    </w:p>
    <w:p w14:paraId="4C4EC620" w14:textId="77777777" w:rsidR="00B73783" w:rsidRPr="00F875F7" w:rsidRDefault="00056889" w:rsidP="00B73783">
      <w:pPr>
        <w:tabs>
          <w:tab w:val="left" w:pos="4092"/>
          <w:tab w:val="center" w:pos="4680"/>
        </w:tabs>
        <w:rPr>
          <w:rFonts w:ascii="Arial" w:hAnsi="Arial" w:cs="Arial"/>
          <w:b/>
          <w:bCs/>
        </w:rPr>
      </w:pPr>
      <w:r w:rsidRPr="00F875F7">
        <w:rPr>
          <w:rFonts w:ascii="Arial" w:hAnsi="Arial" w:cs="Arial"/>
        </w:rPr>
        <w:t xml:space="preserve">The Board is proposing action to amend 14 CCR </w:t>
      </w:r>
      <w:r w:rsidR="00B73783" w:rsidRPr="00F875F7">
        <w:rPr>
          <w:rFonts w:ascii="Arial" w:hAnsi="Arial" w:cs="Arial"/>
        </w:rPr>
        <w:t>§§ 1571, 1573, 1574, 1575.1, and 1575.2</w:t>
      </w:r>
    </w:p>
    <w:p w14:paraId="626ED2A9" w14:textId="3BE8AF6F" w:rsidR="00056889" w:rsidRPr="00F875F7" w:rsidRDefault="00056889" w:rsidP="00B73783">
      <w:pPr>
        <w:tabs>
          <w:tab w:val="left" w:pos="4092"/>
          <w:tab w:val="center" w:pos="4680"/>
        </w:tabs>
        <w:rPr>
          <w:rFonts w:ascii="Arial" w:hAnsi="Arial" w:cs="Arial"/>
          <w:b/>
          <w:bCs/>
        </w:rPr>
      </w:pPr>
      <w:r w:rsidRPr="00F875F7">
        <w:rPr>
          <w:rFonts w:ascii="Arial" w:hAnsi="Arial" w:cs="Arial"/>
          <w:b/>
          <w:bCs/>
        </w:rPr>
        <w:t xml:space="preserve">Amend </w:t>
      </w:r>
      <w:r w:rsidR="00B73783" w:rsidRPr="00F875F7">
        <w:rPr>
          <w:rFonts w:ascii="Arial" w:hAnsi="Arial" w:cs="Arial"/>
          <w:b/>
          <w:bCs/>
        </w:rPr>
        <w:t xml:space="preserve">14 Cal. Code Regs. </w:t>
      </w:r>
      <w:r w:rsidRPr="00F875F7">
        <w:rPr>
          <w:rFonts w:ascii="Arial" w:hAnsi="Arial" w:cs="Arial"/>
          <w:b/>
          <w:bCs/>
        </w:rPr>
        <w:t xml:space="preserve">§ </w:t>
      </w:r>
      <w:r w:rsidR="00B73783" w:rsidRPr="00F875F7">
        <w:rPr>
          <w:rFonts w:ascii="Arial" w:hAnsi="Arial" w:cs="Arial"/>
          <w:b/>
          <w:bCs/>
        </w:rPr>
        <w:t>1571</w:t>
      </w:r>
      <w:r w:rsidRPr="00F875F7">
        <w:rPr>
          <w:rFonts w:ascii="Arial" w:hAnsi="Arial" w:cs="Arial"/>
          <w:b/>
          <w:bCs/>
        </w:rPr>
        <w:t xml:space="preserve">. </w:t>
      </w:r>
      <w:r w:rsidR="00B73783" w:rsidRPr="00F875F7">
        <w:rPr>
          <w:rFonts w:ascii="Arial" w:hAnsi="Arial" w:cs="Arial"/>
          <w:b/>
          <w:bCs/>
        </w:rPr>
        <w:t>Definitions.</w:t>
      </w:r>
    </w:p>
    <w:p w14:paraId="611F7E14" w14:textId="713B6E5F" w:rsidR="00B73783" w:rsidRDefault="00B73783" w:rsidP="00B73783">
      <w:pPr>
        <w:tabs>
          <w:tab w:val="left" w:pos="4092"/>
          <w:tab w:val="center" w:pos="4680"/>
        </w:tabs>
        <w:rPr>
          <w:rFonts w:ascii="Arial" w:hAnsi="Arial" w:cs="Arial"/>
        </w:rPr>
      </w:pPr>
      <w:r w:rsidRPr="00F875F7">
        <w:rPr>
          <w:rFonts w:ascii="Arial" w:hAnsi="Arial" w:cs="Arial"/>
        </w:rPr>
        <w:t xml:space="preserve">The proposed language updates the definition </w:t>
      </w:r>
      <w:r w:rsidR="00C24749">
        <w:rPr>
          <w:rFonts w:ascii="Arial" w:hAnsi="Arial" w:cs="Arial"/>
        </w:rPr>
        <w:t>of</w:t>
      </w:r>
      <w:r w:rsidRPr="00F875F7">
        <w:rPr>
          <w:rFonts w:ascii="Arial" w:hAnsi="Arial" w:cs="Arial"/>
        </w:rPr>
        <w:t xml:space="preserve"> </w:t>
      </w:r>
      <w:r w:rsidR="00C24749">
        <w:rPr>
          <w:rFonts w:ascii="Arial" w:hAnsi="Arial" w:cs="Arial"/>
        </w:rPr>
        <w:t>Assessment of Need</w:t>
      </w:r>
      <w:r w:rsidRPr="00F875F7">
        <w:rPr>
          <w:rFonts w:ascii="Arial" w:hAnsi="Arial" w:cs="Arial"/>
        </w:rPr>
        <w:t xml:space="preserve"> to reflect </w:t>
      </w:r>
      <w:r w:rsidR="00C24749">
        <w:rPr>
          <w:rFonts w:ascii="Arial" w:hAnsi="Arial" w:cs="Arial"/>
        </w:rPr>
        <w:t>that the California Forest Legacy Program Assessment of Need submitted to the U</w:t>
      </w:r>
      <w:r w:rsidR="003275E0">
        <w:rPr>
          <w:rFonts w:ascii="Arial" w:hAnsi="Arial" w:cs="Arial"/>
        </w:rPr>
        <w:t xml:space="preserve">nited </w:t>
      </w:r>
      <w:r w:rsidR="00C24749">
        <w:rPr>
          <w:rFonts w:ascii="Arial" w:hAnsi="Arial" w:cs="Arial"/>
        </w:rPr>
        <w:t>S</w:t>
      </w:r>
      <w:r w:rsidR="003275E0">
        <w:rPr>
          <w:rFonts w:ascii="Arial" w:hAnsi="Arial" w:cs="Arial"/>
        </w:rPr>
        <w:t xml:space="preserve">tates </w:t>
      </w:r>
      <w:r w:rsidR="00C24749">
        <w:rPr>
          <w:rFonts w:ascii="Arial" w:hAnsi="Arial" w:cs="Arial"/>
        </w:rPr>
        <w:t>F</w:t>
      </w:r>
      <w:r w:rsidR="003275E0">
        <w:rPr>
          <w:rFonts w:ascii="Arial" w:hAnsi="Arial" w:cs="Arial"/>
        </w:rPr>
        <w:t xml:space="preserve">orest </w:t>
      </w:r>
      <w:r w:rsidR="00C24749">
        <w:rPr>
          <w:rFonts w:ascii="Arial" w:hAnsi="Arial" w:cs="Arial"/>
        </w:rPr>
        <w:t>S</w:t>
      </w:r>
      <w:r w:rsidR="003275E0">
        <w:rPr>
          <w:rFonts w:ascii="Arial" w:hAnsi="Arial" w:cs="Arial"/>
        </w:rPr>
        <w:t>ervice</w:t>
      </w:r>
      <w:r w:rsidR="00C24749">
        <w:rPr>
          <w:rFonts w:ascii="Arial" w:hAnsi="Arial" w:cs="Arial"/>
        </w:rPr>
        <w:t xml:space="preserve"> in August 1995, and amended in September 2000, was</w:t>
      </w:r>
      <w:r w:rsidR="00E35D64">
        <w:rPr>
          <w:rFonts w:ascii="Arial" w:hAnsi="Arial" w:cs="Arial"/>
        </w:rPr>
        <w:t xml:space="preserve"> also</w:t>
      </w:r>
      <w:r w:rsidR="00C24749">
        <w:rPr>
          <w:rFonts w:ascii="Arial" w:hAnsi="Arial" w:cs="Arial"/>
        </w:rPr>
        <w:t xml:space="preserve"> updated in 2020</w:t>
      </w:r>
      <w:r w:rsidRPr="00F875F7">
        <w:rPr>
          <w:rFonts w:ascii="Arial" w:hAnsi="Arial" w:cs="Arial"/>
        </w:rPr>
        <w:t xml:space="preserve">. The problem is that the current definition of </w:t>
      </w:r>
      <w:r w:rsidR="00C24749">
        <w:rPr>
          <w:rFonts w:ascii="Arial" w:hAnsi="Arial" w:cs="Arial"/>
        </w:rPr>
        <w:t>Assessment of Need</w:t>
      </w:r>
      <w:r w:rsidRPr="00F875F7">
        <w:rPr>
          <w:rFonts w:ascii="Arial" w:hAnsi="Arial" w:cs="Arial"/>
        </w:rPr>
        <w:t xml:space="preserve"> does not reflect the </w:t>
      </w:r>
      <w:r w:rsidR="00C24749">
        <w:rPr>
          <w:rFonts w:ascii="Arial" w:hAnsi="Arial" w:cs="Arial"/>
        </w:rPr>
        <w:t xml:space="preserve">2020 update to the </w:t>
      </w:r>
      <w:commentRangeStart w:id="0"/>
      <w:r w:rsidR="00C24749">
        <w:rPr>
          <w:rFonts w:ascii="Arial" w:hAnsi="Arial" w:cs="Arial"/>
        </w:rPr>
        <w:t>Assessment of Need</w:t>
      </w:r>
      <w:commentRangeEnd w:id="0"/>
      <w:r w:rsidR="003275E0">
        <w:rPr>
          <w:rStyle w:val="CommentReference"/>
        </w:rPr>
        <w:commentReference w:id="0"/>
      </w:r>
      <w:r w:rsidRPr="00F875F7">
        <w:rPr>
          <w:rFonts w:ascii="Arial" w:hAnsi="Arial" w:cs="Arial"/>
        </w:rPr>
        <w:t xml:space="preserve">. The purpose of this change is to </w:t>
      </w:r>
      <w:r w:rsidR="00344C68">
        <w:rPr>
          <w:rFonts w:ascii="Arial" w:hAnsi="Arial" w:cs="Arial"/>
        </w:rPr>
        <w:t xml:space="preserve">ensure the </w:t>
      </w:r>
      <w:r w:rsidR="00E35D64">
        <w:rPr>
          <w:rFonts w:ascii="Arial" w:hAnsi="Arial" w:cs="Arial"/>
        </w:rPr>
        <w:t xml:space="preserve">most up-to-date </w:t>
      </w:r>
      <w:r w:rsidR="00344C68">
        <w:rPr>
          <w:rFonts w:ascii="Arial" w:hAnsi="Arial" w:cs="Arial"/>
        </w:rPr>
        <w:t xml:space="preserve">Assessment of Need </w:t>
      </w:r>
      <w:r w:rsidR="00E35D64">
        <w:rPr>
          <w:rFonts w:ascii="Arial" w:hAnsi="Arial" w:cs="Arial"/>
        </w:rPr>
        <w:t>is used to determine the</w:t>
      </w:r>
      <w:r w:rsidR="00344C68">
        <w:rPr>
          <w:rFonts w:ascii="Arial" w:hAnsi="Arial" w:cs="Arial"/>
        </w:rPr>
        <w:t xml:space="preserve"> Forest Legacy Area</w:t>
      </w:r>
      <w:r w:rsidR="00E35D64">
        <w:rPr>
          <w:rFonts w:ascii="Arial" w:hAnsi="Arial" w:cs="Arial"/>
        </w:rPr>
        <w:t>, as defined in the regulations</w:t>
      </w:r>
      <w:r w:rsidRPr="00F875F7">
        <w:rPr>
          <w:rFonts w:ascii="Arial" w:hAnsi="Arial" w:cs="Arial"/>
        </w:rPr>
        <w:t xml:space="preserve">. This </w:t>
      </w:r>
      <w:r w:rsidR="00054A17">
        <w:rPr>
          <w:rFonts w:ascii="Arial" w:hAnsi="Arial" w:cs="Arial"/>
        </w:rPr>
        <w:t xml:space="preserve">change </w:t>
      </w:r>
      <w:r w:rsidRPr="00F875F7">
        <w:rPr>
          <w:rFonts w:ascii="Arial" w:hAnsi="Arial" w:cs="Arial"/>
        </w:rPr>
        <w:t xml:space="preserve">is necessary to </w:t>
      </w:r>
      <w:r w:rsidR="005919D4">
        <w:rPr>
          <w:rFonts w:ascii="Arial" w:hAnsi="Arial" w:cs="Arial"/>
        </w:rPr>
        <w:t>ensure Program applicants understand</w:t>
      </w:r>
      <w:r w:rsidR="00344C68">
        <w:rPr>
          <w:rFonts w:ascii="Arial" w:hAnsi="Arial" w:cs="Arial"/>
        </w:rPr>
        <w:t xml:space="preserve"> the eligibility criteria in 14 Cal. Code Regs. § 1572</w:t>
      </w:r>
      <w:r w:rsidR="005919D4">
        <w:rPr>
          <w:rFonts w:ascii="Arial" w:hAnsi="Arial" w:cs="Arial"/>
        </w:rPr>
        <w:t>, subd. (b)(7)</w:t>
      </w:r>
      <w:r w:rsidRPr="00F875F7">
        <w:rPr>
          <w:rFonts w:ascii="Arial" w:hAnsi="Arial" w:cs="Arial"/>
        </w:rPr>
        <w:t xml:space="preserve">. </w:t>
      </w:r>
    </w:p>
    <w:p w14:paraId="6C5856A8" w14:textId="3B62023C" w:rsidR="007F1D9C" w:rsidRPr="00F875F7" w:rsidRDefault="007F1D9C" w:rsidP="00B73783">
      <w:pPr>
        <w:tabs>
          <w:tab w:val="left" w:pos="4092"/>
          <w:tab w:val="center" w:pos="4680"/>
        </w:tabs>
        <w:rPr>
          <w:rFonts w:ascii="Arial" w:hAnsi="Arial" w:cs="Arial"/>
        </w:rPr>
      </w:pPr>
      <w:r>
        <w:rPr>
          <w:rFonts w:ascii="Arial" w:hAnsi="Arial" w:cs="Arial"/>
        </w:rPr>
        <w:t xml:space="preserve">The proposed language also adds </w:t>
      </w:r>
      <w:r w:rsidR="00E35D64">
        <w:rPr>
          <w:rFonts w:ascii="Arial" w:hAnsi="Arial" w:cs="Arial"/>
        </w:rPr>
        <w:t>a</w:t>
      </w:r>
      <w:r>
        <w:rPr>
          <w:rFonts w:ascii="Arial" w:hAnsi="Arial" w:cs="Arial"/>
        </w:rPr>
        <w:t xml:space="preserve"> definition of “Ecosystem Service Market.” The problem is that </w:t>
      </w:r>
      <w:r w:rsidR="00EB17BD">
        <w:rPr>
          <w:rFonts w:ascii="Arial" w:hAnsi="Arial" w:cs="Arial"/>
        </w:rPr>
        <w:t>“Ecosystem Service Market”</w:t>
      </w:r>
      <w:r w:rsidR="00706A03">
        <w:rPr>
          <w:rFonts w:ascii="Arial" w:hAnsi="Arial" w:cs="Arial"/>
        </w:rPr>
        <w:t xml:space="preserve"> is not currently</w:t>
      </w:r>
      <w:r w:rsidR="00EB17BD">
        <w:rPr>
          <w:rFonts w:ascii="Arial" w:hAnsi="Arial" w:cs="Arial"/>
        </w:rPr>
        <w:t xml:space="preserve"> a</w:t>
      </w:r>
      <w:r w:rsidR="00706A03">
        <w:rPr>
          <w:rFonts w:ascii="Arial" w:hAnsi="Arial" w:cs="Arial"/>
        </w:rPr>
        <w:t xml:space="preserve"> defined</w:t>
      </w:r>
      <w:r w:rsidR="00EB17BD">
        <w:rPr>
          <w:rFonts w:ascii="Arial" w:hAnsi="Arial" w:cs="Arial"/>
        </w:rPr>
        <w:t xml:space="preserve"> term</w:t>
      </w:r>
      <w:r w:rsidR="00706A03">
        <w:rPr>
          <w:rFonts w:ascii="Arial" w:hAnsi="Arial" w:cs="Arial"/>
        </w:rPr>
        <w:t xml:space="preserve">. The purpose of the change is to define the term Ecosystem Service Market. This is necessary to ensure a common understanding of the term as it </w:t>
      </w:r>
      <w:r w:rsidR="00EB17BD">
        <w:rPr>
          <w:rFonts w:ascii="Arial" w:hAnsi="Arial" w:cs="Arial"/>
        </w:rPr>
        <w:t>is used in</w:t>
      </w:r>
      <w:r w:rsidR="00706A03">
        <w:rPr>
          <w:rFonts w:ascii="Arial" w:hAnsi="Arial" w:cs="Arial"/>
        </w:rPr>
        <w:t xml:space="preserve"> </w:t>
      </w:r>
      <w:r w:rsidR="00EB17BD">
        <w:rPr>
          <w:rFonts w:ascii="Arial" w:hAnsi="Arial" w:cs="Arial"/>
        </w:rPr>
        <w:t xml:space="preserve">amended section 1574, </w:t>
      </w:r>
      <w:r w:rsidR="00EB17BD">
        <w:rPr>
          <w:rFonts w:ascii="Arial" w:hAnsi="Arial" w:cs="Arial"/>
        </w:rPr>
        <w:lastRenderedPageBreak/>
        <w:t>which adds</w:t>
      </w:r>
      <w:r w:rsidR="00706A03">
        <w:rPr>
          <w:rFonts w:ascii="Arial" w:hAnsi="Arial" w:cs="Arial"/>
        </w:rPr>
        <w:t xml:space="preserve"> Ecosystem Service Market participation as an allowable severance of property rights</w:t>
      </w:r>
      <w:r w:rsidR="00EB17BD">
        <w:rPr>
          <w:rFonts w:ascii="Arial" w:hAnsi="Arial" w:cs="Arial"/>
        </w:rPr>
        <w:t xml:space="preserve"> on a property that is subject to a Conservation Easement </w:t>
      </w:r>
      <w:r w:rsidR="00924FEC">
        <w:rPr>
          <w:rFonts w:ascii="Arial" w:hAnsi="Arial" w:cs="Arial"/>
        </w:rPr>
        <w:t>acquired</w:t>
      </w:r>
      <w:r w:rsidR="00EB17BD">
        <w:rPr>
          <w:rFonts w:ascii="Arial" w:hAnsi="Arial" w:cs="Arial"/>
        </w:rPr>
        <w:t xml:space="preserve"> through the Program</w:t>
      </w:r>
      <w:r w:rsidR="00706A03">
        <w:rPr>
          <w:rFonts w:ascii="Arial" w:hAnsi="Arial" w:cs="Arial"/>
        </w:rPr>
        <w:t>.</w:t>
      </w:r>
    </w:p>
    <w:p w14:paraId="6C981CC0" w14:textId="717C322D"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Amend</w:t>
      </w:r>
      <w:r w:rsidR="00B73783" w:rsidRPr="00F875F7">
        <w:rPr>
          <w:rFonts w:ascii="Arial" w:hAnsi="Arial" w:cs="Arial"/>
          <w:b/>
          <w:bCs/>
        </w:rPr>
        <w:t xml:space="preserve"> 14 Cal. Code Regs.</w:t>
      </w:r>
      <w:r w:rsidRPr="00F875F7">
        <w:rPr>
          <w:rFonts w:ascii="Arial" w:hAnsi="Arial" w:cs="Arial"/>
          <w:b/>
          <w:bCs/>
        </w:rPr>
        <w:t xml:space="preserve"> § </w:t>
      </w:r>
      <w:r w:rsidR="00B73783" w:rsidRPr="00F875F7">
        <w:rPr>
          <w:rFonts w:ascii="Arial" w:hAnsi="Arial" w:cs="Arial"/>
          <w:b/>
          <w:bCs/>
        </w:rPr>
        <w:t>1573. Applications and Content.</w:t>
      </w:r>
    </w:p>
    <w:p w14:paraId="5077273C" w14:textId="5E5EE4C9" w:rsidR="00E35D64" w:rsidRPr="00F875F7" w:rsidRDefault="00E35D64" w:rsidP="00056889">
      <w:pPr>
        <w:tabs>
          <w:tab w:val="left" w:pos="4092"/>
          <w:tab w:val="center" w:pos="4680"/>
        </w:tabs>
        <w:rPr>
          <w:rFonts w:ascii="Arial" w:hAnsi="Arial" w:cs="Arial"/>
        </w:rPr>
      </w:pPr>
      <w:r>
        <w:rPr>
          <w:rFonts w:ascii="Arial" w:hAnsi="Arial" w:cs="Arial"/>
        </w:rPr>
        <w:t xml:space="preserve">The proposed amendment deletes </w:t>
      </w:r>
      <w:r w:rsidR="00C3660A">
        <w:rPr>
          <w:rFonts w:ascii="Arial" w:hAnsi="Arial" w:cs="Arial"/>
        </w:rPr>
        <w:t>a</w:t>
      </w:r>
      <w:r>
        <w:rPr>
          <w:rFonts w:ascii="Arial" w:hAnsi="Arial" w:cs="Arial"/>
        </w:rPr>
        <w:t xml:space="preserve"> March 2005 hyperlink to the application. The problem is that the hyperlink is no longer active. The purpose of the change is to clarify that the Director will provide applicants with an application and that such application may not be accessible at a specific hyperlink. The change is necessary because hyperlinks are often moved or changed, and referencing an outdated hyperlink in regulation causes confusion to </w:t>
      </w:r>
      <w:r w:rsidR="00C3660A">
        <w:rPr>
          <w:rFonts w:ascii="Arial" w:hAnsi="Arial" w:cs="Arial"/>
        </w:rPr>
        <w:t xml:space="preserve">prospective </w:t>
      </w:r>
      <w:r>
        <w:rPr>
          <w:rFonts w:ascii="Arial" w:hAnsi="Arial" w:cs="Arial"/>
        </w:rPr>
        <w:t>applicants about where to find the application for the Program.</w:t>
      </w:r>
    </w:p>
    <w:p w14:paraId="7C65E4B8" w14:textId="58616933"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 xml:space="preserve">Amend 14 </w:t>
      </w:r>
      <w:r w:rsidR="00B73783" w:rsidRPr="00F875F7">
        <w:rPr>
          <w:rFonts w:ascii="Arial" w:hAnsi="Arial" w:cs="Arial"/>
          <w:b/>
          <w:bCs/>
        </w:rPr>
        <w:t>Cal. Code Regs.</w:t>
      </w:r>
      <w:r w:rsidRPr="00F875F7">
        <w:rPr>
          <w:rFonts w:ascii="Arial" w:hAnsi="Arial" w:cs="Arial"/>
          <w:b/>
          <w:bCs/>
        </w:rPr>
        <w:t xml:space="preserve"> § </w:t>
      </w:r>
      <w:r w:rsidR="00B73783" w:rsidRPr="00F875F7">
        <w:rPr>
          <w:rFonts w:ascii="Arial" w:hAnsi="Arial" w:cs="Arial"/>
          <w:b/>
          <w:bCs/>
        </w:rPr>
        <w:t>1574. Conservation Easement Terms and Conditions.</w:t>
      </w:r>
    </w:p>
    <w:p w14:paraId="02B1434B" w14:textId="4D8A73A1" w:rsidR="00F70DF8" w:rsidRPr="00F70DF8" w:rsidRDefault="00F70DF8" w:rsidP="00F70DF8">
      <w:pPr>
        <w:tabs>
          <w:tab w:val="left" w:pos="4092"/>
          <w:tab w:val="center" w:pos="4680"/>
        </w:tabs>
        <w:rPr>
          <w:rFonts w:ascii="Arial" w:hAnsi="Arial" w:cs="Arial"/>
        </w:rPr>
      </w:pPr>
      <w:r>
        <w:rPr>
          <w:rFonts w:ascii="Arial" w:hAnsi="Arial" w:cs="Arial"/>
        </w:rPr>
        <w:t xml:space="preserve">The proposed language provides that an egress or regress right-of-way may be granted to in-holders of landlocked landowners, where the granting of such rights will not impair the conservation values of the property that is subject to the conservation easement. The problem with the existing language, which provides a right-of-way may only be granted if such granting will constitute a contribution to the conservation values, is that it is unclear when a right-of-way would contribute to regional conservation values or how much of a contribution would be necessary to trigger application of this provision. This ambiguity could discourage potential applicants from submitting an application to the Program because they will not know what rights they can retain under </w:t>
      </w:r>
      <w:r w:rsidR="005C4D0D">
        <w:rPr>
          <w:rFonts w:ascii="Arial" w:hAnsi="Arial" w:cs="Arial"/>
        </w:rPr>
        <w:t>a</w:t>
      </w:r>
      <w:r>
        <w:rPr>
          <w:rFonts w:ascii="Arial" w:hAnsi="Arial" w:cs="Arial"/>
        </w:rPr>
        <w:t xml:space="preserve"> conservation easement</w:t>
      </w:r>
      <w:r w:rsidR="005C4D0D">
        <w:rPr>
          <w:rFonts w:ascii="Arial" w:hAnsi="Arial" w:cs="Arial"/>
        </w:rPr>
        <w:t xml:space="preserve"> acquired through the Program</w:t>
      </w:r>
      <w:r>
        <w:rPr>
          <w:rFonts w:ascii="Arial" w:hAnsi="Arial" w:cs="Arial"/>
        </w:rPr>
        <w:t xml:space="preserve">. The purpose of the change is to apply a </w:t>
      </w:r>
      <w:r w:rsidR="005C4D0D">
        <w:rPr>
          <w:rFonts w:ascii="Arial" w:hAnsi="Arial" w:cs="Arial"/>
        </w:rPr>
        <w:t>clearer</w:t>
      </w:r>
      <w:r>
        <w:rPr>
          <w:rFonts w:ascii="Arial" w:hAnsi="Arial" w:cs="Arial"/>
        </w:rPr>
        <w:t xml:space="preserve"> standard for when the right to sever a right-of-way may be maintained by a landowner, while ensuring that the conservation values intended to be protected by the Program are still protected. The change is necessary to ensure potential applicants clearly understand the requirements to participate in the Program and to prevent ambiguity or overly restrictive requirements from discouraging participation in the Program.</w:t>
      </w:r>
    </w:p>
    <w:p w14:paraId="33303AD0" w14:textId="5382D901" w:rsidR="00D53963" w:rsidRPr="00D53963" w:rsidRDefault="00D53963" w:rsidP="00446BB2">
      <w:pPr>
        <w:tabs>
          <w:tab w:val="num" w:pos="720"/>
          <w:tab w:val="left" w:pos="4092"/>
          <w:tab w:val="center" w:pos="4680"/>
        </w:tabs>
        <w:rPr>
          <w:rFonts w:ascii="Arial" w:hAnsi="Arial" w:cs="Arial"/>
        </w:rPr>
      </w:pPr>
      <w:r>
        <w:rPr>
          <w:rFonts w:ascii="Arial" w:hAnsi="Arial" w:cs="Arial"/>
        </w:rPr>
        <w:t xml:space="preserve">The proposed language also provides that a landowner whose property is subject to a </w:t>
      </w:r>
      <w:r w:rsidR="00765D86">
        <w:rPr>
          <w:rFonts w:ascii="Arial" w:hAnsi="Arial" w:cs="Arial"/>
        </w:rPr>
        <w:t>c</w:t>
      </w:r>
      <w:r>
        <w:rPr>
          <w:rFonts w:ascii="Arial" w:hAnsi="Arial" w:cs="Arial"/>
        </w:rPr>
        <w:t xml:space="preserve">onservation </w:t>
      </w:r>
      <w:r w:rsidR="00765D86">
        <w:rPr>
          <w:rFonts w:ascii="Arial" w:hAnsi="Arial" w:cs="Arial"/>
        </w:rPr>
        <w:t>e</w:t>
      </w:r>
      <w:r>
        <w:rPr>
          <w:rFonts w:ascii="Arial" w:hAnsi="Arial" w:cs="Arial"/>
        </w:rPr>
        <w:t xml:space="preserve">asement acquired through the Program may participate in Ecosystem Service Markets </w:t>
      </w:r>
      <w:r w:rsidRPr="00D53963">
        <w:rPr>
          <w:rFonts w:ascii="Arial" w:hAnsi="Arial" w:cs="Arial"/>
        </w:rPr>
        <w:t>where such participation will not adversely affect the interests granted under the conservation easement or be inconsistent with, or defeat, the conservation purpose for which the conservation easement was acquired.</w:t>
      </w:r>
      <w:r>
        <w:rPr>
          <w:rFonts w:ascii="Arial" w:hAnsi="Arial" w:cs="Arial"/>
        </w:rPr>
        <w:t xml:space="preserve"> The problem is that it is currently unclear whether landowner participation in Ecosystem Service Markets is authorized by the regulations, since such participation could be considered a severance of property rights. The purpose of the change is to a</w:t>
      </w:r>
      <w:r w:rsidRPr="00D53963">
        <w:rPr>
          <w:rFonts w:ascii="Arial" w:hAnsi="Arial" w:cs="Arial"/>
        </w:rPr>
        <w:t>llow</w:t>
      </w:r>
      <w:r>
        <w:rPr>
          <w:rFonts w:ascii="Arial" w:hAnsi="Arial" w:cs="Arial"/>
        </w:rPr>
        <w:t xml:space="preserve"> </w:t>
      </w:r>
      <w:r w:rsidRPr="00D53963">
        <w:rPr>
          <w:rFonts w:ascii="Arial" w:hAnsi="Arial" w:cs="Arial"/>
        </w:rPr>
        <w:t xml:space="preserve">landowners to participate in </w:t>
      </w:r>
      <w:r w:rsidR="00765D86">
        <w:rPr>
          <w:rFonts w:ascii="Arial" w:hAnsi="Arial" w:cs="Arial"/>
        </w:rPr>
        <w:t>E</w:t>
      </w:r>
      <w:r w:rsidRPr="00D53963">
        <w:rPr>
          <w:rFonts w:ascii="Arial" w:hAnsi="Arial" w:cs="Arial"/>
        </w:rPr>
        <w:t xml:space="preserve">cosystem </w:t>
      </w:r>
      <w:r w:rsidR="00765D86">
        <w:rPr>
          <w:rFonts w:ascii="Arial" w:hAnsi="Arial" w:cs="Arial"/>
        </w:rPr>
        <w:t>S</w:t>
      </w:r>
      <w:r w:rsidRPr="00D53963">
        <w:rPr>
          <w:rFonts w:ascii="Arial" w:hAnsi="Arial" w:cs="Arial"/>
        </w:rPr>
        <w:t xml:space="preserve">ervice </w:t>
      </w:r>
      <w:r w:rsidR="00765D86">
        <w:rPr>
          <w:rFonts w:ascii="Arial" w:hAnsi="Arial" w:cs="Arial"/>
        </w:rPr>
        <w:t>M</w:t>
      </w:r>
      <w:r w:rsidRPr="00D53963">
        <w:rPr>
          <w:rFonts w:ascii="Arial" w:hAnsi="Arial" w:cs="Arial"/>
        </w:rPr>
        <w:t>arket</w:t>
      </w:r>
      <w:r w:rsidR="00765D86">
        <w:rPr>
          <w:rFonts w:ascii="Arial" w:hAnsi="Arial" w:cs="Arial"/>
        </w:rPr>
        <w:t>, provided such participation is consistent with the conservation easement</w:t>
      </w:r>
      <w:r>
        <w:rPr>
          <w:rFonts w:ascii="Arial" w:hAnsi="Arial" w:cs="Arial"/>
        </w:rPr>
        <w:t xml:space="preserve">, because participation </w:t>
      </w:r>
      <w:r w:rsidR="00765D86">
        <w:rPr>
          <w:rFonts w:ascii="Arial" w:hAnsi="Arial" w:cs="Arial"/>
        </w:rPr>
        <w:t xml:space="preserve">in Ecosystem Service Markets </w:t>
      </w:r>
      <w:r>
        <w:rPr>
          <w:rFonts w:ascii="Arial" w:hAnsi="Arial" w:cs="Arial"/>
        </w:rPr>
        <w:t xml:space="preserve">can </w:t>
      </w:r>
      <w:r>
        <w:rPr>
          <w:rFonts w:ascii="Arial" w:hAnsi="Arial" w:cs="Arial"/>
        </w:rPr>
        <w:lastRenderedPageBreak/>
        <w:t>s</w:t>
      </w:r>
      <w:r w:rsidRPr="00D53963">
        <w:rPr>
          <w:rFonts w:ascii="Arial" w:hAnsi="Arial" w:cs="Arial"/>
        </w:rPr>
        <w:t>trengthen conservation outcomes</w:t>
      </w:r>
      <w:r>
        <w:rPr>
          <w:rFonts w:ascii="Arial" w:hAnsi="Arial" w:cs="Arial"/>
        </w:rPr>
        <w:t>, i</w:t>
      </w:r>
      <w:r w:rsidRPr="00D53963">
        <w:rPr>
          <w:rFonts w:ascii="Arial" w:hAnsi="Arial" w:cs="Arial"/>
        </w:rPr>
        <w:t>mprove landowner financial stability</w:t>
      </w:r>
      <w:r>
        <w:rPr>
          <w:rFonts w:ascii="Arial" w:hAnsi="Arial" w:cs="Arial"/>
        </w:rPr>
        <w:t>, and e</w:t>
      </w:r>
      <w:r w:rsidRPr="00D53963">
        <w:rPr>
          <w:rFonts w:ascii="Arial" w:hAnsi="Arial" w:cs="Arial"/>
        </w:rPr>
        <w:t>xpand climate and biodiversity impact</w:t>
      </w:r>
      <w:r>
        <w:rPr>
          <w:rFonts w:ascii="Arial" w:hAnsi="Arial" w:cs="Arial"/>
        </w:rPr>
        <w:t>.</w:t>
      </w:r>
      <w:r w:rsidRPr="00D53963">
        <w:rPr>
          <w:rFonts w:ascii="Arial" w:hAnsi="Arial" w:cs="Arial"/>
        </w:rPr>
        <w:t xml:space="preserve"> </w:t>
      </w:r>
      <w:r>
        <w:rPr>
          <w:rFonts w:ascii="Arial" w:hAnsi="Arial" w:cs="Arial"/>
        </w:rPr>
        <w:t>E</w:t>
      </w:r>
      <w:r w:rsidRPr="00D53963">
        <w:rPr>
          <w:rFonts w:ascii="Arial" w:hAnsi="Arial" w:cs="Arial"/>
        </w:rPr>
        <w:t xml:space="preserve">cosystem </w:t>
      </w:r>
      <w:r w:rsidR="00446BB2">
        <w:rPr>
          <w:rFonts w:ascii="Arial" w:hAnsi="Arial" w:cs="Arial"/>
        </w:rPr>
        <w:t>S</w:t>
      </w:r>
      <w:r w:rsidRPr="00D53963">
        <w:rPr>
          <w:rFonts w:ascii="Arial" w:hAnsi="Arial" w:cs="Arial"/>
        </w:rPr>
        <w:t xml:space="preserve">ervice </w:t>
      </w:r>
      <w:r w:rsidR="00446BB2">
        <w:rPr>
          <w:rFonts w:ascii="Arial" w:hAnsi="Arial" w:cs="Arial"/>
        </w:rPr>
        <w:t>M</w:t>
      </w:r>
      <w:r w:rsidRPr="00D53963">
        <w:rPr>
          <w:rFonts w:ascii="Arial" w:hAnsi="Arial" w:cs="Arial"/>
        </w:rPr>
        <w:t>arkets can reinforce and scale the environmental protections th</w:t>
      </w:r>
      <w:r>
        <w:rPr>
          <w:rFonts w:ascii="Arial" w:hAnsi="Arial" w:cs="Arial"/>
        </w:rPr>
        <w:t xml:space="preserve">e Program is </w:t>
      </w:r>
      <w:r w:rsidRPr="00D53963">
        <w:rPr>
          <w:rFonts w:ascii="Arial" w:hAnsi="Arial" w:cs="Arial"/>
        </w:rPr>
        <w:t>meant to secure.</w:t>
      </w:r>
      <w:r>
        <w:rPr>
          <w:rFonts w:ascii="Arial" w:hAnsi="Arial" w:cs="Arial"/>
        </w:rPr>
        <w:t xml:space="preserve"> The change is necessary to ensure clarity in the rules that apply to conservation easements acquired through the Program and</w:t>
      </w:r>
      <w:r w:rsidR="00F719CE">
        <w:rPr>
          <w:rFonts w:ascii="Arial" w:hAnsi="Arial" w:cs="Arial"/>
        </w:rPr>
        <w:t xml:space="preserve"> to</w:t>
      </w:r>
      <w:r>
        <w:rPr>
          <w:rFonts w:ascii="Arial" w:hAnsi="Arial" w:cs="Arial"/>
        </w:rPr>
        <w:t xml:space="preserve"> </w:t>
      </w:r>
      <w:r w:rsidR="00446BB2">
        <w:rPr>
          <w:rFonts w:ascii="Arial" w:hAnsi="Arial" w:cs="Arial"/>
        </w:rPr>
        <w:t>realize the benefits that Ecosystem Service Market participation may bring to the Program.</w:t>
      </w:r>
      <w:r>
        <w:rPr>
          <w:rFonts w:ascii="Arial" w:hAnsi="Arial" w:cs="Arial"/>
        </w:rPr>
        <w:t xml:space="preserve"> </w:t>
      </w:r>
    </w:p>
    <w:p w14:paraId="63B926B7" w14:textId="117BB8F5"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 xml:space="preserve">Amend 14 </w:t>
      </w:r>
      <w:r w:rsidR="00B73783" w:rsidRPr="00F875F7">
        <w:rPr>
          <w:rFonts w:ascii="Arial" w:hAnsi="Arial" w:cs="Arial"/>
          <w:b/>
          <w:bCs/>
        </w:rPr>
        <w:t>Cal. Code Regs.</w:t>
      </w:r>
      <w:r w:rsidRPr="00F875F7">
        <w:rPr>
          <w:rFonts w:ascii="Arial" w:hAnsi="Arial" w:cs="Arial"/>
          <w:b/>
          <w:bCs/>
        </w:rPr>
        <w:t xml:space="preserve"> § </w:t>
      </w:r>
      <w:r w:rsidR="00B73783" w:rsidRPr="00F875F7">
        <w:rPr>
          <w:rFonts w:ascii="Arial" w:hAnsi="Arial" w:cs="Arial"/>
          <w:b/>
          <w:bCs/>
        </w:rPr>
        <w:t>1575.1. Responsibilities of the Department.</w:t>
      </w:r>
    </w:p>
    <w:p w14:paraId="0ABC8DAC" w14:textId="637C6A52" w:rsidR="00CE5C7B" w:rsidRDefault="00730A47" w:rsidP="00056889">
      <w:pPr>
        <w:tabs>
          <w:tab w:val="left" w:pos="4092"/>
          <w:tab w:val="center" w:pos="4680"/>
        </w:tabs>
        <w:rPr>
          <w:rFonts w:ascii="Arial" w:hAnsi="Arial" w:cs="Arial"/>
        </w:rPr>
      </w:pPr>
      <w:r>
        <w:rPr>
          <w:rFonts w:ascii="Arial" w:hAnsi="Arial" w:cs="Arial"/>
        </w:rPr>
        <w:t xml:space="preserve">The proposed language substitutes the word “grant” for “preliminary purchase agreement.” The problem is that </w:t>
      </w:r>
      <w:r w:rsidR="00B41B72">
        <w:rPr>
          <w:rFonts w:ascii="Arial" w:hAnsi="Arial" w:cs="Arial"/>
        </w:rPr>
        <w:t>Public Resources Code section 12244 provides, “</w:t>
      </w:r>
      <w:r w:rsidR="00B41B72" w:rsidRPr="00B41B72">
        <w:rPr>
          <w:rFonts w:ascii="Arial" w:hAnsi="Arial" w:cs="Arial"/>
        </w:rPr>
        <w:t>Easements acquired under this program may be held by federal, state, or local government entities or by nonprofit land trust organizations.</w:t>
      </w:r>
      <w:r w:rsidR="00B41B72">
        <w:rPr>
          <w:rFonts w:ascii="Arial" w:hAnsi="Arial" w:cs="Arial"/>
        </w:rPr>
        <w:t xml:space="preserve">” </w:t>
      </w:r>
      <w:r>
        <w:rPr>
          <w:rFonts w:ascii="Arial" w:hAnsi="Arial" w:cs="Arial"/>
        </w:rPr>
        <w:t xml:space="preserve">Therefore, there is not always a preliminary purchase agreement between CAL FIRE and an approved applicant—for example, where CAL FIRE provides grant funding to a </w:t>
      </w:r>
      <w:r w:rsidR="00F23E90">
        <w:rPr>
          <w:rFonts w:ascii="Arial" w:hAnsi="Arial" w:cs="Arial"/>
        </w:rPr>
        <w:t xml:space="preserve">nonprofit </w:t>
      </w:r>
      <w:r>
        <w:rPr>
          <w:rFonts w:ascii="Arial" w:hAnsi="Arial" w:cs="Arial"/>
        </w:rPr>
        <w:t xml:space="preserve">land trust to purchase a conservation easement on private property. The purpose of the change is to clarify that the grant agreement will contain the terms necessary for completion of a project funded by the Program. The change is necessary to remove ambiguity in those </w:t>
      </w:r>
      <w:r w:rsidR="00F23E90">
        <w:rPr>
          <w:rFonts w:ascii="Arial" w:hAnsi="Arial" w:cs="Arial"/>
        </w:rPr>
        <w:t>situations</w:t>
      </w:r>
      <w:r>
        <w:rPr>
          <w:rFonts w:ascii="Arial" w:hAnsi="Arial" w:cs="Arial"/>
        </w:rPr>
        <w:t xml:space="preserve"> where CAL FIRE does not enter into a preliminary purchase agreement with an approved applicant.</w:t>
      </w:r>
    </w:p>
    <w:p w14:paraId="54158DD7" w14:textId="7C6CD61A" w:rsidR="00730A47" w:rsidRPr="00F875F7" w:rsidRDefault="00730A47" w:rsidP="00730A47">
      <w:pPr>
        <w:tabs>
          <w:tab w:val="left" w:pos="4092"/>
          <w:tab w:val="center" w:pos="4680"/>
        </w:tabs>
        <w:rPr>
          <w:rFonts w:ascii="Arial" w:hAnsi="Arial" w:cs="Arial"/>
          <w:b/>
          <w:bCs/>
        </w:rPr>
      </w:pPr>
      <w:r w:rsidRPr="00F875F7">
        <w:rPr>
          <w:rFonts w:ascii="Arial" w:hAnsi="Arial" w:cs="Arial"/>
          <w:b/>
          <w:bCs/>
        </w:rPr>
        <w:t>Amend 14 Cal. Code Regs. § 1575.</w:t>
      </w:r>
      <w:r w:rsidR="00647C45">
        <w:rPr>
          <w:rFonts w:ascii="Arial" w:hAnsi="Arial" w:cs="Arial"/>
          <w:b/>
          <w:bCs/>
        </w:rPr>
        <w:t>2</w:t>
      </w:r>
      <w:r w:rsidRPr="00F875F7">
        <w:rPr>
          <w:rFonts w:ascii="Arial" w:hAnsi="Arial" w:cs="Arial"/>
          <w:b/>
          <w:bCs/>
        </w:rPr>
        <w:t xml:space="preserve">. </w:t>
      </w:r>
      <w:r w:rsidR="00647C45">
        <w:rPr>
          <w:rFonts w:ascii="Arial" w:hAnsi="Arial" w:cs="Arial"/>
          <w:b/>
          <w:bCs/>
        </w:rPr>
        <w:t>Landowner Responsibilities.</w:t>
      </w:r>
    </w:p>
    <w:p w14:paraId="0D8793AB" w14:textId="56A2C1F9" w:rsidR="00730A47" w:rsidRPr="00F875F7" w:rsidRDefault="00730A47" w:rsidP="00056889">
      <w:pPr>
        <w:tabs>
          <w:tab w:val="left" w:pos="4092"/>
          <w:tab w:val="center" w:pos="4680"/>
        </w:tabs>
        <w:rPr>
          <w:rFonts w:ascii="Arial" w:hAnsi="Arial" w:cs="Arial"/>
        </w:rPr>
      </w:pPr>
      <w:r>
        <w:rPr>
          <w:rFonts w:ascii="Arial" w:hAnsi="Arial" w:cs="Arial"/>
        </w:rPr>
        <w:t xml:space="preserve">The proposed language provides that, if the fiscal limitations applicable to the available funding allow and the Director agrees, a project funded by the Program need not be completed within two years of the state receiving grant funds for the project. The problem is that it is not always feasible for a project to be completed within two years, and in those instances, imposition of a two-year deadline would frustrate the purpose of the Program by limiting the ability of the Director to allow for a longer completion deadline. The purpose of the change is to ensure that projects are successfully completed, even if they take more than two years. The change is necessary to </w:t>
      </w:r>
      <w:r w:rsidR="00BE524B">
        <w:rPr>
          <w:rFonts w:ascii="Arial" w:hAnsi="Arial" w:cs="Arial"/>
        </w:rPr>
        <w:t xml:space="preserve">remove an unnecessary hinderance </w:t>
      </w:r>
      <w:r w:rsidR="00C84348">
        <w:rPr>
          <w:rFonts w:ascii="Arial" w:hAnsi="Arial" w:cs="Arial"/>
        </w:rPr>
        <w:t>to</w:t>
      </w:r>
      <w:r w:rsidR="00BE524B">
        <w:rPr>
          <w:rFonts w:ascii="Arial" w:hAnsi="Arial" w:cs="Arial"/>
        </w:rPr>
        <w:t xml:space="preserve"> the enrollment of property into the Program.</w:t>
      </w:r>
    </w:p>
    <w:p w14:paraId="629D8262" w14:textId="02904131"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ECONOMIC IMPACT ANALYSIS (pursuant to GOV § 11346.3(b)(1)(A)-(D) and</w:t>
      </w:r>
      <w:r w:rsidR="00CE5C7B" w:rsidRPr="00F875F7">
        <w:rPr>
          <w:rFonts w:ascii="Arial" w:hAnsi="Arial" w:cs="Arial"/>
          <w:b/>
          <w:bCs/>
        </w:rPr>
        <w:t xml:space="preserve"> </w:t>
      </w:r>
      <w:r w:rsidRPr="00F875F7">
        <w:rPr>
          <w:rFonts w:ascii="Arial" w:hAnsi="Arial" w:cs="Arial"/>
          <w:b/>
          <w:bCs/>
        </w:rPr>
        <w:t>provided pursuant to 11346.3(a)(3))</w:t>
      </w:r>
    </w:p>
    <w:p w14:paraId="6BE98808" w14:textId="5C0FDE96"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w:t>
      </w:r>
      <w:r w:rsidRPr="00F875F7">
        <w:rPr>
          <w:rFonts w:ascii="Arial" w:hAnsi="Arial" w:cs="Arial"/>
          <w:b/>
          <w:bCs/>
          <w:u w:val="single"/>
        </w:rPr>
        <w:t>effect</w:t>
      </w:r>
      <w:r w:rsidRPr="00F875F7">
        <w:rPr>
          <w:rFonts w:ascii="Arial" w:hAnsi="Arial" w:cs="Arial"/>
        </w:rPr>
        <w:t xml:space="preserve"> of the proposed action </w:t>
      </w:r>
      <w:r w:rsidR="00550485" w:rsidRPr="00550485">
        <w:rPr>
          <w:rFonts w:ascii="Arial" w:hAnsi="Arial" w:cs="Arial"/>
        </w:rPr>
        <w:t xml:space="preserve">will be to </w:t>
      </w:r>
      <w:r w:rsidR="00A13260">
        <w:rPr>
          <w:rFonts w:ascii="Arial" w:hAnsi="Arial" w:cs="Arial"/>
        </w:rPr>
        <w:t>amend</w:t>
      </w:r>
      <w:r w:rsidR="00550485" w:rsidRPr="00550485">
        <w:rPr>
          <w:rFonts w:ascii="Arial" w:hAnsi="Arial" w:cs="Arial"/>
        </w:rPr>
        <w:t xml:space="preserve"> the standards that apply to the Program, </w:t>
      </w:r>
      <w:r w:rsidR="00A13260">
        <w:rPr>
          <w:rFonts w:ascii="Arial" w:hAnsi="Arial" w:cs="Arial"/>
        </w:rPr>
        <w:t xml:space="preserve">thereby </w:t>
      </w:r>
      <w:r w:rsidR="00550485" w:rsidRPr="00550485">
        <w:rPr>
          <w:rFonts w:ascii="Arial" w:hAnsi="Arial" w:cs="Arial"/>
        </w:rPr>
        <w:t>encourag</w:t>
      </w:r>
      <w:r w:rsidR="00A13260">
        <w:rPr>
          <w:rFonts w:ascii="Arial" w:hAnsi="Arial" w:cs="Arial"/>
        </w:rPr>
        <w:t>ing</w:t>
      </w:r>
      <w:r w:rsidR="00550485" w:rsidRPr="00550485">
        <w:rPr>
          <w:rFonts w:ascii="Arial" w:hAnsi="Arial" w:cs="Arial"/>
        </w:rPr>
        <w:t xml:space="preserve"> participation in the </w:t>
      </w:r>
      <w:r w:rsidR="00550485">
        <w:rPr>
          <w:rFonts w:ascii="Arial" w:hAnsi="Arial" w:cs="Arial"/>
        </w:rPr>
        <w:t>P</w:t>
      </w:r>
      <w:r w:rsidR="00550485" w:rsidRPr="00550485">
        <w:rPr>
          <w:rFonts w:ascii="Arial" w:hAnsi="Arial" w:cs="Arial"/>
        </w:rPr>
        <w:t>rogram by providing prospective applicants with clarity in the restrictions that will apply to their property should they decide to participate in the Program, and ensur</w:t>
      </w:r>
      <w:r w:rsidR="00A13260">
        <w:rPr>
          <w:rFonts w:ascii="Arial" w:hAnsi="Arial" w:cs="Arial"/>
        </w:rPr>
        <w:t>ing</w:t>
      </w:r>
      <w:r w:rsidR="00550485" w:rsidRPr="00550485">
        <w:rPr>
          <w:rFonts w:ascii="Arial" w:hAnsi="Arial" w:cs="Arial"/>
        </w:rPr>
        <w:t xml:space="preserve"> effective and efficient grant administration.</w:t>
      </w:r>
      <w:r w:rsidRPr="00F875F7">
        <w:rPr>
          <w:rFonts w:ascii="Arial" w:hAnsi="Arial" w:cs="Arial"/>
        </w:rPr>
        <w:t xml:space="preserve"> The </w:t>
      </w:r>
      <w:r w:rsidR="00550485">
        <w:rPr>
          <w:rFonts w:ascii="Arial" w:hAnsi="Arial" w:cs="Arial"/>
        </w:rPr>
        <w:t>amendments to the regulations do</w:t>
      </w:r>
      <w:r w:rsidRPr="00F875F7">
        <w:rPr>
          <w:rFonts w:ascii="Arial" w:hAnsi="Arial" w:cs="Arial"/>
        </w:rPr>
        <w:t xml:space="preserve"> not impose additional regulatory burdens on individuals</w:t>
      </w:r>
      <w:r w:rsidR="00CE5C7B" w:rsidRPr="00F875F7">
        <w:rPr>
          <w:rFonts w:ascii="Arial" w:hAnsi="Arial" w:cs="Arial"/>
        </w:rPr>
        <w:t xml:space="preserve"> </w:t>
      </w:r>
      <w:r w:rsidRPr="00F875F7">
        <w:rPr>
          <w:rFonts w:ascii="Arial" w:hAnsi="Arial" w:cs="Arial"/>
        </w:rPr>
        <w:t xml:space="preserve">or businesses which choose to </w:t>
      </w:r>
      <w:r w:rsidR="00550485">
        <w:rPr>
          <w:rFonts w:ascii="Arial" w:hAnsi="Arial" w:cs="Arial"/>
        </w:rPr>
        <w:t>participate in</w:t>
      </w:r>
      <w:r w:rsidR="00CE5C7B" w:rsidRPr="00F875F7">
        <w:rPr>
          <w:rFonts w:ascii="Arial" w:hAnsi="Arial" w:cs="Arial"/>
        </w:rPr>
        <w:t xml:space="preserve"> the </w:t>
      </w:r>
      <w:r w:rsidR="00550485">
        <w:rPr>
          <w:rFonts w:ascii="Arial" w:hAnsi="Arial" w:cs="Arial"/>
        </w:rPr>
        <w:t>Program</w:t>
      </w:r>
      <w:r w:rsidRPr="00F875F7">
        <w:rPr>
          <w:rFonts w:ascii="Arial" w:hAnsi="Arial" w:cs="Arial"/>
        </w:rPr>
        <w:t>. There are no potential economic impacts</w:t>
      </w:r>
      <w:r w:rsidR="00CE5C7B" w:rsidRPr="00F875F7">
        <w:rPr>
          <w:rFonts w:ascii="Arial" w:hAnsi="Arial" w:cs="Arial"/>
        </w:rPr>
        <w:t xml:space="preserve"> </w:t>
      </w:r>
      <w:r w:rsidRPr="00F875F7">
        <w:rPr>
          <w:rFonts w:ascii="Arial" w:hAnsi="Arial" w:cs="Arial"/>
        </w:rPr>
        <w:t>associated with this proposed action.</w:t>
      </w:r>
    </w:p>
    <w:p w14:paraId="791496AF"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lastRenderedPageBreak/>
        <w:t>Creation or Elimination of Jobs within the State of California</w:t>
      </w:r>
    </w:p>
    <w:p w14:paraId="27CE5005" w14:textId="7F61895E" w:rsidR="00056889" w:rsidRPr="00F875F7" w:rsidRDefault="00056889" w:rsidP="00056889">
      <w:pPr>
        <w:tabs>
          <w:tab w:val="left" w:pos="4092"/>
          <w:tab w:val="center" w:pos="4680"/>
        </w:tabs>
        <w:rPr>
          <w:rFonts w:ascii="Arial" w:hAnsi="Arial" w:cs="Arial"/>
        </w:rPr>
      </w:pPr>
      <w:r w:rsidRPr="00F875F7">
        <w:rPr>
          <w:rFonts w:ascii="Arial" w:hAnsi="Arial" w:cs="Arial"/>
        </w:rPr>
        <w:t>The proposed action does not mandate any action. The proposed action does not impose additional regulatory</w:t>
      </w:r>
      <w:r w:rsidR="00CE5C7B" w:rsidRPr="00F875F7">
        <w:rPr>
          <w:rFonts w:ascii="Arial" w:hAnsi="Arial" w:cs="Arial"/>
        </w:rPr>
        <w:t xml:space="preserve"> </w:t>
      </w:r>
      <w:r w:rsidRPr="00F875F7">
        <w:rPr>
          <w:rFonts w:ascii="Arial" w:hAnsi="Arial" w:cs="Arial"/>
        </w:rPr>
        <w:t xml:space="preserve">burden on individuals or businesses </w:t>
      </w:r>
      <w:r w:rsidR="008E292E">
        <w:rPr>
          <w:rFonts w:ascii="Arial" w:hAnsi="Arial" w:cs="Arial"/>
        </w:rPr>
        <w:t>that</w:t>
      </w:r>
      <w:r w:rsidRPr="00F875F7">
        <w:rPr>
          <w:rFonts w:ascii="Arial" w:hAnsi="Arial" w:cs="Arial"/>
        </w:rPr>
        <w:t xml:space="preserve"> choose to </w:t>
      </w:r>
      <w:r w:rsidR="00CB7408">
        <w:rPr>
          <w:rFonts w:ascii="Arial" w:hAnsi="Arial" w:cs="Arial"/>
        </w:rPr>
        <w:t>participate in the Program</w:t>
      </w:r>
      <w:r w:rsidRPr="00F875F7">
        <w:rPr>
          <w:rFonts w:ascii="Arial" w:hAnsi="Arial" w:cs="Arial"/>
        </w:rPr>
        <w:t>. There is no</w:t>
      </w:r>
      <w:r w:rsidR="00CE5C7B" w:rsidRPr="00F875F7">
        <w:rPr>
          <w:rFonts w:ascii="Arial" w:hAnsi="Arial" w:cs="Arial"/>
        </w:rPr>
        <w:t xml:space="preserve"> </w:t>
      </w:r>
      <w:r w:rsidRPr="00F875F7">
        <w:rPr>
          <w:rFonts w:ascii="Arial" w:hAnsi="Arial" w:cs="Arial"/>
        </w:rPr>
        <w:t>creation or elimination of jobs within the State of California expected as a result of the</w:t>
      </w:r>
      <w:r w:rsidR="00CE5C7B" w:rsidRPr="00F875F7">
        <w:rPr>
          <w:rFonts w:ascii="Arial" w:hAnsi="Arial" w:cs="Arial"/>
        </w:rPr>
        <w:t xml:space="preserve"> p</w:t>
      </w:r>
      <w:r w:rsidRPr="00F875F7">
        <w:rPr>
          <w:rFonts w:ascii="Arial" w:hAnsi="Arial" w:cs="Arial"/>
        </w:rPr>
        <w:t>roposed action.</w:t>
      </w:r>
    </w:p>
    <w:p w14:paraId="30E093A1"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Creation of New or Elimination of Businesses within the State of California</w:t>
      </w:r>
    </w:p>
    <w:p w14:paraId="5EB73289" w14:textId="3707C5EC" w:rsidR="00CB7408" w:rsidRPr="00F875F7" w:rsidRDefault="00056889" w:rsidP="00056889">
      <w:pPr>
        <w:tabs>
          <w:tab w:val="left" w:pos="4092"/>
          <w:tab w:val="center" w:pos="4680"/>
        </w:tabs>
        <w:rPr>
          <w:rFonts w:ascii="Arial" w:hAnsi="Arial" w:cs="Arial"/>
        </w:rPr>
      </w:pPr>
      <w:r w:rsidRPr="00F875F7">
        <w:rPr>
          <w:rFonts w:ascii="Arial" w:hAnsi="Arial" w:cs="Arial"/>
        </w:rPr>
        <w:t xml:space="preserve">The proposed action </w:t>
      </w:r>
      <w:r w:rsidR="00CB7408">
        <w:rPr>
          <w:rFonts w:ascii="Arial" w:hAnsi="Arial" w:cs="Arial"/>
        </w:rPr>
        <w:t>makes minor changes to the existing regulations</w:t>
      </w:r>
      <w:r w:rsidR="00CE5C7B" w:rsidRPr="00F875F7">
        <w:rPr>
          <w:rFonts w:ascii="Arial" w:hAnsi="Arial" w:cs="Arial"/>
        </w:rPr>
        <w:t xml:space="preserve"> </w:t>
      </w:r>
      <w:r w:rsidR="008E292E">
        <w:rPr>
          <w:rFonts w:ascii="Arial" w:hAnsi="Arial" w:cs="Arial"/>
        </w:rPr>
        <w:t>that</w:t>
      </w:r>
      <w:r w:rsidRPr="00F875F7">
        <w:rPr>
          <w:rFonts w:ascii="Arial" w:hAnsi="Arial" w:cs="Arial"/>
        </w:rPr>
        <w:t xml:space="preserve"> do not impose additional requirements on individuals </w:t>
      </w:r>
      <w:r w:rsidR="00CB7408">
        <w:rPr>
          <w:rFonts w:ascii="Arial" w:hAnsi="Arial" w:cs="Arial"/>
        </w:rPr>
        <w:t>or</w:t>
      </w:r>
      <w:r w:rsidRPr="00F875F7">
        <w:rPr>
          <w:rFonts w:ascii="Arial" w:hAnsi="Arial" w:cs="Arial"/>
        </w:rPr>
        <w:t xml:space="preserve"> businesses that do</w:t>
      </w:r>
      <w:r w:rsidR="00CE5C7B" w:rsidRPr="00F875F7">
        <w:rPr>
          <w:rFonts w:ascii="Arial" w:hAnsi="Arial" w:cs="Arial"/>
        </w:rPr>
        <w:t xml:space="preserve"> </w:t>
      </w:r>
      <w:r w:rsidRPr="00F875F7">
        <w:rPr>
          <w:rFonts w:ascii="Arial" w:hAnsi="Arial" w:cs="Arial"/>
        </w:rPr>
        <w:t xml:space="preserve">not choose to </w:t>
      </w:r>
      <w:r w:rsidR="00CB7408">
        <w:rPr>
          <w:rFonts w:ascii="Arial" w:hAnsi="Arial" w:cs="Arial"/>
        </w:rPr>
        <w:t>participate in the Program</w:t>
      </w:r>
      <w:r w:rsidRPr="00F875F7">
        <w:rPr>
          <w:rFonts w:ascii="Arial" w:hAnsi="Arial" w:cs="Arial"/>
        </w:rPr>
        <w:t>. There is no creation or elimination of businesses within the State of</w:t>
      </w:r>
      <w:r w:rsidR="00CE5C7B" w:rsidRPr="00F875F7">
        <w:rPr>
          <w:rFonts w:ascii="Arial" w:hAnsi="Arial" w:cs="Arial"/>
        </w:rPr>
        <w:t xml:space="preserve"> </w:t>
      </w:r>
      <w:r w:rsidRPr="00F875F7">
        <w:rPr>
          <w:rFonts w:ascii="Arial" w:hAnsi="Arial" w:cs="Arial"/>
        </w:rPr>
        <w:t>California expected as a result of the proposed action.</w:t>
      </w:r>
    </w:p>
    <w:p w14:paraId="209E81D4"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Expansion of Businesses Currently Doing Business within the State of California</w:t>
      </w:r>
    </w:p>
    <w:p w14:paraId="1676857D" w14:textId="4ACD1DDC" w:rsidR="00056889" w:rsidRPr="00F875F7" w:rsidRDefault="00056889" w:rsidP="00056889">
      <w:pPr>
        <w:tabs>
          <w:tab w:val="left" w:pos="4092"/>
          <w:tab w:val="center" w:pos="4680"/>
        </w:tabs>
        <w:rPr>
          <w:rFonts w:ascii="Arial" w:hAnsi="Arial" w:cs="Arial"/>
        </w:rPr>
      </w:pPr>
      <w:r w:rsidRPr="00F875F7">
        <w:rPr>
          <w:rFonts w:ascii="Arial" w:hAnsi="Arial" w:cs="Arial"/>
        </w:rPr>
        <w:t>The proposed action represents a continuation of existing regulations.</w:t>
      </w:r>
      <w:r w:rsidR="00CE5C7B" w:rsidRPr="00F875F7">
        <w:rPr>
          <w:rFonts w:ascii="Arial" w:hAnsi="Arial" w:cs="Arial"/>
        </w:rPr>
        <w:t xml:space="preserve"> </w:t>
      </w:r>
      <w:r w:rsidRPr="00F875F7">
        <w:rPr>
          <w:rFonts w:ascii="Arial" w:hAnsi="Arial" w:cs="Arial"/>
        </w:rPr>
        <w:t>The proposed action does not impose additional regulatory burden on individuals or</w:t>
      </w:r>
      <w:r w:rsidR="00CE5C7B" w:rsidRPr="00F875F7">
        <w:rPr>
          <w:rFonts w:ascii="Arial" w:hAnsi="Arial" w:cs="Arial"/>
        </w:rPr>
        <w:t xml:space="preserve"> </w:t>
      </w:r>
      <w:r w:rsidRPr="00F875F7">
        <w:rPr>
          <w:rFonts w:ascii="Arial" w:hAnsi="Arial" w:cs="Arial"/>
        </w:rPr>
        <w:t xml:space="preserve">businesses </w:t>
      </w:r>
      <w:r w:rsidR="00CB7408">
        <w:rPr>
          <w:rFonts w:ascii="Arial" w:hAnsi="Arial" w:cs="Arial"/>
        </w:rPr>
        <w:t>that choose to participate in the Program</w:t>
      </w:r>
      <w:r w:rsidRPr="00F875F7">
        <w:rPr>
          <w:rFonts w:ascii="Arial" w:hAnsi="Arial" w:cs="Arial"/>
        </w:rPr>
        <w:t>. There is no expansion or contraction of</w:t>
      </w:r>
      <w:r w:rsidR="00CE5C7B" w:rsidRPr="00F875F7">
        <w:rPr>
          <w:rFonts w:ascii="Arial" w:hAnsi="Arial" w:cs="Arial"/>
        </w:rPr>
        <w:t xml:space="preserve"> </w:t>
      </w:r>
      <w:r w:rsidRPr="00F875F7">
        <w:rPr>
          <w:rFonts w:ascii="Arial" w:hAnsi="Arial" w:cs="Arial"/>
        </w:rPr>
        <w:t>businesses within the State of California expected as a result of the proposed action.</w:t>
      </w:r>
    </w:p>
    <w:p w14:paraId="54EB6DA4" w14:textId="66BA1FA0"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Benefits of the Regulations to the Health and Welfare of California Residents,</w:t>
      </w:r>
      <w:r w:rsidR="00CE5C7B" w:rsidRPr="00F875F7">
        <w:rPr>
          <w:rFonts w:ascii="Arial" w:hAnsi="Arial" w:cs="Arial"/>
          <w:b/>
          <w:bCs/>
        </w:rPr>
        <w:t xml:space="preserve"> </w:t>
      </w:r>
      <w:r w:rsidRPr="00F875F7">
        <w:rPr>
          <w:rFonts w:ascii="Arial" w:hAnsi="Arial" w:cs="Arial"/>
          <w:b/>
          <w:bCs/>
        </w:rPr>
        <w:t>Worker Safety, and the State’s Environment</w:t>
      </w:r>
    </w:p>
    <w:p w14:paraId="1E25A34D" w14:textId="1E331BB1"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benefit of the proposed action is </w:t>
      </w:r>
      <w:r w:rsidR="00937F42">
        <w:rPr>
          <w:rFonts w:ascii="Arial" w:hAnsi="Arial" w:cs="Arial"/>
        </w:rPr>
        <w:t xml:space="preserve">to </w:t>
      </w:r>
      <w:r w:rsidR="00F23E90">
        <w:rPr>
          <w:rFonts w:ascii="Arial" w:hAnsi="Arial" w:cs="Arial"/>
        </w:rPr>
        <w:t>clarify</w:t>
      </w:r>
      <w:r w:rsidR="00937F42">
        <w:rPr>
          <w:rFonts w:ascii="Arial" w:hAnsi="Arial" w:cs="Arial"/>
        </w:rPr>
        <w:t xml:space="preserve"> the rules that apply to the Program, thus encouraging participation in </w:t>
      </w:r>
      <w:r w:rsidR="00F23E90">
        <w:rPr>
          <w:rFonts w:ascii="Arial" w:hAnsi="Arial" w:cs="Arial"/>
        </w:rPr>
        <w:t>the</w:t>
      </w:r>
      <w:r w:rsidR="00937F42">
        <w:rPr>
          <w:rFonts w:ascii="Arial" w:hAnsi="Arial" w:cs="Arial"/>
        </w:rPr>
        <w:t xml:space="preserve"> Program</w:t>
      </w:r>
      <w:r w:rsidR="00F23E90">
        <w:rPr>
          <w:rFonts w:ascii="Arial" w:hAnsi="Arial" w:cs="Arial"/>
        </w:rPr>
        <w:t>,</w:t>
      </w:r>
      <w:r w:rsidR="00937F42">
        <w:rPr>
          <w:rFonts w:ascii="Arial" w:hAnsi="Arial" w:cs="Arial"/>
        </w:rPr>
        <w:t xml:space="preserve"> </w:t>
      </w:r>
      <w:r w:rsidR="00F23E90">
        <w:rPr>
          <w:rFonts w:ascii="Arial" w:hAnsi="Arial" w:cs="Arial"/>
        </w:rPr>
        <w:t>which</w:t>
      </w:r>
      <w:r w:rsidR="00937F42">
        <w:rPr>
          <w:rFonts w:ascii="Arial" w:hAnsi="Arial" w:cs="Arial"/>
        </w:rPr>
        <w:t xml:space="preserve"> preserves</w:t>
      </w:r>
      <w:r w:rsidR="00937F42" w:rsidRPr="000F4B52">
        <w:rPr>
          <w:rFonts w:ascii="Arial" w:hAnsi="Arial" w:cs="Arial"/>
        </w:rPr>
        <w:t xml:space="preserve"> California’s forests </w:t>
      </w:r>
      <w:r w:rsidR="00937F42">
        <w:rPr>
          <w:rFonts w:ascii="Arial" w:hAnsi="Arial" w:cs="Arial"/>
        </w:rPr>
        <w:t>by ensuring</w:t>
      </w:r>
      <w:r w:rsidR="00937F42" w:rsidRPr="000F4B52">
        <w:rPr>
          <w:rFonts w:ascii="Arial" w:hAnsi="Arial" w:cs="Arial"/>
        </w:rPr>
        <w:t xml:space="preserve"> they continue to provide such benefits as sustainable timber production, wildlife habitat, recreation opportunities, watershed protection</w:t>
      </w:r>
      <w:r w:rsidR="00937F42">
        <w:rPr>
          <w:rFonts w:ascii="Arial" w:hAnsi="Arial" w:cs="Arial"/>
        </w:rPr>
        <w:t>,</w:t>
      </w:r>
      <w:r w:rsidR="00937F42" w:rsidRPr="000F4B52">
        <w:rPr>
          <w:rFonts w:ascii="Arial" w:hAnsi="Arial" w:cs="Arial"/>
        </w:rPr>
        <w:t xml:space="preserve"> open space</w:t>
      </w:r>
      <w:r w:rsidR="00937F42">
        <w:rPr>
          <w:rFonts w:ascii="Arial" w:hAnsi="Arial" w:cs="Arial"/>
        </w:rPr>
        <w:t xml:space="preserve">, </w:t>
      </w:r>
      <w:r w:rsidR="00937F42" w:rsidRPr="000F4B52">
        <w:rPr>
          <w:rFonts w:ascii="Arial" w:hAnsi="Arial" w:cs="Arial"/>
        </w:rPr>
        <w:t>the storage and sequestration of carbon</w:t>
      </w:r>
      <w:r w:rsidR="00937F42">
        <w:rPr>
          <w:rFonts w:ascii="Arial" w:hAnsi="Arial" w:cs="Arial"/>
        </w:rPr>
        <w:t xml:space="preserve">, and </w:t>
      </w:r>
      <w:r w:rsidR="00937F42" w:rsidRPr="00F875F7">
        <w:rPr>
          <w:rFonts w:ascii="Arial" w:hAnsi="Arial" w:cs="Arial"/>
        </w:rPr>
        <w:t>related cultural, ecosystem, and biodiversity benefits</w:t>
      </w:r>
      <w:r w:rsidR="00937F42">
        <w:rPr>
          <w:rFonts w:ascii="Arial" w:hAnsi="Arial" w:cs="Arial"/>
        </w:rPr>
        <w:t>, in perpetuity</w:t>
      </w:r>
      <w:r w:rsidR="00937F42" w:rsidRPr="000F4B52">
        <w:rPr>
          <w:rFonts w:ascii="Arial" w:hAnsi="Arial" w:cs="Arial"/>
        </w:rPr>
        <w:t>.</w:t>
      </w:r>
      <w:r w:rsidR="00937F42">
        <w:rPr>
          <w:rFonts w:ascii="Arial" w:hAnsi="Arial" w:cs="Arial"/>
        </w:rPr>
        <w:t xml:space="preserve"> </w:t>
      </w:r>
    </w:p>
    <w:p w14:paraId="1D8DB513" w14:textId="189FE87E"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Business Reporting Requirement (pursuant to G</w:t>
      </w:r>
      <w:r w:rsidR="00CE5C7B" w:rsidRPr="00F875F7">
        <w:rPr>
          <w:rFonts w:ascii="Arial" w:hAnsi="Arial" w:cs="Arial"/>
          <w:b/>
          <w:bCs/>
        </w:rPr>
        <w:t>ov. Code</w:t>
      </w:r>
      <w:r w:rsidRPr="00F875F7">
        <w:rPr>
          <w:rFonts w:ascii="Arial" w:hAnsi="Arial" w:cs="Arial"/>
          <w:b/>
          <w:bCs/>
        </w:rPr>
        <w:t xml:space="preserve"> § 11346.5(a)(11) and G</w:t>
      </w:r>
      <w:r w:rsidR="00CE5C7B" w:rsidRPr="00F875F7">
        <w:rPr>
          <w:rFonts w:ascii="Arial" w:hAnsi="Arial" w:cs="Arial"/>
          <w:b/>
          <w:bCs/>
        </w:rPr>
        <w:t>ov. Code</w:t>
      </w:r>
      <w:r w:rsidRPr="00F875F7">
        <w:rPr>
          <w:rFonts w:ascii="Arial" w:hAnsi="Arial" w:cs="Arial"/>
          <w:b/>
          <w:bCs/>
        </w:rPr>
        <w:t xml:space="preserve"> §</w:t>
      </w:r>
      <w:r w:rsidR="00CE5C7B" w:rsidRPr="00F875F7">
        <w:rPr>
          <w:rFonts w:ascii="Arial" w:hAnsi="Arial" w:cs="Arial"/>
          <w:b/>
          <w:bCs/>
        </w:rPr>
        <w:t> </w:t>
      </w:r>
      <w:r w:rsidRPr="00F875F7">
        <w:rPr>
          <w:rFonts w:ascii="Arial" w:hAnsi="Arial" w:cs="Arial"/>
          <w:b/>
          <w:bCs/>
        </w:rPr>
        <w:t>11346.3(d))</w:t>
      </w:r>
    </w:p>
    <w:p w14:paraId="60684D3A" w14:textId="77777777" w:rsidR="00056889" w:rsidRPr="00F875F7" w:rsidRDefault="00056889" w:rsidP="00056889">
      <w:pPr>
        <w:tabs>
          <w:tab w:val="left" w:pos="4092"/>
          <w:tab w:val="center" w:pos="4680"/>
        </w:tabs>
        <w:rPr>
          <w:rFonts w:ascii="Arial" w:hAnsi="Arial" w:cs="Arial"/>
        </w:rPr>
      </w:pPr>
      <w:r w:rsidRPr="00F875F7">
        <w:rPr>
          <w:rFonts w:ascii="Arial" w:hAnsi="Arial" w:cs="Arial"/>
        </w:rPr>
        <w:t>The proposed action does not impose any reporting requirement.</w:t>
      </w:r>
    </w:p>
    <w:p w14:paraId="4CAC1741" w14:textId="2576846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STATEMENTS OF THE RESULTS OF THE ECONOMIC IMPACT ASSESSMENT</w:t>
      </w:r>
      <w:r w:rsidR="00CE5C7B" w:rsidRPr="00F875F7">
        <w:rPr>
          <w:rFonts w:ascii="Arial" w:hAnsi="Arial" w:cs="Arial"/>
          <w:b/>
          <w:bCs/>
        </w:rPr>
        <w:t xml:space="preserve"> </w:t>
      </w:r>
      <w:r w:rsidRPr="00F875F7">
        <w:rPr>
          <w:rFonts w:ascii="Arial" w:hAnsi="Arial" w:cs="Arial"/>
          <w:b/>
          <w:bCs/>
        </w:rPr>
        <w:t>(EIA)</w:t>
      </w:r>
    </w:p>
    <w:p w14:paraId="5EE04DFE" w14:textId="053640D7"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results of the economic impact assessment are provided below pursuant to </w:t>
      </w:r>
      <w:r w:rsidR="00CE5C7B" w:rsidRPr="00F875F7">
        <w:rPr>
          <w:rFonts w:ascii="Arial" w:hAnsi="Arial" w:cs="Arial"/>
        </w:rPr>
        <w:t xml:space="preserve">Gov. Code </w:t>
      </w:r>
      <w:r w:rsidRPr="00F875F7">
        <w:rPr>
          <w:rFonts w:ascii="Arial" w:hAnsi="Arial" w:cs="Arial"/>
        </w:rPr>
        <w:t>§</w:t>
      </w:r>
      <w:r w:rsidR="00CE5C7B" w:rsidRPr="00F875F7">
        <w:rPr>
          <w:rFonts w:ascii="Arial" w:hAnsi="Arial" w:cs="Arial"/>
        </w:rPr>
        <w:t> </w:t>
      </w:r>
      <w:r w:rsidRPr="00F875F7">
        <w:rPr>
          <w:rFonts w:ascii="Arial" w:hAnsi="Arial" w:cs="Arial"/>
        </w:rPr>
        <w:t xml:space="preserve">11346.5(a)(10) and prepared pursuant to </w:t>
      </w:r>
      <w:r w:rsidR="00CE5C7B" w:rsidRPr="00F875F7">
        <w:rPr>
          <w:rFonts w:ascii="Arial" w:hAnsi="Arial" w:cs="Arial"/>
        </w:rPr>
        <w:t xml:space="preserve">Gov. Code </w:t>
      </w:r>
      <w:r w:rsidRPr="00F875F7">
        <w:rPr>
          <w:rFonts w:ascii="Arial" w:hAnsi="Arial" w:cs="Arial"/>
        </w:rPr>
        <w:t>§ 11346.3(b)(1)(A)-(D). The proposed</w:t>
      </w:r>
      <w:r w:rsidR="00CE5C7B" w:rsidRPr="00F875F7">
        <w:rPr>
          <w:rFonts w:ascii="Arial" w:hAnsi="Arial" w:cs="Arial"/>
        </w:rPr>
        <w:t xml:space="preserve"> </w:t>
      </w:r>
      <w:r w:rsidRPr="00F875F7">
        <w:rPr>
          <w:rFonts w:ascii="Arial" w:hAnsi="Arial" w:cs="Arial"/>
        </w:rPr>
        <w:t>action:</w:t>
      </w:r>
    </w:p>
    <w:p w14:paraId="5E1CF1E9" w14:textId="238998E3"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t>Will not create jobs within California (</w:t>
      </w:r>
      <w:r w:rsidR="00CE5C7B" w:rsidRPr="00F875F7">
        <w:rPr>
          <w:rFonts w:ascii="Arial" w:hAnsi="Arial" w:cs="Arial"/>
        </w:rPr>
        <w:t xml:space="preserve">Gov. Code </w:t>
      </w:r>
      <w:r w:rsidRPr="00F875F7">
        <w:rPr>
          <w:rFonts w:ascii="Arial" w:hAnsi="Arial" w:cs="Arial"/>
        </w:rPr>
        <w:t>§ 11346.3(b)(1)(A)).</w:t>
      </w:r>
    </w:p>
    <w:p w14:paraId="177957B5" w14:textId="2690BEF1"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t>Will not eliminate jobs within California (</w:t>
      </w:r>
      <w:r w:rsidR="00CE5C7B" w:rsidRPr="00F875F7">
        <w:rPr>
          <w:rFonts w:ascii="Arial" w:hAnsi="Arial" w:cs="Arial"/>
        </w:rPr>
        <w:t xml:space="preserve">Gov. Code </w:t>
      </w:r>
      <w:r w:rsidRPr="00F875F7">
        <w:rPr>
          <w:rFonts w:ascii="Arial" w:hAnsi="Arial" w:cs="Arial"/>
        </w:rPr>
        <w:t>§ 11346.3(b)(1)(A)).</w:t>
      </w:r>
    </w:p>
    <w:p w14:paraId="252668FD" w14:textId="02D690D4"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t>Will not create new businesses (</w:t>
      </w:r>
      <w:r w:rsidR="00CE5C7B" w:rsidRPr="00F875F7">
        <w:rPr>
          <w:rFonts w:ascii="Arial" w:hAnsi="Arial" w:cs="Arial"/>
        </w:rPr>
        <w:t xml:space="preserve">Gov. Code </w:t>
      </w:r>
      <w:r w:rsidRPr="00F875F7">
        <w:rPr>
          <w:rFonts w:ascii="Arial" w:hAnsi="Arial" w:cs="Arial"/>
        </w:rPr>
        <w:t>§ 11346.3(b)(1)(B)).</w:t>
      </w:r>
    </w:p>
    <w:p w14:paraId="4D966828" w14:textId="1F0C9CFA"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lastRenderedPageBreak/>
        <w:t>Will not eliminate existing businesses within California (</w:t>
      </w:r>
      <w:r w:rsidR="00CE5C7B" w:rsidRPr="00F875F7">
        <w:rPr>
          <w:rFonts w:ascii="Arial" w:hAnsi="Arial" w:cs="Arial"/>
        </w:rPr>
        <w:t xml:space="preserve">Gov. Code </w:t>
      </w:r>
      <w:r w:rsidRPr="00F875F7">
        <w:rPr>
          <w:rFonts w:ascii="Arial" w:hAnsi="Arial" w:cs="Arial"/>
        </w:rPr>
        <w:t>§ 11346.3(b)(1)(B)).</w:t>
      </w:r>
    </w:p>
    <w:p w14:paraId="4DCE8C8F" w14:textId="37E3CD36" w:rsidR="00056889" w:rsidRPr="00F875F7" w:rsidRDefault="00056889" w:rsidP="00CE5C7B">
      <w:pPr>
        <w:pStyle w:val="ListParagraph"/>
        <w:numPr>
          <w:ilvl w:val="0"/>
          <w:numId w:val="15"/>
        </w:numPr>
        <w:tabs>
          <w:tab w:val="left" w:pos="4092"/>
          <w:tab w:val="center" w:pos="4680"/>
        </w:tabs>
        <w:rPr>
          <w:rFonts w:ascii="Arial" w:hAnsi="Arial" w:cs="Arial"/>
        </w:rPr>
      </w:pPr>
      <w:r w:rsidRPr="00F875F7">
        <w:rPr>
          <w:rFonts w:ascii="Arial" w:hAnsi="Arial" w:cs="Arial"/>
        </w:rPr>
        <w:t>Will not affect the expansion or contraction of businesses currently doing</w:t>
      </w:r>
      <w:r w:rsidR="00CE5C7B" w:rsidRPr="00F875F7">
        <w:rPr>
          <w:rFonts w:ascii="Arial" w:hAnsi="Arial" w:cs="Arial"/>
        </w:rPr>
        <w:t xml:space="preserve"> </w:t>
      </w:r>
      <w:r w:rsidRPr="00F875F7">
        <w:rPr>
          <w:rFonts w:ascii="Arial" w:hAnsi="Arial" w:cs="Arial"/>
        </w:rPr>
        <w:t>business within California (G</w:t>
      </w:r>
      <w:r w:rsidR="00CE5C7B" w:rsidRPr="00F875F7">
        <w:rPr>
          <w:rFonts w:ascii="Arial" w:hAnsi="Arial" w:cs="Arial"/>
        </w:rPr>
        <w:t>ov. Code</w:t>
      </w:r>
      <w:r w:rsidRPr="00F875F7">
        <w:rPr>
          <w:rFonts w:ascii="Arial" w:hAnsi="Arial" w:cs="Arial"/>
        </w:rPr>
        <w:t xml:space="preserve"> § 11346.3(b)(1)(C)).</w:t>
      </w:r>
    </w:p>
    <w:p w14:paraId="7C0C744F" w14:textId="0C64C218" w:rsidR="00056889" w:rsidRPr="00EA364B" w:rsidRDefault="00056889" w:rsidP="00EA364B">
      <w:pPr>
        <w:pStyle w:val="ListParagraph"/>
        <w:numPr>
          <w:ilvl w:val="0"/>
          <w:numId w:val="15"/>
        </w:numPr>
        <w:tabs>
          <w:tab w:val="left" w:pos="4092"/>
          <w:tab w:val="center" w:pos="4680"/>
        </w:tabs>
        <w:rPr>
          <w:rFonts w:ascii="Arial" w:hAnsi="Arial" w:cs="Arial"/>
        </w:rPr>
      </w:pPr>
      <w:r w:rsidRPr="00F875F7">
        <w:rPr>
          <w:rFonts w:ascii="Arial" w:hAnsi="Arial" w:cs="Arial"/>
        </w:rPr>
        <w:t>Will yield nonmonetary benefits (</w:t>
      </w:r>
      <w:r w:rsidR="00CE5C7B" w:rsidRPr="00F875F7">
        <w:rPr>
          <w:rFonts w:ascii="Arial" w:hAnsi="Arial" w:cs="Arial"/>
        </w:rPr>
        <w:t xml:space="preserve">Gov. Code </w:t>
      </w:r>
      <w:r w:rsidRPr="00F875F7">
        <w:rPr>
          <w:rFonts w:ascii="Arial" w:hAnsi="Arial" w:cs="Arial"/>
        </w:rPr>
        <w:t>§ 11346.3(b)(1)(D)). The proposed action</w:t>
      </w:r>
      <w:r w:rsidR="00CE5C7B" w:rsidRPr="00F875F7">
        <w:rPr>
          <w:rFonts w:ascii="Arial" w:hAnsi="Arial" w:cs="Arial"/>
        </w:rPr>
        <w:t xml:space="preserve"> </w:t>
      </w:r>
      <w:r w:rsidRPr="00F875F7">
        <w:rPr>
          <w:rFonts w:ascii="Arial" w:hAnsi="Arial" w:cs="Arial"/>
        </w:rPr>
        <w:t>will affect the health and welfare of California residents by</w:t>
      </w:r>
      <w:r w:rsidR="00EA364B">
        <w:rPr>
          <w:rFonts w:ascii="Arial" w:hAnsi="Arial" w:cs="Arial"/>
        </w:rPr>
        <w:t xml:space="preserve"> encouraging the </w:t>
      </w:r>
      <w:r w:rsidR="00EA364B" w:rsidRPr="00EA364B">
        <w:rPr>
          <w:rFonts w:ascii="Arial" w:hAnsi="Arial" w:cs="Arial"/>
        </w:rPr>
        <w:t>long-term conservation of productive forest lands by providing an incentive to owners of private forest lands to prevent future conversions of forest land and forest resources</w:t>
      </w:r>
      <w:r w:rsidR="00EA364B">
        <w:rPr>
          <w:rFonts w:ascii="Arial" w:hAnsi="Arial" w:cs="Arial"/>
        </w:rPr>
        <w:t xml:space="preserve">; protecting </w:t>
      </w:r>
      <w:r w:rsidR="00EA364B" w:rsidRPr="00EA364B">
        <w:rPr>
          <w:rFonts w:ascii="Arial" w:hAnsi="Arial" w:cs="Arial"/>
        </w:rPr>
        <w:t>wildlife habitat, rare plants, and biodiversity</w:t>
      </w:r>
      <w:r w:rsidR="00EA364B">
        <w:rPr>
          <w:rFonts w:ascii="Arial" w:hAnsi="Arial" w:cs="Arial"/>
        </w:rPr>
        <w:t xml:space="preserve">; maintaining </w:t>
      </w:r>
      <w:r w:rsidR="00EA364B" w:rsidRPr="00EA364B">
        <w:rPr>
          <w:rFonts w:ascii="Arial" w:hAnsi="Arial" w:cs="Arial"/>
        </w:rPr>
        <w:t>habitat connectivity and related values needed to ensure the viability of wildlife populations across landscapes and regions</w:t>
      </w:r>
      <w:r w:rsidR="00EA364B">
        <w:rPr>
          <w:rFonts w:ascii="Arial" w:hAnsi="Arial" w:cs="Arial"/>
        </w:rPr>
        <w:t xml:space="preserve">; protecting </w:t>
      </w:r>
      <w:r w:rsidR="00EA364B" w:rsidRPr="00EA364B">
        <w:rPr>
          <w:rFonts w:ascii="Arial" w:hAnsi="Arial" w:cs="Arial"/>
        </w:rPr>
        <w:t>riparian habitats, oak woodlands, ecological old growth forests, and other key forest types and seral stages that are poorly represented across landscapes and regions, and that play a key role in supporting biodiversity</w:t>
      </w:r>
      <w:r w:rsidR="00EA364B">
        <w:rPr>
          <w:rFonts w:ascii="Arial" w:hAnsi="Arial" w:cs="Arial"/>
        </w:rPr>
        <w:t xml:space="preserve">, protecting </w:t>
      </w:r>
      <w:r w:rsidR="00EA364B" w:rsidRPr="00EA364B">
        <w:rPr>
          <w:rFonts w:ascii="Arial" w:hAnsi="Arial" w:cs="Arial"/>
        </w:rPr>
        <w:t>water quality, fisheries, and water supplie</w:t>
      </w:r>
      <w:r w:rsidR="00EA364B">
        <w:rPr>
          <w:rFonts w:ascii="Arial" w:hAnsi="Arial" w:cs="Arial"/>
        </w:rPr>
        <w:t>s; maintaining and restoring</w:t>
      </w:r>
      <w:r w:rsidR="00EA364B" w:rsidRPr="00EA364B">
        <w:rPr>
          <w:rFonts w:ascii="Arial" w:hAnsi="Arial" w:cs="Arial"/>
        </w:rPr>
        <w:t xml:space="preserve"> natural ecosystem functions</w:t>
      </w:r>
      <w:r w:rsidR="00EA364B">
        <w:rPr>
          <w:rFonts w:ascii="Arial" w:hAnsi="Arial" w:cs="Arial"/>
        </w:rPr>
        <w:t xml:space="preserve">; and encouraging </w:t>
      </w:r>
      <w:r w:rsidR="00EA364B" w:rsidRPr="00EA364B">
        <w:rPr>
          <w:rFonts w:ascii="Arial" w:hAnsi="Arial" w:cs="Arial"/>
        </w:rPr>
        <w:t>improvements to enhance long-term sustainable forest uses while providing forest areas with increased protection against other land uses that conflict with forest uses.</w:t>
      </w:r>
      <w:r w:rsidRPr="00EA364B">
        <w:rPr>
          <w:rFonts w:ascii="Arial" w:hAnsi="Arial" w:cs="Arial"/>
        </w:rPr>
        <w:t xml:space="preserve"> This</w:t>
      </w:r>
      <w:r w:rsidR="00CE5C7B" w:rsidRPr="00EA364B">
        <w:rPr>
          <w:rFonts w:ascii="Arial" w:hAnsi="Arial" w:cs="Arial"/>
        </w:rPr>
        <w:t xml:space="preserve"> </w:t>
      </w:r>
      <w:r w:rsidRPr="00EA364B">
        <w:rPr>
          <w:rFonts w:ascii="Arial" w:hAnsi="Arial" w:cs="Arial"/>
        </w:rPr>
        <w:t>adoption will provide clarity and enforceability, resulting in improved</w:t>
      </w:r>
      <w:r w:rsidR="00CE5C7B" w:rsidRPr="00EA364B">
        <w:rPr>
          <w:rFonts w:ascii="Arial" w:hAnsi="Arial" w:cs="Arial"/>
        </w:rPr>
        <w:t xml:space="preserve"> </w:t>
      </w:r>
      <w:r w:rsidRPr="00EA364B">
        <w:rPr>
          <w:rFonts w:ascii="Arial" w:hAnsi="Arial" w:cs="Arial"/>
        </w:rPr>
        <w:t>environmental outcomes, yielding non-monetary benefits in accordance with</w:t>
      </w:r>
      <w:r w:rsidR="00CE5C7B" w:rsidRPr="00EA364B">
        <w:rPr>
          <w:rFonts w:ascii="Arial" w:hAnsi="Arial" w:cs="Arial"/>
        </w:rPr>
        <w:t xml:space="preserve"> </w:t>
      </w:r>
      <w:r w:rsidRPr="00EA364B">
        <w:rPr>
          <w:rFonts w:ascii="Arial" w:hAnsi="Arial" w:cs="Arial"/>
        </w:rPr>
        <w:t>G</w:t>
      </w:r>
      <w:r w:rsidR="00CE5C7B" w:rsidRPr="00EA364B">
        <w:rPr>
          <w:rFonts w:ascii="Arial" w:hAnsi="Arial" w:cs="Arial"/>
        </w:rPr>
        <w:t>ov. Code</w:t>
      </w:r>
      <w:r w:rsidRPr="00EA364B">
        <w:rPr>
          <w:rFonts w:ascii="Arial" w:hAnsi="Arial" w:cs="Arial"/>
        </w:rPr>
        <w:t xml:space="preserve"> § 11346.3(b)(1)(D).</w:t>
      </w:r>
    </w:p>
    <w:p w14:paraId="22F78E66" w14:textId="2C9E8ADE"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TECHNICAL, THEORETICAL, AND/OR EMPIRICAL STUDY, REPORT, OR</w:t>
      </w:r>
      <w:r w:rsidR="00CE5C7B" w:rsidRPr="00F875F7">
        <w:rPr>
          <w:rFonts w:ascii="Arial" w:hAnsi="Arial" w:cs="Arial"/>
          <w:b/>
          <w:bCs/>
        </w:rPr>
        <w:t xml:space="preserve"> </w:t>
      </w:r>
      <w:r w:rsidRPr="00F875F7">
        <w:rPr>
          <w:rFonts w:ascii="Arial" w:hAnsi="Arial" w:cs="Arial"/>
          <w:b/>
          <w:bCs/>
        </w:rPr>
        <w:t xml:space="preserve">SIMILAR DOCUMENT RELIED UPON (pursuant to </w:t>
      </w:r>
      <w:r w:rsidR="00CE5C7B" w:rsidRPr="00F875F7">
        <w:rPr>
          <w:rFonts w:ascii="Arial" w:hAnsi="Arial" w:cs="Arial"/>
          <w:b/>
          <w:bCs/>
        </w:rPr>
        <w:t xml:space="preserve">Gov. Code § </w:t>
      </w:r>
      <w:r w:rsidRPr="00F875F7">
        <w:rPr>
          <w:rFonts w:ascii="Arial" w:hAnsi="Arial" w:cs="Arial"/>
          <w:b/>
          <w:bCs/>
        </w:rPr>
        <w:t>11346.2(b)(3))</w:t>
      </w:r>
    </w:p>
    <w:p w14:paraId="63E005C9" w14:textId="1C3A8648" w:rsidR="00F06EC3" w:rsidRDefault="0062644A" w:rsidP="00343563">
      <w:pPr>
        <w:tabs>
          <w:tab w:val="left" w:pos="4092"/>
          <w:tab w:val="center" w:pos="4680"/>
        </w:tabs>
        <w:rPr>
          <w:rFonts w:ascii="Arial" w:hAnsi="Arial" w:cs="Arial"/>
        </w:rPr>
      </w:pPr>
      <w:r>
        <w:rPr>
          <w:rFonts w:ascii="Arial" w:hAnsi="Arial" w:cs="Arial"/>
        </w:rPr>
        <w:t xml:space="preserve">Prepared by Pacific Forest Trust for </w:t>
      </w:r>
      <w:r w:rsidR="009A7882">
        <w:rPr>
          <w:rFonts w:ascii="Arial" w:hAnsi="Arial" w:cs="Arial"/>
        </w:rPr>
        <w:t>CAL FIRE</w:t>
      </w:r>
      <w:r w:rsidR="009C2C5C" w:rsidRPr="009C2C5C">
        <w:rPr>
          <w:rFonts w:ascii="Arial" w:hAnsi="Arial" w:cs="Arial"/>
        </w:rPr>
        <w:t>. "</w:t>
      </w:r>
      <w:r w:rsidR="009A7882">
        <w:rPr>
          <w:rFonts w:ascii="Arial" w:hAnsi="Arial" w:cs="Arial"/>
        </w:rPr>
        <w:t>California Forest Legacy Program Assessment of Need</w:t>
      </w:r>
      <w:r w:rsidR="00343563">
        <w:rPr>
          <w:rFonts w:ascii="Arial" w:hAnsi="Arial" w:cs="Arial"/>
        </w:rPr>
        <w:t>,</w:t>
      </w:r>
      <w:r w:rsidR="00343563" w:rsidRPr="00343563">
        <w:rPr>
          <w:rFonts w:ascii="Arial" w:hAnsi="Arial" w:cs="Arial"/>
        </w:rPr>
        <w:t xml:space="preserve"> </w:t>
      </w:r>
      <w:r w:rsidR="00343563" w:rsidRPr="00343563">
        <w:rPr>
          <w:rFonts w:ascii="Arial" w:hAnsi="Arial" w:cs="Arial"/>
          <w:i/>
          <w:iCs/>
        </w:rPr>
        <w:t>Prioritization of Opportunities to Conserve Environmentally Significant Forests within California’s Forest Legacy Area</w:t>
      </w:r>
      <w:r w:rsidR="009A7882">
        <w:rPr>
          <w:rFonts w:ascii="Arial" w:hAnsi="Arial" w:cs="Arial"/>
        </w:rPr>
        <w:t>”</w:t>
      </w:r>
      <w:r w:rsidR="009C2C5C" w:rsidRPr="009C2C5C">
        <w:rPr>
          <w:rFonts w:ascii="Arial" w:hAnsi="Arial" w:cs="Arial"/>
        </w:rPr>
        <w:t xml:space="preserve"> </w:t>
      </w:r>
      <w:r w:rsidR="001F5DA2">
        <w:rPr>
          <w:rFonts w:ascii="Arial" w:hAnsi="Arial" w:cs="Arial"/>
        </w:rPr>
        <w:t xml:space="preserve">(2020) </w:t>
      </w:r>
    </w:p>
    <w:p w14:paraId="1373FBBE" w14:textId="1D686FE8" w:rsidR="00F06EC3" w:rsidRDefault="00641764" w:rsidP="00056889">
      <w:pPr>
        <w:tabs>
          <w:tab w:val="left" w:pos="4092"/>
          <w:tab w:val="center" w:pos="4680"/>
        </w:tabs>
        <w:rPr>
          <w:rFonts w:ascii="Arial" w:hAnsi="Arial" w:cs="Arial"/>
        </w:rPr>
      </w:pPr>
      <w:r>
        <w:rPr>
          <w:rFonts w:ascii="Arial" w:hAnsi="Arial" w:cs="Arial"/>
        </w:rPr>
        <w:t xml:space="preserve">Prepared by Pacific Forest Trust for </w:t>
      </w:r>
      <w:r w:rsidR="00F06EC3">
        <w:rPr>
          <w:rFonts w:ascii="Arial" w:hAnsi="Arial" w:cs="Arial"/>
        </w:rPr>
        <w:t>CAL FIRE</w:t>
      </w:r>
      <w:r w:rsidR="00F06EC3" w:rsidRPr="009C2C5C">
        <w:rPr>
          <w:rFonts w:ascii="Arial" w:hAnsi="Arial" w:cs="Arial"/>
        </w:rPr>
        <w:t>. "</w:t>
      </w:r>
      <w:r w:rsidR="00F06EC3">
        <w:rPr>
          <w:rFonts w:ascii="Arial" w:hAnsi="Arial" w:cs="Arial"/>
        </w:rPr>
        <w:t>California Forest Legacy Program Assessment of Need</w:t>
      </w:r>
      <w:r w:rsidR="00060175">
        <w:rPr>
          <w:rFonts w:ascii="Arial" w:hAnsi="Arial" w:cs="Arial"/>
        </w:rPr>
        <w:t xml:space="preserve"> Amendment</w:t>
      </w:r>
      <w:r w:rsidR="00F06EC3">
        <w:rPr>
          <w:rFonts w:ascii="Arial" w:hAnsi="Arial" w:cs="Arial"/>
        </w:rPr>
        <w:t>”</w:t>
      </w:r>
      <w:r w:rsidR="00F06EC3" w:rsidRPr="009C2C5C">
        <w:rPr>
          <w:rFonts w:ascii="Arial" w:hAnsi="Arial" w:cs="Arial"/>
        </w:rPr>
        <w:t xml:space="preserve"> </w:t>
      </w:r>
      <w:r w:rsidR="00F06EC3">
        <w:rPr>
          <w:rFonts w:ascii="Arial" w:hAnsi="Arial" w:cs="Arial"/>
        </w:rPr>
        <w:t>(20</w:t>
      </w:r>
      <w:r w:rsidR="00343563">
        <w:rPr>
          <w:rFonts w:ascii="Arial" w:hAnsi="Arial" w:cs="Arial"/>
        </w:rPr>
        <w:t>00</w:t>
      </w:r>
      <w:r w:rsidR="00F06EC3">
        <w:rPr>
          <w:rFonts w:ascii="Arial" w:hAnsi="Arial" w:cs="Arial"/>
        </w:rPr>
        <w:t xml:space="preserve">) </w:t>
      </w:r>
    </w:p>
    <w:p w14:paraId="5EB23617" w14:textId="5DAA9FF2" w:rsidR="00F06EC3" w:rsidRDefault="00641764" w:rsidP="00F06EC3">
      <w:pPr>
        <w:tabs>
          <w:tab w:val="left" w:pos="4092"/>
          <w:tab w:val="center" w:pos="4680"/>
        </w:tabs>
        <w:rPr>
          <w:rFonts w:ascii="Arial" w:hAnsi="Arial" w:cs="Arial"/>
        </w:rPr>
      </w:pPr>
      <w:r>
        <w:rPr>
          <w:rFonts w:ascii="Arial" w:hAnsi="Arial" w:cs="Arial"/>
        </w:rPr>
        <w:t xml:space="preserve">Prepared by Pacific Forest Trust for </w:t>
      </w:r>
      <w:r w:rsidR="00F06EC3">
        <w:rPr>
          <w:rFonts w:ascii="Arial" w:hAnsi="Arial" w:cs="Arial"/>
        </w:rPr>
        <w:t>CAL FIRE</w:t>
      </w:r>
      <w:r w:rsidR="00F06EC3" w:rsidRPr="009C2C5C">
        <w:rPr>
          <w:rFonts w:ascii="Arial" w:hAnsi="Arial" w:cs="Arial"/>
        </w:rPr>
        <w:t>. "</w:t>
      </w:r>
      <w:r w:rsidR="00F06EC3">
        <w:rPr>
          <w:rFonts w:ascii="Arial" w:hAnsi="Arial" w:cs="Arial"/>
        </w:rPr>
        <w:t>California Forest Legacy Program Assessment of Need”</w:t>
      </w:r>
      <w:r w:rsidR="00F06EC3" w:rsidRPr="009C2C5C">
        <w:rPr>
          <w:rFonts w:ascii="Arial" w:hAnsi="Arial" w:cs="Arial"/>
        </w:rPr>
        <w:t xml:space="preserve"> </w:t>
      </w:r>
      <w:r w:rsidR="00F06EC3">
        <w:rPr>
          <w:rFonts w:ascii="Arial" w:hAnsi="Arial" w:cs="Arial"/>
        </w:rPr>
        <w:t>(</w:t>
      </w:r>
      <w:r w:rsidR="00343563">
        <w:rPr>
          <w:rFonts w:ascii="Arial" w:hAnsi="Arial" w:cs="Arial"/>
        </w:rPr>
        <w:t>1995</w:t>
      </w:r>
      <w:r w:rsidR="00F06EC3">
        <w:rPr>
          <w:rFonts w:ascii="Arial" w:hAnsi="Arial" w:cs="Arial"/>
        </w:rPr>
        <w:t xml:space="preserve">) </w:t>
      </w:r>
    </w:p>
    <w:p w14:paraId="556D7893" w14:textId="77777777" w:rsidR="00F06EC3" w:rsidRDefault="00F06EC3" w:rsidP="00056889">
      <w:pPr>
        <w:tabs>
          <w:tab w:val="left" w:pos="4092"/>
          <w:tab w:val="center" w:pos="4680"/>
        </w:tabs>
        <w:rPr>
          <w:rFonts w:ascii="Arial" w:hAnsi="Arial" w:cs="Arial"/>
        </w:rPr>
      </w:pPr>
    </w:p>
    <w:p w14:paraId="139DB118" w14:textId="3FD12461"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REASONABLE ALTERNATIVES TO THE PROPOSED ACTION CONSIDERED BY</w:t>
      </w:r>
      <w:r w:rsidR="00CE5C7B" w:rsidRPr="00F875F7">
        <w:rPr>
          <w:rFonts w:ascii="Arial" w:hAnsi="Arial" w:cs="Arial"/>
          <w:b/>
          <w:bCs/>
        </w:rPr>
        <w:t xml:space="preserve"> </w:t>
      </w:r>
      <w:r w:rsidRPr="00F875F7">
        <w:rPr>
          <w:rFonts w:ascii="Arial" w:hAnsi="Arial" w:cs="Arial"/>
          <w:b/>
          <w:bCs/>
        </w:rPr>
        <w:t>THE BOARD, IF ANY, INCLUDING THE FOLLOWING AND THE BOARD’S</w:t>
      </w:r>
      <w:r w:rsidR="00CE5C7B" w:rsidRPr="00F875F7">
        <w:rPr>
          <w:rFonts w:ascii="Arial" w:hAnsi="Arial" w:cs="Arial"/>
          <w:b/>
          <w:bCs/>
        </w:rPr>
        <w:t xml:space="preserve"> </w:t>
      </w:r>
      <w:r w:rsidRPr="00F875F7">
        <w:rPr>
          <w:rFonts w:ascii="Arial" w:hAnsi="Arial" w:cs="Arial"/>
          <w:b/>
          <w:bCs/>
        </w:rPr>
        <w:t xml:space="preserve">REASONS FOR REJECTING THOSE ALTERNATIVES (pursuant to </w:t>
      </w:r>
      <w:r w:rsidR="00CE5C7B" w:rsidRPr="00F875F7">
        <w:rPr>
          <w:rFonts w:ascii="Arial" w:hAnsi="Arial" w:cs="Arial"/>
          <w:b/>
          <w:bCs/>
        </w:rPr>
        <w:t xml:space="preserve">Gov. Code </w:t>
      </w:r>
      <w:r w:rsidRPr="00F875F7">
        <w:rPr>
          <w:rFonts w:ascii="Arial" w:hAnsi="Arial" w:cs="Arial"/>
          <w:b/>
          <w:bCs/>
        </w:rPr>
        <w:t>§</w:t>
      </w:r>
      <w:r w:rsidR="008E292E">
        <w:rPr>
          <w:rFonts w:ascii="Arial" w:hAnsi="Arial" w:cs="Arial"/>
          <w:b/>
          <w:bCs/>
        </w:rPr>
        <w:t> </w:t>
      </w:r>
      <w:r w:rsidRPr="00F875F7">
        <w:rPr>
          <w:rFonts w:ascii="Arial" w:hAnsi="Arial" w:cs="Arial"/>
          <w:b/>
          <w:bCs/>
        </w:rPr>
        <w:t>11346.2(b)(4)(A) and (B)):</w:t>
      </w:r>
    </w:p>
    <w:p w14:paraId="403FFCBF" w14:textId="191196BA" w:rsidR="00056889" w:rsidRPr="00F875F7" w:rsidRDefault="00056889" w:rsidP="00CE5C7B">
      <w:pPr>
        <w:pStyle w:val="ListParagraph"/>
        <w:numPr>
          <w:ilvl w:val="0"/>
          <w:numId w:val="15"/>
        </w:numPr>
        <w:tabs>
          <w:tab w:val="left" w:pos="4092"/>
          <w:tab w:val="center" w:pos="4680"/>
        </w:tabs>
        <w:rPr>
          <w:rFonts w:ascii="Arial" w:hAnsi="Arial" w:cs="Arial"/>
          <w:b/>
          <w:bCs/>
        </w:rPr>
      </w:pPr>
      <w:r w:rsidRPr="00F875F7">
        <w:rPr>
          <w:rFonts w:ascii="Arial" w:hAnsi="Arial" w:cs="Arial"/>
          <w:b/>
          <w:bCs/>
        </w:rPr>
        <w:t>ALTERNATIVES THAT WOULD LESSEN ANY ADVERSE IMPACTS ON</w:t>
      </w:r>
      <w:r w:rsidR="00CE5C7B" w:rsidRPr="00F875F7">
        <w:rPr>
          <w:rFonts w:ascii="Arial" w:hAnsi="Arial" w:cs="Arial"/>
          <w:b/>
          <w:bCs/>
        </w:rPr>
        <w:t xml:space="preserve"> </w:t>
      </w:r>
      <w:r w:rsidRPr="00F875F7">
        <w:rPr>
          <w:rFonts w:ascii="Arial" w:hAnsi="Arial" w:cs="Arial"/>
          <w:b/>
          <w:bCs/>
        </w:rPr>
        <w:t>SMALL BUSINESS AND/OR</w:t>
      </w:r>
    </w:p>
    <w:p w14:paraId="298921CB" w14:textId="21D2C051" w:rsidR="00056889" w:rsidRPr="00F875F7" w:rsidRDefault="00056889" w:rsidP="00CE5C7B">
      <w:pPr>
        <w:pStyle w:val="ListParagraph"/>
        <w:numPr>
          <w:ilvl w:val="0"/>
          <w:numId w:val="15"/>
        </w:numPr>
        <w:tabs>
          <w:tab w:val="left" w:pos="4092"/>
          <w:tab w:val="center" w:pos="4680"/>
        </w:tabs>
        <w:rPr>
          <w:rFonts w:ascii="Arial" w:hAnsi="Arial" w:cs="Arial"/>
          <w:b/>
          <w:bCs/>
        </w:rPr>
      </w:pPr>
      <w:r w:rsidRPr="00F875F7">
        <w:rPr>
          <w:rFonts w:ascii="Arial" w:hAnsi="Arial" w:cs="Arial"/>
          <w:b/>
          <w:bCs/>
        </w:rPr>
        <w:lastRenderedPageBreak/>
        <w:t>ALTERNATIVES THAT ARE LESS BURDENSOME AND EQUALLY</w:t>
      </w:r>
      <w:r w:rsidR="00CE5C7B" w:rsidRPr="00F875F7">
        <w:rPr>
          <w:rFonts w:ascii="Arial" w:hAnsi="Arial" w:cs="Arial"/>
          <w:b/>
          <w:bCs/>
        </w:rPr>
        <w:t xml:space="preserve"> </w:t>
      </w:r>
      <w:r w:rsidRPr="00F875F7">
        <w:rPr>
          <w:rFonts w:ascii="Arial" w:hAnsi="Arial" w:cs="Arial"/>
          <w:b/>
          <w:bCs/>
        </w:rPr>
        <w:t>EFFECTIVE IN ACHIEVING THE PURPOSES OF THE REGULATION IN A</w:t>
      </w:r>
      <w:r w:rsidR="00CE5C7B" w:rsidRPr="00F875F7">
        <w:rPr>
          <w:rFonts w:ascii="Arial" w:hAnsi="Arial" w:cs="Arial"/>
          <w:b/>
          <w:bCs/>
        </w:rPr>
        <w:t xml:space="preserve"> </w:t>
      </w:r>
      <w:r w:rsidRPr="00F875F7">
        <w:rPr>
          <w:rFonts w:ascii="Arial" w:hAnsi="Arial" w:cs="Arial"/>
          <w:b/>
          <w:bCs/>
        </w:rPr>
        <w:t>MANNER THAT ENSURES FULL COMPLIANCE WITH THE AUTHORIZING</w:t>
      </w:r>
      <w:r w:rsidR="00CE5C7B" w:rsidRPr="00F875F7">
        <w:rPr>
          <w:rFonts w:ascii="Arial" w:hAnsi="Arial" w:cs="Arial"/>
          <w:b/>
          <w:bCs/>
        </w:rPr>
        <w:t xml:space="preserve"> </w:t>
      </w:r>
      <w:r w:rsidRPr="00F875F7">
        <w:rPr>
          <w:rFonts w:ascii="Arial" w:hAnsi="Arial" w:cs="Arial"/>
          <w:b/>
          <w:bCs/>
        </w:rPr>
        <w:t>STATUTE OR OTHER LAW BEING IMPLEMENTED OR MADE SPECIFIC BY</w:t>
      </w:r>
      <w:r w:rsidR="00CE5C7B" w:rsidRPr="00F875F7">
        <w:rPr>
          <w:rFonts w:ascii="Arial" w:hAnsi="Arial" w:cs="Arial"/>
          <w:b/>
          <w:bCs/>
        </w:rPr>
        <w:t xml:space="preserve"> </w:t>
      </w:r>
      <w:r w:rsidRPr="00F875F7">
        <w:rPr>
          <w:rFonts w:ascii="Arial" w:hAnsi="Arial" w:cs="Arial"/>
          <w:b/>
          <w:bCs/>
        </w:rPr>
        <w:t>THE PROPOSED REGULATION</w:t>
      </w:r>
    </w:p>
    <w:p w14:paraId="4C7272D0" w14:textId="08E765D3"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Pursuant to </w:t>
      </w:r>
      <w:r w:rsidR="00CE5C7B" w:rsidRPr="00F875F7">
        <w:rPr>
          <w:rFonts w:ascii="Arial" w:hAnsi="Arial" w:cs="Arial"/>
          <w:b/>
          <w:bCs/>
        </w:rPr>
        <w:t>Gov. Code</w:t>
      </w:r>
      <w:r w:rsidRPr="00F875F7">
        <w:rPr>
          <w:rFonts w:ascii="Arial" w:hAnsi="Arial" w:cs="Arial"/>
          <w:b/>
          <w:bCs/>
        </w:rPr>
        <w:t xml:space="preserve"> § 11346.2(b)(4)</w:t>
      </w:r>
      <w:r w:rsidRPr="00F875F7">
        <w:rPr>
          <w:rFonts w:ascii="Arial" w:hAnsi="Arial" w:cs="Arial"/>
        </w:rPr>
        <w:t>, the Board must determine that no reasonable</w:t>
      </w:r>
      <w:r w:rsidR="00CE5C7B" w:rsidRPr="00F875F7">
        <w:rPr>
          <w:rFonts w:ascii="Arial" w:hAnsi="Arial" w:cs="Arial"/>
        </w:rPr>
        <w:t xml:space="preserve"> </w:t>
      </w:r>
      <w:r w:rsidRPr="00F875F7">
        <w:rPr>
          <w:rFonts w:ascii="Arial" w:hAnsi="Arial" w:cs="Arial"/>
        </w:rPr>
        <w:t>alternative it considers, or that has otherwise been identified and brought to the</w:t>
      </w:r>
      <w:r w:rsidR="00CE5C7B" w:rsidRPr="00F875F7">
        <w:rPr>
          <w:rFonts w:ascii="Arial" w:hAnsi="Arial" w:cs="Arial"/>
        </w:rPr>
        <w:t xml:space="preserve"> </w:t>
      </w:r>
      <w:r w:rsidRPr="00F875F7">
        <w:rPr>
          <w:rFonts w:ascii="Arial" w:hAnsi="Arial" w:cs="Arial"/>
        </w:rPr>
        <w:t>attention of the Board, would be more effective in carrying out the purpose for which the</w:t>
      </w:r>
      <w:r w:rsidR="00CE5C7B" w:rsidRPr="00F875F7">
        <w:rPr>
          <w:rFonts w:ascii="Arial" w:hAnsi="Arial" w:cs="Arial"/>
        </w:rPr>
        <w:t xml:space="preserve"> </w:t>
      </w:r>
      <w:r w:rsidRPr="00F875F7">
        <w:rPr>
          <w:rFonts w:ascii="Arial" w:hAnsi="Arial" w:cs="Arial"/>
        </w:rPr>
        <w:t>action is proposed, would be as effective and less burdensome to affected private</w:t>
      </w:r>
      <w:r w:rsidR="00CE5C7B" w:rsidRPr="00F875F7">
        <w:rPr>
          <w:rFonts w:ascii="Arial" w:hAnsi="Arial" w:cs="Arial"/>
        </w:rPr>
        <w:t xml:space="preserve"> </w:t>
      </w:r>
      <w:r w:rsidRPr="00F875F7">
        <w:rPr>
          <w:rFonts w:ascii="Arial" w:hAnsi="Arial" w:cs="Arial"/>
        </w:rPr>
        <w:t>persons than the proposed action, or would be more cost-effective to affected private</w:t>
      </w:r>
      <w:r w:rsidR="00CE5C7B" w:rsidRPr="00F875F7">
        <w:rPr>
          <w:rFonts w:ascii="Arial" w:hAnsi="Arial" w:cs="Arial"/>
        </w:rPr>
        <w:t xml:space="preserve"> </w:t>
      </w:r>
      <w:r w:rsidRPr="00F875F7">
        <w:rPr>
          <w:rFonts w:ascii="Arial" w:hAnsi="Arial" w:cs="Arial"/>
        </w:rPr>
        <w:t>persons and equally effective in implementing the statutory policy or other provision of</w:t>
      </w:r>
      <w:r w:rsidR="00CE5C7B" w:rsidRPr="00F875F7">
        <w:rPr>
          <w:rFonts w:ascii="Arial" w:hAnsi="Arial" w:cs="Arial"/>
        </w:rPr>
        <w:t xml:space="preserve"> </w:t>
      </w:r>
      <w:r w:rsidRPr="00F875F7">
        <w:rPr>
          <w:rFonts w:ascii="Arial" w:hAnsi="Arial" w:cs="Arial"/>
        </w:rPr>
        <w:t>law.</w:t>
      </w:r>
    </w:p>
    <w:p w14:paraId="5DAB6AD4"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Alternative 1: No Action Alternative</w:t>
      </w:r>
    </w:p>
    <w:p w14:paraId="4CBFD46A" w14:textId="2EDBAD51" w:rsidR="00056889" w:rsidRPr="00F875F7" w:rsidRDefault="00056889" w:rsidP="00056889">
      <w:pPr>
        <w:tabs>
          <w:tab w:val="left" w:pos="4092"/>
          <w:tab w:val="center" w:pos="4680"/>
        </w:tabs>
        <w:rPr>
          <w:rFonts w:ascii="Arial" w:hAnsi="Arial" w:cs="Arial"/>
        </w:rPr>
      </w:pPr>
      <w:r w:rsidRPr="00F875F7">
        <w:rPr>
          <w:rFonts w:ascii="Arial" w:hAnsi="Arial" w:cs="Arial"/>
        </w:rPr>
        <w:t>The Board considered taking no action, but this alternative was rejected because it</w:t>
      </w:r>
      <w:r w:rsidR="00502F87">
        <w:rPr>
          <w:rFonts w:ascii="Arial" w:hAnsi="Arial" w:cs="Arial"/>
        </w:rPr>
        <w:t xml:space="preserve"> </w:t>
      </w:r>
      <w:r w:rsidRPr="00F875F7">
        <w:rPr>
          <w:rFonts w:ascii="Arial" w:hAnsi="Arial" w:cs="Arial"/>
        </w:rPr>
        <w:t>would not address the problem.</w:t>
      </w:r>
    </w:p>
    <w:p w14:paraId="47296147" w14:textId="09D01215"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 xml:space="preserve">Alternative #2: Make only those changes required </w:t>
      </w:r>
      <w:r w:rsidR="00E94FCD">
        <w:rPr>
          <w:rFonts w:ascii="Arial" w:hAnsi="Arial" w:cs="Arial"/>
          <w:b/>
          <w:bCs/>
        </w:rPr>
        <w:t>to update out-of-date references</w:t>
      </w:r>
    </w:p>
    <w:p w14:paraId="691F9AF0" w14:textId="00989623"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The Board considered making only those changes specifically required </w:t>
      </w:r>
      <w:r w:rsidR="00E94FCD">
        <w:rPr>
          <w:rFonts w:ascii="Arial" w:hAnsi="Arial" w:cs="Arial"/>
        </w:rPr>
        <w:t>to update out-of-date references</w:t>
      </w:r>
      <w:r w:rsidRPr="00F875F7">
        <w:rPr>
          <w:rFonts w:ascii="Arial" w:hAnsi="Arial" w:cs="Arial"/>
        </w:rPr>
        <w:t>, but</w:t>
      </w:r>
      <w:r w:rsidR="00CE5C7B" w:rsidRPr="00F875F7">
        <w:rPr>
          <w:rFonts w:ascii="Arial" w:hAnsi="Arial" w:cs="Arial"/>
        </w:rPr>
        <w:t xml:space="preserve"> </w:t>
      </w:r>
      <w:r w:rsidRPr="00F875F7">
        <w:rPr>
          <w:rFonts w:ascii="Arial" w:hAnsi="Arial" w:cs="Arial"/>
        </w:rPr>
        <w:t xml:space="preserve">this alternative was rejected because it </w:t>
      </w:r>
      <w:r w:rsidR="00E94FCD">
        <w:rPr>
          <w:rFonts w:ascii="Arial" w:hAnsi="Arial" w:cs="Arial"/>
        </w:rPr>
        <w:t>would not address the problems with</w:t>
      </w:r>
      <w:r w:rsidRPr="00F875F7">
        <w:rPr>
          <w:rFonts w:ascii="Arial" w:hAnsi="Arial" w:cs="Arial"/>
        </w:rPr>
        <w:t xml:space="preserve"> clarity, internal</w:t>
      </w:r>
      <w:r w:rsidR="00CE5C7B" w:rsidRPr="00F875F7">
        <w:rPr>
          <w:rFonts w:ascii="Arial" w:hAnsi="Arial" w:cs="Arial"/>
        </w:rPr>
        <w:t xml:space="preserve"> </w:t>
      </w:r>
      <w:r w:rsidRPr="00F875F7">
        <w:rPr>
          <w:rFonts w:ascii="Arial" w:hAnsi="Arial" w:cs="Arial"/>
        </w:rPr>
        <w:t xml:space="preserve">consistency, and enforcement issues for CAL FIRE and </w:t>
      </w:r>
      <w:r w:rsidR="00E94FCD">
        <w:rPr>
          <w:rFonts w:ascii="Arial" w:hAnsi="Arial" w:cs="Arial"/>
        </w:rPr>
        <w:t>Program applicants</w:t>
      </w:r>
      <w:r w:rsidRPr="00F875F7">
        <w:rPr>
          <w:rFonts w:ascii="Arial" w:hAnsi="Arial" w:cs="Arial"/>
        </w:rPr>
        <w:t>.</w:t>
      </w:r>
    </w:p>
    <w:p w14:paraId="7C87D7B4" w14:textId="77777777"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Alternative #3: Proposed Action</w:t>
      </w:r>
    </w:p>
    <w:p w14:paraId="4851E15D" w14:textId="33F573C4" w:rsidR="00056889" w:rsidRPr="00F875F7" w:rsidRDefault="00056889" w:rsidP="00056889">
      <w:pPr>
        <w:tabs>
          <w:tab w:val="left" w:pos="4092"/>
          <w:tab w:val="center" w:pos="4680"/>
        </w:tabs>
        <w:rPr>
          <w:rFonts w:ascii="Arial" w:hAnsi="Arial" w:cs="Arial"/>
        </w:rPr>
      </w:pPr>
      <w:r w:rsidRPr="00F875F7">
        <w:rPr>
          <w:rFonts w:ascii="Arial" w:hAnsi="Arial" w:cs="Arial"/>
        </w:rPr>
        <w:t>Alternatives 1 and 2 would not be more effective or equally effective while being less</w:t>
      </w:r>
      <w:r w:rsidR="00CE5C7B" w:rsidRPr="00F875F7">
        <w:rPr>
          <w:rFonts w:ascii="Arial" w:hAnsi="Arial" w:cs="Arial"/>
        </w:rPr>
        <w:t xml:space="preserve"> </w:t>
      </w:r>
      <w:r w:rsidRPr="00F875F7">
        <w:rPr>
          <w:rFonts w:ascii="Arial" w:hAnsi="Arial" w:cs="Arial"/>
        </w:rPr>
        <w:t>burdensome or impact fewer small businesses than the proposed action. Specifically,</w:t>
      </w:r>
      <w:r w:rsidR="00CE5C7B" w:rsidRPr="00F875F7">
        <w:rPr>
          <w:rFonts w:ascii="Arial" w:hAnsi="Arial" w:cs="Arial"/>
        </w:rPr>
        <w:t xml:space="preserve"> </w:t>
      </w:r>
      <w:r w:rsidRPr="00F875F7">
        <w:rPr>
          <w:rFonts w:ascii="Arial" w:hAnsi="Arial" w:cs="Arial"/>
        </w:rPr>
        <w:t>Alternatives 1 and 2 would not be less burdensome and equally effective in achieving</w:t>
      </w:r>
      <w:r w:rsidR="00CE5C7B" w:rsidRPr="00F875F7">
        <w:rPr>
          <w:rFonts w:ascii="Arial" w:hAnsi="Arial" w:cs="Arial"/>
        </w:rPr>
        <w:t xml:space="preserve"> </w:t>
      </w:r>
      <w:r w:rsidRPr="00F875F7">
        <w:rPr>
          <w:rFonts w:ascii="Arial" w:hAnsi="Arial" w:cs="Arial"/>
        </w:rPr>
        <w:t xml:space="preserve">the purposes of the </w:t>
      </w:r>
      <w:r w:rsidR="00E94FCD">
        <w:rPr>
          <w:rFonts w:ascii="Arial" w:hAnsi="Arial" w:cs="Arial"/>
        </w:rPr>
        <w:t>Program</w:t>
      </w:r>
      <w:r w:rsidRPr="00F875F7">
        <w:rPr>
          <w:rFonts w:ascii="Arial" w:hAnsi="Arial" w:cs="Arial"/>
        </w:rPr>
        <w:t xml:space="preserve"> in a manner that ensures the promotion of resilient</w:t>
      </w:r>
      <w:r w:rsidR="00CE5C7B" w:rsidRPr="00F875F7">
        <w:rPr>
          <w:rFonts w:ascii="Arial" w:hAnsi="Arial" w:cs="Arial"/>
        </w:rPr>
        <w:t xml:space="preserve"> </w:t>
      </w:r>
      <w:r w:rsidRPr="00F875F7">
        <w:rPr>
          <w:rFonts w:ascii="Arial" w:hAnsi="Arial" w:cs="Arial"/>
        </w:rPr>
        <w:t>forests.</w:t>
      </w:r>
    </w:p>
    <w:p w14:paraId="2E0BFF2E" w14:textId="3ACB96AC" w:rsidR="00056889" w:rsidRPr="00F875F7" w:rsidRDefault="00056889" w:rsidP="00056889">
      <w:pPr>
        <w:tabs>
          <w:tab w:val="left" w:pos="4092"/>
          <w:tab w:val="center" w:pos="4680"/>
        </w:tabs>
        <w:rPr>
          <w:rFonts w:ascii="Arial" w:hAnsi="Arial" w:cs="Arial"/>
        </w:rPr>
      </w:pPr>
      <w:r w:rsidRPr="00F875F7">
        <w:rPr>
          <w:rFonts w:ascii="Arial" w:hAnsi="Arial" w:cs="Arial"/>
        </w:rPr>
        <w:t>Additionally, Alternatives 1 and 2 would not be more effective in carrying out the</w:t>
      </w:r>
      <w:r w:rsidR="00CE5C7B" w:rsidRPr="00F875F7">
        <w:rPr>
          <w:rFonts w:ascii="Arial" w:hAnsi="Arial" w:cs="Arial"/>
        </w:rPr>
        <w:t xml:space="preserve"> </w:t>
      </w:r>
      <w:r w:rsidRPr="00F875F7">
        <w:rPr>
          <w:rFonts w:ascii="Arial" w:hAnsi="Arial" w:cs="Arial"/>
        </w:rPr>
        <w:t>purpose for which the action is proposed and would not be as effective and less</w:t>
      </w:r>
      <w:r w:rsidR="00CE5C7B" w:rsidRPr="00F875F7">
        <w:rPr>
          <w:rFonts w:ascii="Arial" w:hAnsi="Arial" w:cs="Arial"/>
        </w:rPr>
        <w:t xml:space="preserve"> </w:t>
      </w:r>
      <w:r w:rsidRPr="00F875F7">
        <w:rPr>
          <w:rFonts w:ascii="Arial" w:hAnsi="Arial" w:cs="Arial"/>
        </w:rPr>
        <w:t>burdensome to affected private persons than the proposed action or would not be more</w:t>
      </w:r>
      <w:r w:rsidR="00CE5C7B" w:rsidRPr="00F875F7">
        <w:rPr>
          <w:rFonts w:ascii="Arial" w:hAnsi="Arial" w:cs="Arial"/>
        </w:rPr>
        <w:t xml:space="preserve"> </w:t>
      </w:r>
      <w:r w:rsidRPr="00F875F7">
        <w:rPr>
          <w:rFonts w:ascii="Arial" w:hAnsi="Arial" w:cs="Arial"/>
        </w:rPr>
        <w:t>cost-effective to affected private persons and equally effective in implementing the</w:t>
      </w:r>
      <w:r w:rsidR="00CE5C7B" w:rsidRPr="00F875F7">
        <w:rPr>
          <w:rFonts w:ascii="Arial" w:hAnsi="Arial" w:cs="Arial"/>
        </w:rPr>
        <w:t xml:space="preserve"> </w:t>
      </w:r>
      <w:r w:rsidRPr="00F875F7">
        <w:rPr>
          <w:rFonts w:ascii="Arial" w:hAnsi="Arial" w:cs="Arial"/>
        </w:rPr>
        <w:t>statutory policy or other provision of law than the proposed action. Further, none of the</w:t>
      </w:r>
      <w:r w:rsidR="00CE5C7B" w:rsidRPr="00F875F7">
        <w:rPr>
          <w:rFonts w:ascii="Arial" w:hAnsi="Arial" w:cs="Arial"/>
        </w:rPr>
        <w:t xml:space="preserve"> </w:t>
      </w:r>
      <w:r w:rsidRPr="00F875F7">
        <w:rPr>
          <w:rFonts w:ascii="Arial" w:hAnsi="Arial" w:cs="Arial"/>
        </w:rPr>
        <w:t>alternatives would have any adverse impact on small businesses.</w:t>
      </w:r>
    </w:p>
    <w:p w14:paraId="215E84D9" w14:textId="7C14C8F8"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 xml:space="preserve">Prescriptive Standards versus Performance Based Standards (pursuant to </w:t>
      </w:r>
      <w:r w:rsidR="00CE5C7B" w:rsidRPr="00F875F7">
        <w:rPr>
          <w:rFonts w:ascii="Arial" w:hAnsi="Arial" w:cs="Arial"/>
          <w:b/>
          <w:bCs/>
        </w:rPr>
        <w:t xml:space="preserve">Gov. Code </w:t>
      </w:r>
      <w:r w:rsidRPr="00F875F7">
        <w:rPr>
          <w:rFonts w:ascii="Arial" w:hAnsi="Arial" w:cs="Arial"/>
          <w:b/>
          <w:bCs/>
        </w:rPr>
        <w:t>§§11340.1(a), 11346.2(b)(1) and 11346.2(b)(4)(A)):</w:t>
      </w:r>
    </w:p>
    <w:p w14:paraId="4E5F85FE" w14:textId="3118F01D" w:rsidR="00056889" w:rsidRPr="00F875F7" w:rsidRDefault="00056889" w:rsidP="00056889">
      <w:pPr>
        <w:tabs>
          <w:tab w:val="left" w:pos="4092"/>
          <w:tab w:val="center" w:pos="4680"/>
        </w:tabs>
        <w:rPr>
          <w:rFonts w:ascii="Arial" w:hAnsi="Arial" w:cs="Arial"/>
        </w:rPr>
      </w:pPr>
      <w:r w:rsidRPr="00F875F7">
        <w:rPr>
          <w:rFonts w:ascii="Arial" w:hAnsi="Arial" w:cs="Arial"/>
        </w:rPr>
        <w:lastRenderedPageBreak/>
        <w:t xml:space="preserve">Pursuant to </w:t>
      </w:r>
      <w:r w:rsidR="00CE5C7B" w:rsidRPr="00F875F7">
        <w:rPr>
          <w:rFonts w:ascii="Arial" w:hAnsi="Arial" w:cs="Arial"/>
          <w:b/>
          <w:bCs/>
        </w:rPr>
        <w:t>Gov. Code</w:t>
      </w:r>
      <w:r w:rsidRPr="00F875F7">
        <w:rPr>
          <w:rFonts w:ascii="Arial" w:hAnsi="Arial" w:cs="Arial"/>
          <w:b/>
          <w:bCs/>
        </w:rPr>
        <w:t xml:space="preserve"> §11340.1(a)</w:t>
      </w:r>
      <w:r w:rsidRPr="00F875F7">
        <w:rPr>
          <w:rFonts w:ascii="Arial" w:hAnsi="Arial" w:cs="Arial"/>
        </w:rPr>
        <w:t>, agencies shall actively seek to reduce the unnecessary</w:t>
      </w:r>
      <w:r w:rsidR="00CE5C7B" w:rsidRPr="00F875F7">
        <w:rPr>
          <w:rFonts w:ascii="Arial" w:hAnsi="Arial" w:cs="Arial"/>
        </w:rPr>
        <w:t xml:space="preserve"> </w:t>
      </w:r>
      <w:r w:rsidRPr="00F875F7">
        <w:rPr>
          <w:rFonts w:ascii="Arial" w:hAnsi="Arial" w:cs="Arial"/>
        </w:rPr>
        <w:t>regulatory burden on private individuals and entities by substituting performance</w:t>
      </w:r>
      <w:r w:rsidR="00CE5C7B" w:rsidRPr="00F875F7">
        <w:rPr>
          <w:rFonts w:ascii="Arial" w:hAnsi="Arial" w:cs="Arial"/>
        </w:rPr>
        <w:t xml:space="preserve"> </w:t>
      </w:r>
      <w:r w:rsidRPr="00F875F7">
        <w:rPr>
          <w:rFonts w:ascii="Arial" w:hAnsi="Arial" w:cs="Arial"/>
        </w:rPr>
        <w:t>standards for prescriptive standards wherever performance standards can be</w:t>
      </w:r>
      <w:r w:rsidR="00CE5C7B" w:rsidRPr="00F875F7">
        <w:rPr>
          <w:rFonts w:ascii="Arial" w:hAnsi="Arial" w:cs="Arial"/>
        </w:rPr>
        <w:t xml:space="preserve"> </w:t>
      </w:r>
      <w:r w:rsidRPr="00F875F7">
        <w:rPr>
          <w:rFonts w:ascii="Arial" w:hAnsi="Arial" w:cs="Arial"/>
        </w:rPr>
        <w:t>reasonably expected to be as effective and less burdensome, and that this substitution</w:t>
      </w:r>
      <w:r w:rsidR="00CE5C7B" w:rsidRPr="00F875F7">
        <w:rPr>
          <w:rFonts w:ascii="Arial" w:hAnsi="Arial" w:cs="Arial"/>
        </w:rPr>
        <w:t xml:space="preserve"> </w:t>
      </w:r>
      <w:r w:rsidRPr="00F875F7">
        <w:rPr>
          <w:rFonts w:ascii="Arial" w:hAnsi="Arial" w:cs="Arial"/>
        </w:rPr>
        <w:t>shall be considered during the course of the agency rulemaking process.</w:t>
      </w:r>
    </w:p>
    <w:p w14:paraId="63FFEFCF" w14:textId="21DDC8B2" w:rsidR="00CE5C7B" w:rsidRPr="00F875F7" w:rsidRDefault="00056889" w:rsidP="00056889">
      <w:pPr>
        <w:tabs>
          <w:tab w:val="left" w:pos="4092"/>
          <w:tab w:val="center" w:pos="4680"/>
        </w:tabs>
        <w:rPr>
          <w:rFonts w:ascii="Arial" w:hAnsi="Arial" w:cs="Arial"/>
        </w:rPr>
      </w:pPr>
      <w:r w:rsidRPr="00F875F7">
        <w:rPr>
          <w:rFonts w:ascii="Arial" w:hAnsi="Arial" w:cs="Arial"/>
        </w:rPr>
        <w:t xml:space="preserve">The proposed action is </w:t>
      </w:r>
      <w:r w:rsidR="00CB7408">
        <w:rPr>
          <w:rFonts w:ascii="Arial" w:hAnsi="Arial" w:cs="Arial"/>
        </w:rPr>
        <w:t xml:space="preserve">only </w:t>
      </w:r>
      <w:r w:rsidRPr="00F875F7">
        <w:rPr>
          <w:rFonts w:ascii="Arial" w:hAnsi="Arial" w:cs="Arial"/>
        </w:rPr>
        <w:t>as prescriptive as necessary to address the problem</w:t>
      </w:r>
      <w:r w:rsidR="002762EF">
        <w:rPr>
          <w:rFonts w:ascii="Arial" w:hAnsi="Arial" w:cs="Arial"/>
        </w:rPr>
        <w:t>. The prescriptive regulations proposed in this action are necessary in order to provide adequate clarity of the regulations and related administrative processes.</w:t>
      </w:r>
    </w:p>
    <w:p w14:paraId="6F29ADA0" w14:textId="75DBB910"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Pursuant to </w:t>
      </w:r>
      <w:r w:rsidR="00CE5C7B" w:rsidRPr="00F875F7">
        <w:rPr>
          <w:rFonts w:ascii="Arial" w:hAnsi="Arial" w:cs="Arial"/>
          <w:b/>
          <w:bCs/>
        </w:rPr>
        <w:t>Gov. Code</w:t>
      </w:r>
      <w:r w:rsidRPr="00F875F7">
        <w:rPr>
          <w:rFonts w:ascii="Arial" w:hAnsi="Arial" w:cs="Arial"/>
          <w:b/>
          <w:bCs/>
        </w:rPr>
        <w:t xml:space="preserve"> § 11346.2(b)(1)</w:t>
      </w:r>
      <w:r w:rsidRPr="00F875F7">
        <w:rPr>
          <w:rFonts w:ascii="Arial" w:hAnsi="Arial" w:cs="Arial"/>
        </w:rPr>
        <w:t>, the proposed action does not mandate the use of</w:t>
      </w:r>
      <w:r w:rsidR="00CB7408">
        <w:rPr>
          <w:rFonts w:ascii="Arial" w:hAnsi="Arial" w:cs="Arial"/>
        </w:rPr>
        <w:t xml:space="preserve"> </w:t>
      </w:r>
      <w:r w:rsidRPr="00F875F7">
        <w:rPr>
          <w:rFonts w:ascii="Arial" w:hAnsi="Arial" w:cs="Arial"/>
        </w:rPr>
        <w:t>specific technologies or equipment.</w:t>
      </w:r>
    </w:p>
    <w:p w14:paraId="01103579" w14:textId="6A5219C8" w:rsidR="00056889" w:rsidRPr="00F875F7" w:rsidRDefault="00056889" w:rsidP="00056889">
      <w:pPr>
        <w:tabs>
          <w:tab w:val="left" w:pos="4092"/>
          <w:tab w:val="center" w:pos="4680"/>
        </w:tabs>
        <w:rPr>
          <w:rFonts w:ascii="Arial" w:hAnsi="Arial" w:cs="Arial"/>
        </w:rPr>
      </w:pPr>
      <w:r w:rsidRPr="00F875F7">
        <w:rPr>
          <w:rFonts w:ascii="Arial" w:hAnsi="Arial" w:cs="Arial"/>
        </w:rPr>
        <w:t xml:space="preserve">Pursuant to </w:t>
      </w:r>
      <w:r w:rsidR="00CE5C7B" w:rsidRPr="00F875F7">
        <w:rPr>
          <w:rFonts w:ascii="Arial" w:hAnsi="Arial" w:cs="Arial"/>
          <w:b/>
          <w:bCs/>
        </w:rPr>
        <w:t>Gov. Code</w:t>
      </w:r>
      <w:r w:rsidRPr="00F875F7">
        <w:rPr>
          <w:rFonts w:ascii="Arial" w:hAnsi="Arial" w:cs="Arial"/>
          <w:b/>
          <w:bCs/>
        </w:rPr>
        <w:t xml:space="preserve"> § 11346.2(b)(4)(A)</w:t>
      </w:r>
      <w:r w:rsidRPr="00F875F7">
        <w:rPr>
          <w:rFonts w:ascii="Arial" w:hAnsi="Arial" w:cs="Arial"/>
        </w:rPr>
        <w:t>, the abovementioned alternatives were</w:t>
      </w:r>
      <w:r w:rsidR="00CB7408">
        <w:rPr>
          <w:rFonts w:ascii="Arial" w:hAnsi="Arial" w:cs="Arial"/>
        </w:rPr>
        <w:t xml:space="preserve"> </w:t>
      </w:r>
      <w:r w:rsidRPr="00F875F7">
        <w:rPr>
          <w:rFonts w:ascii="Arial" w:hAnsi="Arial" w:cs="Arial"/>
        </w:rPr>
        <w:t>considered and ultimately rejected by the Board in favor of the proposed action. The</w:t>
      </w:r>
      <w:r w:rsidR="00CB7408">
        <w:rPr>
          <w:rFonts w:ascii="Arial" w:hAnsi="Arial" w:cs="Arial"/>
        </w:rPr>
        <w:t xml:space="preserve"> </w:t>
      </w:r>
      <w:r w:rsidRPr="00F875F7">
        <w:rPr>
          <w:rFonts w:ascii="Arial" w:hAnsi="Arial" w:cs="Arial"/>
        </w:rPr>
        <w:t>proposed action does not mandate the use of specific technologies or equipment but</w:t>
      </w:r>
      <w:r w:rsidR="00CB7408">
        <w:rPr>
          <w:rFonts w:ascii="Arial" w:hAnsi="Arial" w:cs="Arial"/>
        </w:rPr>
        <w:t xml:space="preserve"> </w:t>
      </w:r>
      <w:r w:rsidRPr="00F875F7">
        <w:rPr>
          <w:rFonts w:ascii="Arial" w:hAnsi="Arial" w:cs="Arial"/>
        </w:rPr>
        <w:t>does prescribe specific actions.</w:t>
      </w:r>
    </w:p>
    <w:p w14:paraId="77D612F7" w14:textId="7DC952F4"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FACTS, EVIDENCE, DOCUMENTS, TESTIMONY, OR OTHER EVIDENCE RELIED</w:t>
      </w:r>
      <w:r w:rsidR="00CE5C7B" w:rsidRPr="00F875F7">
        <w:rPr>
          <w:rFonts w:ascii="Arial" w:hAnsi="Arial" w:cs="Arial"/>
          <w:b/>
          <w:bCs/>
        </w:rPr>
        <w:t xml:space="preserve"> </w:t>
      </w:r>
      <w:r w:rsidRPr="00F875F7">
        <w:rPr>
          <w:rFonts w:ascii="Arial" w:hAnsi="Arial" w:cs="Arial"/>
          <w:b/>
          <w:bCs/>
        </w:rPr>
        <w:t>UPON TO SUPPORT INITIAL DETERMINATION IN THE NOTICE THAT THE</w:t>
      </w:r>
      <w:r w:rsidR="00CE5C7B" w:rsidRPr="00F875F7">
        <w:rPr>
          <w:rFonts w:ascii="Arial" w:hAnsi="Arial" w:cs="Arial"/>
          <w:b/>
          <w:bCs/>
        </w:rPr>
        <w:t xml:space="preserve"> </w:t>
      </w:r>
      <w:r w:rsidRPr="00F875F7">
        <w:rPr>
          <w:rFonts w:ascii="Arial" w:hAnsi="Arial" w:cs="Arial"/>
          <w:b/>
          <w:bCs/>
        </w:rPr>
        <w:t>PROPOSED ACTION WILL NOT HAVE A SIGNIFICANT ADVERSE ECONOMIC</w:t>
      </w:r>
      <w:r w:rsidR="00CE5C7B" w:rsidRPr="00F875F7">
        <w:rPr>
          <w:rFonts w:ascii="Arial" w:hAnsi="Arial" w:cs="Arial"/>
          <w:b/>
          <w:bCs/>
        </w:rPr>
        <w:t xml:space="preserve"> </w:t>
      </w:r>
      <w:r w:rsidRPr="00F875F7">
        <w:rPr>
          <w:rFonts w:ascii="Arial" w:hAnsi="Arial" w:cs="Arial"/>
          <w:b/>
          <w:bCs/>
        </w:rPr>
        <w:t>IMPACT ON BUSINESS (pursuant to GOV § 11346.2(b)(5))</w:t>
      </w:r>
    </w:p>
    <w:p w14:paraId="6CDD31B8" w14:textId="31FE8221" w:rsidR="00056889" w:rsidRPr="00F875F7" w:rsidRDefault="00056889" w:rsidP="00056889">
      <w:pPr>
        <w:tabs>
          <w:tab w:val="left" w:pos="4092"/>
          <w:tab w:val="center" w:pos="4680"/>
        </w:tabs>
        <w:rPr>
          <w:rFonts w:ascii="Arial" w:hAnsi="Arial" w:cs="Arial"/>
        </w:rPr>
      </w:pPr>
      <w:r w:rsidRPr="00F875F7">
        <w:rPr>
          <w:rFonts w:ascii="Arial" w:hAnsi="Arial" w:cs="Arial"/>
        </w:rPr>
        <w:t>The fiscal and economic impact analysis for these amendments relies upon</w:t>
      </w:r>
      <w:r w:rsidR="00CE5C7B" w:rsidRPr="00F875F7">
        <w:rPr>
          <w:rFonts w:ascii="Arial" w:hAnsi="Arial" w:cs="Arial"/>
        </w:rPr>
        <w:t xml:space="preserve"> </w:t>
      </w:r>
      <w:r w:rsidRPr="00F875F7">
        <w:rPr>
          <w:rFonts w:ascii="Arial" w:hAnsi="Arial" w:cs="Arial"/>
        </w:rPr>
        <w:t>contemplation by the Board of the economic impact of the provisions of the proposed</w:t>
      </w:r>
      <w:r w:rsidR="00CE5C7B" w:rsidRPr="00F875F7">
        <w:rPr>
          <w:rFonts w:ascii="Arial" w:hAnsi="Arial" w:cs="Arial"/>
        </w:rPr>
        <w:t xml:space="preserve"> </w:t>
      </w:r>
      <w:r w:rsidRPr="00F875F7">
        <w:rPr>
          <w:rFonts w:ascii="Arial" w:hAnsi="Arial" w:cs="Arial"/>
        </w:rPr>
        <w:t>action through the lens of the decades of experience practicing forestry in California that</w:t>
      </w:r>
      <w:r w:rsidR="00CE5C7B" w:rsidRPr="00F875F7">
        <w:rPr>
          <w:rFonts w:ascii="Arial" w:hAnsi="Arial" w:cs="Arial"/>
        </w:rPr>
        <w:t xml:space="preserve"> </w:t>
      </w:r>
      <w:r w:rsidRPr="00F875F7">
        <w:rPr>
          <w:rFonts w:ascii="Arial" w:hAnsi="Arial" w:cs="Arial"/>
        </w:rPr>
        <w:t>the Board brings to bear on regulatory development.</w:t>
      </w:r>
    </w:p>
    <w:p w14:paraId="7FD83456" w14:textId="19526E08" w:rsidR="00056889" w:rsidRPr="00F875F7" w:rsidRDefault="00056889" w:rsidP="00056889">
      <w:pPr>
        <w:tabs>
          <w:tab w:val="left" w:pos="4092"/>
          <w:tab w:val="center" w:pos="4680"/>
        </w:tabs>
        <w:rPr>
          <w:rFonts w:ascii="Arial" w:hAnsi="Arial" w:cs="Arial"/>
        </w:rPr>
      </w:pPr>
      <w:r w:rsidRPr="00F875F7">
        <w:rPr>
          <w:rFonts w:ascii="Arial" w:hAnsi="Arial" w:cs="Arial"/>
        </w:rPr>
        <w:t>The effect of the proposed action is a clarification and extension of existing state law. The clarifications provided by the proposed action</w:t>
      </w:r>
      <w:r w:rsidR="00CE5C7B" w:rsidRPr="00F875F7">
        <w:rPr>
          <w:rFonts w:ascii="Arial" w:hAnsi="Arial" w:cs="Arial"/>
        </w:rPr>
        <w:t xml:space="preserve"> </w:t>
      </w:r>
      <w:r w:rsidRPr="00F875F7">
        <w:rPr>
          <w:rFonts w:ascii="Arial" w:hAnsi="Arial" w:cs="Arial"/>
        </w:rPr>
        <w:t>do not impose additional regulatory burden on individuals or businesses which choose</w:t>
      </w:r>
      <w:r w:rsidR="00CE5C7B" w:rsidRPr="00F875F7">
        <w:rPr>
          <w:rFonts w:ascii="Arial" w:hAnsi="Arial" w:cs="Arial"/>
        </w:rPr>
        <w:t xml:space="preserve"> </w:t>
      </w:r>
      <w:r w:rsidRPr="00F875F7">
        <w:rPr>
          <w:rFonts w:ascii="Arial" w:hAnsi="Arial" w:cs="Arial"/>
        </w:rPr>
        <w:t xml:space="preserve">to engage in the </w:t>
      </w:r>
      <w:r w:rsidR="00502F87">
        <w:rPr>
          <w:rFonts w:ascii="Arial" w:hAnsi="Arial" w:cs="Arial"/>
        </w:rPr>
        <w:t>Program</w:t>
      </w:r>
      <w:r w:rsidRPr="00F875F7">
        <w:rPr>
          <w:rFonts w:ascii="Arial" w:hAnsi="Arial" w:cs="Arial"/>
        </w:rPr>
        <w:t>.</w:t>
      </w:r>
      <w:r w:rsidR="00CE5C7B" w:rsidRPr="00F875F7">
        <w:rPr>
          <w:rFonts w:ascii="Arial" w:hAnsi="Arial" w:cs="Arial"/>
        </w:rPr>
        <w:t xml:space="preserve"> </w:t>
      </w:r>
      <w:r w:rsidRPr="00F875F7">
        <w:rPr>
          <w:rFonts w:ascii="Arial" w:hAnsi="Arial" w:cs="Arial"/>
        </w:rPr>
        <w:t>There are no potential economic impacts associated with the proposed action.</w:t>
      </w:r>
    </w:p>
    <w:p w14:paraId="14FAA1FF" w14:textId="3A83F583" w:rsidR="00056889" w:rsidRPr="00F875F7" w:rsidRDefault="00056889" w:rsidP="00056889">
      <w:pPr>
        <w:tabs>
          <w:tab w:val="left" w:pos="4092"/>
          <w:tab w:val="center" w:pos="4680"/>
        </w:tabs>
        <w:rPr>
          <w:rFonts w:ascii="Arial" w:hAnsi="Arial" w:cs="Arial"/>
        </w:rPr>
      </w:pPr>
      <w:r w:rsidRPr="00F875F7">
        <w:rPr>
          <w:rFonts w:ascii="Arial" w:hAnsi="Arial" w:cs="Arial"/>
        </w:rPr>
        <w:t>The proposed action will not have a statewide adverse economic impact directly</w:t>
      </w:r>
      <w:r w:rsidR="00CE5C7B" w:rsidRPr="00F875F7">
        <w:rPr>
          <w:rFonts w:ascii="Arial" w:hAnsi="Arial" w:cs="Arial"/>
        </w:rPr>
        <w:t xml:space="preserve"> </w:t>
      </w:r>
      <w:r w:rsidRPr="00F875F7">
        <w:rPr>
          <w:rFonts w:ascii="Arial" w:hAnsi="Arial" w:cs="Arial"/>
        </w:rPr>
        <w:t>affecting businesses as it does not impose any requirements on businesses.</w:t>
      </w:r>
    </w:p>
    <w:p w14:paraId="4C4A8675" w14:textId="007470B9" w:rsidR="00056889" w:rsidRPr="00F875F7" w:rsidRDefault="00056889" w:rsidP="00056889">
      <w:pPr>
        <w:tabs>
          <w:tab w:val="left" w:pos="4092"/>
          <w:tab w:val="center" w:pos="4680"/>
        </w:tabs>
        <w:rPr>
          <w:rFonts w:ascii="Arial" w:hAnsi="Arial" w:cs="Arial"/>
          <w:b/>
          <w:bCs/>
        </w:rPr>
      </w:pPr>
      <w:r w:rsidRPr="00F875F7">
        <w:rPr>
          <w:rFonts w:ascii="Arial" w:hAnsi="Arial" w:cs="Arial"/>
          <w:b/>
          <w:bCs/>
        </w:rPr>
        <w:t>DESCRIPTION OF EFFORTS TO AVOID UNNECESSARY DUPLICATION OR</w:t>
      </w:r>
      <w:r w:rsidR="00CE5C7B" w:rsidRPr="00F875F7">
        <w:rPr>
          <w:rFonts w:ascii="Arial" w:hAnsi="Arial" w:cs="Arial"/>
          <w:b/>
          <w:bCs/>
        </w:rPr>
        <w:t xml:space="preserve"> </w:t>
      </w:r>
      <w:r w:rsidRPr="00F875F7">
        <w:rPr>
          <w:rFonts w:ascii="Arial" w:hAnsi="Arial" w:cs="Arial"/>
          <w:b/>
          <w:bCs/>
        </w:rPr>
        <w:t>CONFLICT WITH THE CODE OF FEDERAL REGULATION (pursuant to GOV §</w:t>
      </w:r>
      <w:r w:rsidR="00CE5C7B" w:rsidRPr="00F875F7">
        <w:rPr>
          <w:rFonts w:ascii="Arial" w:hAnsi="Arial" w:cs="Arial"/>
          <w:b/>
          <w:bCs/>
        </w:rPr>
        <w:t> </w:t>
      </w:r>
      <w:r w:rsidRPr="00F875F7">
        <w:rPr>
          <w:rFonts w:ascii="Arial" w:hAnsi="Arial" w:cs="Arial"/>
          <w:b/>
          <w:bCs/>
        </w:rPr>
        <w:t>11346.2(b)(6)</w:t>
      </w:r>
    </w:p>
    <w:p w14:paraId="17A85DD5" w14:textId="0624093C" w:rsidR="00371C2F" w:rsidRPr="00F875F7" w:rsidRDefault="00056889" w:rsidP="00056889">
      <w:pPr>
        <w:tabs>
          <w:tab w:val="left" w:pos="4092"/>
          <w:tab w:val="center" w:pos="4680"/>
        </w:tabs>
        <w:rPr>
          <w:rFonts w:ascii="Arial" w:hAnsi="Arial" w:cs="Arial"/>
        </w:rPr>
      </w:pPr>
      <w:r w:rsidRPr="00F875F7">
        <w:rPr>
          <w:rFonts w:ascii="Arial" w:hAnsi="Arial" w:cs="Arial"/>
        </w:rPr>
        <w:t>The Code of Federal Regulations has been reviewed and based on this review, the</w:t>
      </w:r>
      <w:r w:rsidR="00CE5C7B" w:rsidRPr="00F875F7">
        <w:rPr>
          <w:rFonts w:ascii="Arial" w:hAnsi="Arial" w:cs="Arial"/>
        </w:rPr>
        <w:t xml:space="preserve"> </w:t>
      </w:r>
      <w:r w:rsidRPr="00F875F7">
        <w:rPr>
          <w:rFonts w:ascii="Arial" w:hAnsi="Arial" w:cs="Arial"/>
        </w:rPr>
        <w:t>Board found that the proposed action neither conflicts with, nor duplicates Federal</w:t>
      </w:r>
      <w:r w:rsidR="00CE5C7B" w:rsidRPr="00F875F7">
        <w:rPr>
          <w:rFonts w:ascii="Arial" w:hAnsi="Arial" w:cs="Arial"/>
        </w:rPr>
        <w:t xml:space="preserve"> </w:t>
      </w:r>
      <w:r w:rsidRPr="00F875F7">
        <w:rPr>
          <w:rFonts w:ascii="Arial" w:hAnsi="Arial" w:cs="Arial"/>
        </w:rPr>
        <w:t xml:space="preserve">regulations. There are no comparable Federal regulations related to </w:t>
      </w:r>
      <w:r w:rsidR="00502F87">
        <w:rPr>
          <w:rFonts w:ascii="Arial" w:hAnsi="Arial" w:cs="Arial"/>
        </w:rPr>
        <w:t>acquiring conservation easements on private</w:t>
      </w:r>
      <w:r w:rsidRPr="00F875F7">
        <w:rPr>
          <w:rFonts w:ascii="Arial" w:hAnsi="Arial" w:cs="Arial"/>
        </w:rPr>
        <w:t xml:space="preserve"> forest lands.</w:t>
      </w:r>
    </w:p>
    <w:sectPr w:rsidR="00371C2F" w:rsidRPr="00F875F7">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nSusteren, Jane@BOF" w:date="2026-02-26T19:51:00Z" w:initials="JV">
    <w:p w14:paraId="355D40B1" w14:textId="77777777" w:rsidR="003275E0" w:rsidRDefault="003275E0" w:rsidP="003275E0">
      <w:pPr>
        <w:pStyle w:val="CommentText"/>
      </w:pPr>
      <w:r>
        <w:rPr>
          <w:rStyle w:val="CommentReference"/>
        </w:rPr>
        <w:annotationRef/>
      </w:r>
      <w:r>
        <w:t>I think we need to put this in Technical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5D40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CEBA7E" w16cex:dateUtc="2026-02-27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5D40B1" w16cid:durableId="20CEBA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7591" w14:textId="77777777" w:rsidR="00035EF4" w:rsidRDefault="00035EF4" w:rsidP="00E64D23">
      <w:pPr>
        <w:spacing w:after="0" w:line="240" w:lineRule="auto"/>
      </w:pPr>
      <w:r>
        <w:separator/>
      </w:r>
    </w:p>
  </w:endnote>
  <w:endnote w:type="continuationSeparator" w:id="0">
    <w:p w14:paraId="18373FBF" w14:textId="77777777" w:rsidR="00035EF4" w:rsidRDefault="00035EF4" w:rsidP="00E6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3872" w14:textId="54A40892" w:rsidR="00CE5C7B" w:rsidRDefault="00CE5C7B">
    <w:pPr>
      <w:pStyle w:val="Footer"/>
    </w:pPr>
    <w:r w:rsidRPr="002762EF">
      <w:t xml:space="preserve">Page </w:t>
    </w:r>
    <w:r w:rsidRPr="002762EF">
      <w:fldChar w:fldCharType="begin"/>
    </w:r>
    <w:r w:rsidRPr="002762EF">
      <w:instrText xml:space="preserve"> PAGE   \* MERGEFORMAT </w:instrText>
    </w:r>
    <w:r w:rsidRPr="002762EF">
      <w:fldChar w:fldCharType="separate"/>
    </w:r>
    <w:r w:rsidRPr="002762EF">
      <w:rPr>
        <w:noProof/>
      </w:rPr>
      <w:t>1</w:t>
    </w:r>
    <w:r w:rsidRPr="002762EF">
      <w:rPr>
        <w:noProof/>
      </w:rPr>
      <w:fldChar w:fldCharType="end"/>
    </w:r>
    <w:r w:rsidRPr="002762EF">
      <w:rPr>
        <w:noProof/>
      </w:rPr>
      <w:t xml:space="preserve"> </w:t>
    </w:r>
    <w:r w:rsidRPr="002762EF">
      <w:t xml:space="preserve">of </w:t>
    </w:r>
    <w:r w:rsidR="002762EF" w:rsidRPr="002762EF">
      <w:t>9</w:t>
    </w:r>
    <w:r w:rsidR="00FD1225">
      <w:tab/>
    </w:r>
    <w:r w:rsidR="00FD122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0550" w14:textId="77777777" w:rsidR="00035EF4" w:rsidRDefault="00035EF4" w:rsidP="00E64D23">
      <w:pPr>
        <w:spacing w:after="0" w:line="240" w:lineRule="auto"/>
      </w:pPr>
      <w:r>
        <w:separator/>
      </w:r>
    </w:p>
  </w:footnote>
  <w:footnote w:type="continuationSeparator" w:id="0">
    <w:p w14:paraId="1D0436B2" w14:textId="77777777" w:rsidR="00035EF4" w:rsidRDefault="00035EF4" w:rsidP="00E64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F5E"/>
    <w:multiLevelType w:val="multilevel"/>
    <w:tmpl w:val="D680AC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2A02FE"/>
    <w:multiLevelType w:val="hybridMultilevel"/>
    <w:tmpl w:val="CF241598"/>
    <w:lvl w:ilvl="0" w:tplc="D3C02C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A7965"/>
    <w:multiLevelType w:val="hybridMultilevel"/>
    <w:tmpl w:val="0C64D286"/>
    <w:lvl w:ilvl="0" w:tplc="04090003">
      <w:start w:val="1"/>
      <w:numFmt w:val="bullet"/>
      <w:lvlText w:val="o"/>
      <w:lvlJc w:val="left"/>
      <w:pPr>
        <w:ind w:left="720" w:hanging="360"/>
      </w:pPr>
      <w:rPr>
        <w:rFonts w:ascii="Courier New" w:hAnsi="Courier New" w:cs="Courier New" w:hint="default"/>
        <w:b w:val="0"/>
        <w:bCs w:val="0"/>
        <w:i w:val="0"/>
        <w:iCs w:val="0"/>
        <w:spacing w:val="-1"/>
        <w:w w:val="95"/>
        <w:sz w:val="24"/>
        <w:szCs w:val="24"/>
        <w:u w:val="none"/>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3E3FAC"/>
    <w:multiLevelType w:val="hybridMultilevel"/>
    <w:tmpl w:val="80001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F1A2A"/>
    <w:multiLevelType w:val="hybridMultilevel"/>
    <w:tmpl w:val="BF96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CB0FB3"/>
    <w:multiLevelType w:val="hybridMultilevel"/>
    <w:tmpl w:val="F02A03D2"/>
    <w:lvl w:ilvl="0" w:tplc="621649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7997"/>
    <w:multiLevelType w:val="hybridMultilevel"/>
    <w:tmpl w:val="F82C4E1C"/>
    <w:lvl w:ilvl="0" w:tplc="2090A6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D213C"/>
    <w:multiLevelType w:val="hybridMultilevel"/>
    <w:tmpl w:val="6A50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A382E"/>
    <w:multiLevelType w:val="hybridMultilevel"/>
    <w:tmpl w:val="854C5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23B88"/>
    <w:multiLevelType w:val="hybridMultilevel"/>
    <w:tmpl w:val="0284FF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63942"/>
    <w:multiLevelType w:val="hybridMultilevel"/>
    <w:tmpl w:val="84CE30DA"/>
    <w:lvl w:ilvl="0" w:tplc="61F0D406">
      <w:start w:val="1"/>
      <w:numFmt w:val="lowerLetter"/>
      <w:lvlText w:val="(%1)"/>
      <w:lvlJc w:val="left"/>
      <w:pPr>
        <w:ind w:left="720" w:hanging="360"/>
      </w:pPr>
      <w:rPr>
        <w:rFonts w:ascii="Aptos" w:eastAsia="Times New Roman" w:hAnsi="Aptos" w:cs="Times New Roman" w:hint="default"/>
        <w:b w:val="0"/>
        <w:bCs w:val="0"/>
        <w:i w:val="0"/>
        <w:iCs w:val="0"/>
        <w:spacing w:val="-1"/>
        <w:w w:val="95"/>
        <w:sz w:val="24"/>
        <w:szCs w:val="24"/>
        <w:u w:val="none"/>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F14178"/>
    <w:multiLevelType w:val="hybridMultilevel"/>
    <w:tmpl w:val="A7248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1B1784"/>
    <w:multiLevelType w:val="multilevel"/>
    <w:tmpl w:val="C3AA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7718F"/>
    <w:multiLevelType w:val="hybridMultilevel"/>
    <w:tmpl w:val="9D1C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1053C"/>
    <w:multiLevelType w:val="hybridMultilevel"/>
    <w:tmpl w:val="DDF4911E"/>
    <w:lvl w:ilvl="0" w:tplc="B60C6C68">
      <w:start w:val="1"/>
      <w:numFmt w:val="lowerLetter"/>
      <w:lvlText w:val="(%1)"/>
      <w:lvlJc w:val="left"/>
      <w:pPr>
        <w:ind w:left="396" w:hanging="308"/>
        <w:jc w:val="right"/>
      </w:pPr>
      <w:rPr>
        <w:rFonts w:ascii="Times New Roman" w:eastAsia="Times New Roman" w:hAnsi="Times New Roman" w:cs="Times New Roman" w:hint="default"/>
        <w:b w:val="0"/>
        <w:bCs w:val="0"/>
        <w:i w:val="0"/>
        <w:iCs w:val="0"/>
        <w:spacing w:val="-1"/>
        <w:w w:val="95"/>
        <w:sz w:val="22"/>
        <w:szCs w:val="22"/>
        <w:u w:val="thick" w:color="000000"/>
        <w:lang w:val="en-US" w:eastAsia="en-US" w:bidi="ar-SA"/>
      </w:rPr>
    </w:lvl>
    <w:lvl w:ilvl="1" w:tplc="4CAE0EB8">
      <w:start w:val="1"/>
      <w:numFmt w:val="decimal"/>
      <w:lvlText w:val="(%2)"/>
      <w:lvlJc w:val="left"/>
      <w:pPr>
        <w:ind w:left="1123" w:hanging="331"/>
      </w:pPr>
      <w:rPr>
        <w:rFonts w:ascii="Times New Roman" w:eastAsia="Times New Roman" w:hAnsi="Times New Roman" w:cs="Times New Roman" w:hint="default"/>
        <w:b w:val="0"/>
        <w:bCs w:val="0"/>
        <w:i w:val="0"/>
        <w:iCs w:val="0"/>
        <w:spacing w:val="0"/>
        <w:w w:val="97"/>
        <w:sz w:val="22"/>
        <w:szCs w:val="22"/>
        <w:u w:val="thick" w:color="000000"/>
        <w:lang w:val="en-US" w:eastAsia="en-US" w:bidi="ar-SA"/>
      </w:rPr>
    </w:lvl>
    <w:lvl w:ilvl="2" w:tplc="0A6ADFCC">
      <w:numFmt w:val="bullet"/>
      <w:lvlText w:val="•"/>
      <w:lvlJc w:val="left"/>
      <w:pPr>
        <w:ind w:left="2047" w:hanging="331"/>
      </w:pPr>
      <w:rPr>
        <w:rFonts w:hint="default"/>
        <w:lang w:val="en-US" w:eastAsia="en-US" w:bidi="ar-SA"/>
      </w:rPr>
    </w:lvl>
    <w:lvl w:ilvl="3" w:tplc="1EB43206">
      <w:numFmt w:val="bullet"/>
      <w:lvlText w:val="•"/>
      <w:lvlJc w:val="left"/>
      <w:pPr>
        <w:ind w:left="2968" w:hanging="331"/>
      </w:pPr>
      <w:rPr>
        <w:rFonts w:hint="default"/>
        <w:lang w:val="en-US" w:eastAsia="en-US" w:bidi="ar-SA"/>
      </w:rPr>
    </w:lvl>
    <w:lvl w:ilvl="4" w:tplc="808861BC">
      <w:numFmt w:val="bullet"/>
      <w:lvlText w:val="•"/>
      <w:lvlJc w:val="left"/>
      <w:pPr>
        <w:ind w:left="3890" w:hanging="331"/>
      </w:pPr>
      <w:rPr>
        <w:rFonts w:hint="default"/>
        <w:lang w:val="en-US" w:eastAsia="en-US" w:bidi="ar-SA"/>
      </w:rPr>
    </w:lvl>
    <w:lvl w:ilvl="5" w:tplc="C95A3D18">
      <w:numFmt w:val="bullet"/>
      <w:lvlText w:val="•"/>
      <w:lvlJc w:val="left"/>
      <w:pPr>
        <w:ind w:left="4811" w:hanging="331"/>
      </w:pPr>
      <w:rPr>
        <w:rFonts w:hint="default"/>
        <w:lang w:val="en-US" w:eastAsia="en-US" w:bidi="ar-SA"/>
      </w:rPr>
    </w:lvl>
    <w:lvl w:ilvl="6" w:tplc="161459BA">
      <w:numFmt w:val="bullet"/>
      <w:lvlText w:val="•"/>
      <w:lvlJc w:val="left"/>
      <w:pPr>
        <w:ind w:left="5732" w:hanging="331"/>
      </w:pPr>
      <w:rPr>
        <w:rFonts w:hint="default"/>
        <w:lang w:val="en-US" w:eastAsia="en-US" w:bidi="ar-SA"/>
      </w:rPr>
    </w:lvl>
    <w:lvl w:ilvl="7" w:tplc="BEAC6916">
      <w:numFmt w:val="bullet"/>
      <w:lvlText w:val="•"/>
      <w:lvlJc w:val="left"/>
      <w:pPr>
        <w:ind w:left="6654" w:hanging="331"/>
      </w:pPr>
      <w:rPr>
        <w:rFonts w:hint="default"/>
        <w:lang w:val="en-US" w:eastAsia="en-US" w:bidi="ar-SA"/>
      </w:rPr>
    </w:lvl>
    <w:lvl w:ilvl="8" w:tplc="0952DF52">
      <w:numFmt w:val="bullet"/>
      <w:lvlText w:val="•"/>
      <w:lvlJc w:val="left"/>
      <w:pPr>
        <w:ind w:left="7575" w:hanging="331"/>
      </w:pPr>
      <w:rPr>
        <w:rFonts w:hint="default"/>
        <w:lang w:val="en-US" w:eastAsia="en-US" w:bidi="ar-SA"/>
      </w:rPr>
    </w:lvl>
  </w:abstractNum>
  <w:abstractNum w:abstractNumId="15" w15:restartNumberingAfterBreak="0">
    <w:nsid w:val="3D7E55B0"/>
    <w:multiLevelType w:val="hybridMultilevel"/>
    <w:tmpl w:val="2EF02B7C"/>
    <w:lvl w:ilvl="0" w:tplc="621649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26352"/>
    <w:multiLevelType w:val="multilevel"/>
    <w:tmpl w:val="D680AC8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F378DC"/>
    <w:multiLevelType w:val="hybridMultilevel"/>
    <w:tmpl w:val="E6D2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C21363"/>
    <w:multiLevelType w:val="hybridMultilevel"/>
    <w:tmpl w:val="926CE19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3E287D"/>
    <w:multiLevelType w:val="hybridMultilevel"/>
    <w:tmpl w:val="1040B31C"/>
    <w:lvl w:ilvl="0" w:tplc="621649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B74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26396387">
    <w:abstractNumId w:val="7"/>
  </w:num>
  <w:num w:numId="2" w16cid:durableId="539898928">
    <w:abstractNumId w:val="17"/>
  </w:num>
  <w:num w:numId="3" w16cid:durableId="2037458763">
    <w:abstractNumId w:val="20"/>
  </w:num>
  <w:num w:numId="4" w16cid:durableId="332413681">
    <w:abstractNumId w:val="16"/>
  </w:num>
  <w:num w:numId="5" w16cid:durableId="1660890915">
    <w:abstractNumId w:val="0"/>
  </w:num>
  <w:num w:numId="6" w16cid:durableId="1944680782">
    <w:abstractNumId w:val="14"/>
  </w:num>
  <w:num w:numId="7" w16cid:durableId="2102292344">
    <w:abstractNumId w:val="4"/>
  </w:num>
  <w:num w:numId="8" w16cid:durableId="1053383423">
    <w:abstractNumId w:val="8"/>
  </w:num>
  <w:num w:numId="9" w16cid:durableId="259677527">
    <w:abstractNumId w:val="3"/>
  </w:num>
  <w:num w:numId="10" w16cid:durableId="1680082321">
    <w:abstractNumId w:val="18"/>
  </w:num>
  <w:num w:numId="11" w16cid:durableId="1724939176">
    <w:abstractNumId w:val="10"/>
  </w:num>
  <w:num w:numId="12" w16cid:durableId="1356342228">
    <w:abstractNumId w:val="11"/>
  </w:num>
  <w:num w:numId="13" w16cid:durableId="1482580434">
    <w:abstractNumId w:val="2"/>
  </w:num>
  <w:num w:numId="14" w16cid:durableId="1739740887">
    <w:abstractNumId w:val="13"/>
  </w:num>
  <w:num w:numId="15" w16cid:durableId="198591490">
    <w:abstractNumId w:val="19"/>
  </w:num>
  <w:num w:numId="16" w16cid:durableId="565260732">
    <w:abstractNumId w:val="15"/>
  </w:num>
  <w:num w:numId="17" w16cid:durableId="343552690">
    <w:abstractNumId w:val="5"/>
  </w:num>
  <w:num w:numId="18" w16cid:durableId="1143741197">
    <w:abstractNumId w:val="1"/>
  </w:num>
  <w:num w:numId="19" w16cid:durableId="1665552657">
    <w:abstractNumId w:val="12"/>
  </w:num>
  <w:num w:numId="20" w16cid:durableId="139422671">
    <w:abstractNumId w:val="9"/>
  </w:num>
  <w:num w:numId="21" w16cid:durableId="18451456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Susteren, Jane@BOF">
    <w15:presenceInfo w15:providerId="AD" w15:userId="S::Jane.VanSusteren@fire.ca.gov::0dc86470-0810-45a1-bdc3-119d6d0e9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ocumentProtection w:edit="readOnly" w:enforcement="1" w:cryptProviderType="rsaAES" w:cryptAlgorithmClass="hash" w:cryptAlgorithmType="typeAny" w:cryptAlgorithmSid="14" w:cryptSpinCount="100000" w:hash="YjDzBjBZBhnWSn7mVJnhrjrVDs0a3wTfjjTLt1u4DcDtKiwJKTGTw25lQ5wGdTsE6sC3OOuU8PfQJTVmByf5OQ==" w:salt="bq2qivhPQMjKTTriqAKdg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2F"/>
    <w:rsid w:val="000033CD"/>
    <w:rsid w:val="00004A98"/>
    <w:rsid w:val="00032A72"/>
    <w:rsid w:val="00035EF4"/>
    <w:rsid w:val="000539FA"/>
    <w:rsid w:val="00053D12"/>
    <w:rsid w:val="00054A17"/>
    <w:rsid w:val="00056889"/>
    <w:rsid w:val="00060175"/>
    <w:rsid w:val="00063429"/>
    <w:rsid w:val="0006525A"/>
    <w:rsid w:val="00075F78"/>
    <w:rsid w:val="000B2101"/>
    <w:rsid w:val="000B5E74"/>
    <w:rsid w:val="000B7B8C"/>
    <w:rsid w:val="000C5C01"/>
    <w:rsid w:val="000E2CDA"/>
    <w:rsid w:val="000F4B52"/>
    <w:rsid w:val="00101D1C"/>
    <w:rsid w:val="0012733F"/>
    <w:rsid w:val="00131503"/>
    <w:rsid w:val="00131765"/>
    <w:rsid w:val="00137E55"/>
    <w:rsid w:val="001457E8"/>
    <w:rsid w:val="00151513"/>
    <w:rsid w:val="00151E17"/>
    <w:rsid w:val="00166850"/>
    <w:rsid w:val="00174CD4"/>
    <w:rsid w:val="001768EA"/>
    <w:rsid w:val="00177796"/>
    <w:rsid w:val="0018031F"/>
    <w:rsid w:val="00191B43"/>
    <w:rsid w:val="0019656E"/>
    <w:rsid w:val="001A5F0B"/>
    <w:rsid w:val="001B4299"/>
    <w:rsid w:val="001B746B"/>
    <w:rsid w:val="001C5E9F"/>
    <w:rsid w:val="001D3835"/>
    <w:rsid w:val="001E4DD3"/>
    <w:rsid w:val="001F5DA2"/>
    <w:rsid w:val="001F5FC1"/>
    <w:rsid w:val="00205433"/>
    <w:rsid w:val="00220E16"/>
    <w:rsid w:val="00224A85"/>
    <w:rsid w:val="00232676"/>
    <w:rsid w:val="00232846"/>
    <w:rsid w:val="0025288F"/>
    <w:rsid w:val="00254000"/>
    <w:rsid w:val="00265140"/>
    <w:rsid w:val="0027136D"/>
    <w:rsid w:val="002762EF"/>
    <w:rsid w:val="00277535"/>
    <w:rsid w:val="00287231"/>
    <w:rsid w:val="00297B7F"/>
    <w:rsid w:val="002C36A9"/>
    <w:rsid w:val="002C7384"/>
    <w:rsid w:val="002C7D65"/>
    <w:rsid w:val="002D32B4"/>
    <w:rsid w:val="002E0201"/>
    <w:rsid w:val="00306BAF"/>
    <w:rsid w:val="00312EC0"/>
    <w:rsid w:val="003275E0"/>
    <w:rsid w:val="003353D7"/>
    <w:rsid w:val="00337D57"/>
    <w:rsid w:val="00340B96"/>
    <w:rsid w:val="00343563"/>
    <w:rsid w:val="00344C68"/>
    <w:rsid w:val="00352028"/>
    <w:rsid w:val="0035444B"/>
    <w:rsid w:val="00354C1A"/>
    <w:rsid w:val="00355485"/>
    <w:rsid w:val="00371C2F"/>
    <w:rsid w:val="00373E85"/>
    <w:rsid w:val="003A2121"/>
    <w:rsid w:val="003B4253"/>
    <w:rsid w:val="003C2996"/>
    <w:rsid w:val="003C5FB7"/>
    <w:rsid w:val="003C69BD"/>
    <w:rsid w:val="003E6B75"/>
    <w:rsid w:val="003F4173"/>
    <w:rsid w:val="003F4FAE"/>
    <w:rsid w:val="00412E28"/>
    <w:rsid w:val="004372C5"/>
    <w:rsid w:val="00443C2D"/>
    <w:rsid w:val="00444E4F"/>
    <w:rsid w:val="00446BB2"/>
    <w:rsid w:val="0048429A"/>
    <w:rsid w:val="00490C3F"/>
    <w:rsid w:val="00497CA3"/>
    <w:rsid w:val="004A2EB5"/>
    <w:rsid w:val="004B01A6"/>
    <w:rsid w:val="004B7860"/>
    <w:rsid w:val="004C4CFA"/>
    <w:rsid w:val="004E3C19"/>
    <w:rsid w:val="00502F87"/>
    <w:rsid w:val="00503748"/>
    <w:rsid w:val="00505F3F"/>
    <w:rsid w:val="005205C8"/>
    <w:rsid w:val="0052695E"/>
    <w:rsid w:val="0054210F"/>
    <w:rsid w:val="00550485"/>
    <w:rsid w:val="00590C2B"/>
    <w:rsid w:val="005919D4"/>
    <w:rsid w:val="00592CE1"/>
    <w:rsid w:val="005A2141"/>
    <w:rsid w:val="005A67D3"/>
    <w:rsid w:val="005B3455"/>
    <w:rsid w:val="005C3C77"/>
    <w:rsid w:val="005C4D0D"/>
    <w:rsid w:val="005D31BC"/>
    <w:rsid w:val="005E16E2"/>
    <w:rsid w:val="005E63D7"/>
    <w:rsid w:val="005E63E2"/>
    <w:rsid w:val="005F084B"/>
    <w:rsid w:val="005F0949"/>
    <w:rsid w:val="00600120"/>
    <w:rsid w:val="0060325E"/>
    <w:rsid w:val="006078D7"/>
    <w:rsid w:val="0062644A"/>
    <w:rsid w:val="00633F5A"/>
    <w:rsid w:val="00640D5A"/>
    <w:rsid w:val="00641764"/>
    <w:rsid w:val="00647C45"/>
    <w:rsid w:val="00647FBE"/>
    <w:rsid w:val="006715E5"/>
    <w:rsid w:val="00691FE5"/>
    <w:rsid w:val="006968A1"/>
    <w:rsid w:val="00696A87"/>
    <w:rsid w:val="00696DFA"/>
    <w:rsid w:val="006A0224"/>
    <w:rsid w:val="006A051C"/>
    <w:rsid w:val="006B6AE1"/>
    <w:rsid w:val="006C0D46"/>
    <w:rsid w:val="006C2C0F"/>
    <w:rsid w:val="006C3EAA"/>
    <w:rsid w:val="006D16F1"/>
    <w:rsid w:val="006E7DFA"/>
    <w:rsid w:val="006F0858"/>
    <w:rsid w:val="00702A5E"/>
    <w:rsid w:val="00706A03"/>
    <w:rsid w:val="00712A1D"/>
    <w:rsid w:val="00730A47"/>
    <w:rsid w:val="00741DB3"/>
    <w:rsid w:val="00746CC7"/>
    <w:rsid w:val="00751AEE"/>
    <w:rsid w:val="00751E7F"/>
    <w:rsid w:val="0076316A"/>
    <w:rsid w:val="00763278"/>
    <w:rsid w:val="00765D86"/>
    <w:rsid w:val="00772FD5"/>
    <w:rsid w:val="00773333"/>
    <w:rsid w:val="0078014B"/>
    <w:rsid w:val="00787002"/>
    <w:rsid w:val="0079027F"/>
    <w:rsid w:val="00794121"/>
    <w:rsid w:val="007A3A20"/>
    <w:rsid w:val="007A6A63"/>
    <w:rsid w:val="007B16D6"/>
    <w:rsid w:val="007B4203"/>
    <w:rsid w:val="007B6B16"/>
    <w:rsid w:val="007D0D03"/>
    <w:rsid w:val="007F11CA"/>
    <w:rsid w:val="007F1D9C"/>
    <w:rsid w:val="00811C6F"/>
    <w:rsid w:val="00815A96"/>
    <w:rsid w:val="00827F55"/>
    <w:rsid w:val="00836062"/>
    <w:rsid w:val="00837B14"/>
    <w:rsid w:val="008475BC"/>
    <w:rsid w:val="008476AB"/>
    <w:rsid w:val="0086457E"/>
    <w:rsid w:val="008700C3"/>
    <w:rsid w:val="00886D82"/>
    <w:rsid w:val="008952C9"/>
    <w:rsid w:val="008B04B4"/>
    <w:rsid w:val="008B26D9"/>
    <w:rsid w:val="008C2901"/>
    <w:rsid w:val="008D0A3A"/>
    <w:rsid w:val="008D422A"/>
    <w:rsid w:val="008E0342"/>
    <w:rsid w:val="008E18CE"/>
    <w:rsid w:val="008E292E"/>
    <w:rsid w:val="008E2F31"/>
    <w:rsid w:val="008E433B"/>
    <w:rsid w:val="009117B0"/>
    <w:rsid w:val="009142BD"/>
    <w:rsid w:val="00924FEC"/>
    <w:rsid w:val="00931642"/>
    <w:rsid w:val="00934F09"/>
    <w:rsid w:val="00937F42"/>
    <w:rsid w:val="00940CFB"/>
    <w:rsid w:val="00943EA4"/>
    <w:rsid w:val="00945623"/>
    <w:rsid w:val="009669A6"/>
    <w:rsid w:val="00970454"/>
    <w:rsid w:val="0098134C"/>
    <w:rsid w:val="00996C67"/>
    <w:rsid w:val="009A7882"/>
    <w:rsid w:val="009B144E"/>
    <w:rsid w:val="009C2568"/>
    <w:rsid w:val="009C2C5C"/>
    <w:rsid w:val="009D2EF8"/>
    <w:rsid w:val="009F4FF2"/>
    <w:rsid w:val="009F62CC"/>
    <w:rsid w:val="00A01244"/>
    <w:rsid w:val="00A13260"/>
    <w:rsid w:val="00A263C0"/>
    <w:rsid w:val="00A36B01"/>
    <w:rsid w:val="00A42740"/>
    <w:rsid w:val="00A43835"/>
    <w:rsid w:val="00A445D1"/>
    <w:rsid w:val="00A515D7"/>
    <w:rsid w:val="00A53DD1"/>
    <w:rsid w:val="00A60127"/>
    <w:rsid w:val="00A70458"/>
    <w:rsid w:val="00A86794"/>
    <w:rsid w:val="00A87817"/>
    <w:rsid w:val="00A94FF9"/>
    <w:rsid w:val="00AA2222"/>
    <w:rsid w:val="00AB187C"/>
    <w:rsid w:val="00AC7A09"/>
    <w:rsid w:val="00AD5894"/>
    <w:rsid w:val="00B31B53"/>
    <w:rsid w:val="00B41B72"/>
    <w:rsid w:val="00B505CD"/>
    <w:rsid w:val="00B54231"/>
    <w:rsid w:val="00B717A2"/>
    <w:rsid w:val="00B73783"/>
    <w:rsid w:val="00B85FD5"/>
    <w:rsid w:val="00B906ED"/>
    <w:rsid w:val="00BA33A5"/>
    <w:rsid w:val="00BB4F45"/>
    <w:rsid w:val="00BD155E"/>
    <w:rsid w:val="00BD2D4E"/>
    <w:rsid w:val="00BE524B"/>
    <w:rsid w:val="00BF4579"/>
    <w:rsid w:val="00BF7688"/>
    <w:rsid w:val="00C07B66"/>
    <w:rsid w:val="00C15DA3"/>
    <w:rsid w:val="00C20864"/>
    <w:rsid w:val="00C24749"/>
    <w:rsid w:val="00C317F6"/>
    <w:rsid w:val="00C32C8F"/>
    <w:rsid w:val="00C3660A"/>
    <w:rsid w:val="00C555BC"/>
    <w:rsid w:val="00C61023"/>
    <w:rsid w:val="00C62880"/>
    <w:rsid w:val="00C62B8C"/>
    <w:rsid w:val="00C635E2"/>
    <w:rsid w:val="00C65A5E"/>
    <w:rsid w:val="00C6737E"/>
    <w:rsid w:val="00C84348"/>
    <w:rsid w:val="00C8751D"/>
    <w:rsid w:val="00CA0F3A"/>
    <w:rsid w:val="00CB46EA"/>
    <w:rsid w:val="00CB7408"/>
    <w:rsid w:val="00CE1357"/>
    <w:rsid w:val="00CE5C7B"/>
    <w:rsid w:val="00CF1D69"/>
    <w:rsid w:val="00D04053"/>
    <w:rsid w:val="00D14B84"/>
    <w:rsid w:val="00D17EC7"/>
    <w:rsid w:val="00D35862"/>
    <w:rsid w:val="00D41DC6"/>
    <w:rsid w:val="00D427D1"/>
    <w:rsid w:val="00D53963"/>
    <w:rsid w:val="00D56FEE"/>
    <w:rsid w:val="00D57CB0"/>
    <w:rsid w:val="00D62AB8"/>
    <w:rsid w:val="00D70E2E"/>
    <w:rsid w:val="00D97071"/>
    <w:rsid w:val="00DB3EC4"/>
    <w:rsid w:val="00DB5D0E"/>
    <w:rsid w:val="00DD419C"/>
    <w:rsid w:val="00DD4499"/>
    <w:rsid w:val="00DE5734"/>
    <w:rsid w:val="00DF1810"/>
    <w:rsid w:val="00DF6017"/>
    <w:rsid w:val="00E02A1C"/>
    <w:rsid w:val="00E105D8"/>
    <w:rsid w:val="00E173AE"/>
    <w:rsid w:val="00E26FC0"/>
    <w:rsid w:val="00E30363"/>
    <w:rsid w:val="00E35D64"/>
    <w:rsid w:val="00E373C0"/>
    <w:rsid w:val="00E4539E"/>
    <w:rsid w:val="00E4761A"/>
    <w:rsid w:val="00E64D23"/>
    <w:rsid w:val="00E670A0"/>
    <w:rsid w:val="00E9110F"/>
    <w:rsid w:val="00E94FCD"/>
    <w:rsid w:val="00EA3565"/>
    <w:rsid w:val="00EA364B"/>
    <w:rsid w:val="00EA37C4"/>
    <w:rsid w:val="00EB0267"/>
    <w:rsid w:val="00EB115C"/>
    <w:rsid w:val="00EB17BD"/>
    <w:rsid w:val="00ED1377"/>
    <w:rsid w:val="00ED7398"/>
    <w:rsid w:val="00EE7E5D"/>
    <w:rsid w:val="00EF02FB"/>
    <w:rsid w:val="00EF7C7A"/>
    <w:rsid w:val="00F06EC3"/>
    <w:rsid w:val="00F20EAA"/>
    <w:rsid w:val="00F23E90"/>
    <w:rsid w:val="00F27A8C"/>
    <w:rsid w:val="00F30058"/>
    <w:rsid w:val="00F3206C"/>
    <w:rsid w:val="00F33FDB"/>
    <w:rsid w:val="00F56E56"/>
    <w:rsid w:val="00F61ACF"/>
    <w:rsid w:val="00F65D4E"/>
    <w:rsid w:val="00F70DF8"/>
    <w:rsid w:val="00F719CE"/>
    <w:rsid w:val="00F839B2"/>
    <w:rsid w:val="00F875F7"/>
    <w:rsid w:val="00F935F7"/>
    <w:rsid w:val="00FA2349"/>
    <w:rsid w:val="00FC1D44"/>
    <w:rsid w:val="00FC58CA"/>
    <w:rsid w:val="00FC696F"/>
    <w:rsid w:val="00FD1225"/>
    <w:rsid w:val="00FF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2FF5B"/>
  <w15:chartTrackingRefBased/>
  <w15:docId w15:val="{433ABA51-7AC3-4CD9-A2BC-E1F6A9F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1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1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71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1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71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2F"/>
    <w:rPr>
      <w:rFonts w:eastAsiaTheme="majorEastAsia" w:cstheme="majorBidi"/>
      <w:color w:val="272727" w:themeColor="text1" w:themeTint="D8"/>
    </w:rPr>
  </w:style>
  <w:style w:type="paragraph" w:styleId="Title">
    <w:name w:val="Title"/>
    <w:basedOn w:val="Normal"/>
    <w:next w:val="Normal"/>
    <w:link w:val="TitleChar"/>
    <w:uiPriority w:val="10"/>
    <w:qFormat/>
    <w:rsid w:val="00371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2F"/>
    <w:pPr>
      <w:spacing w:before="160"/>
      <w:jc w:val="center"/>
    </w:pPr>
    <w:rPr>
      <w:i/>
      <w:iCs/>
      <w:color w:val="404040" w:themeColor="text1" w:themeTint="BF"/>
    </w:rPr>
  </w:style>
  <w:style w:type="character" w:customStyle="1" w:styleId="QuoteChar">
    <w:name w:val="Quote Char"/>
    <w:basedOn w:val="DefaultParagraphFont"/>
    <w:link w:val="Quote"/>
    <w:uiPriority w:val="29"/>
    <w:rsid w:val="00371C2F"/>
    <w:rPr>
      <w:i/>
      <w:iCs/>
      <w:color w:val="404040" w:themeColor="text1" w:themeTint="BF"/>
    </w:rPr>
  </w:style>
  <w:style w:type="paragraph" w:styleId="ListParagraph">
    <w:name w:val="List Paragraph"/>
    <w:basedOn w:val="Normal"/>
    <w:link w:val="ListParagraphChar"/>
    <w:uiPriority w:val="34"/>
    <w:qFormat/>
    <w:rsid w:val="00371C2F"/>
    <w:pPr>
      <w:ind w:left="720"/>
      <w:contextualSpacing/>
    </w:pPr>
  </w:style>
  <w:style w:type="character" w:styleId="IntenseEmphasis">
    <w:name w:val="Intense Emphasis"/>
    <w:basedOn w:val="DefaultParagraphFont"/>
    <w:uiPriority w:val="21"/>
    <w:qFormat/>
    <w:rsid w:val="00371C2F"/>
    <w:rPr>
      <w:i/>
      <w:iCs/>
      <w:color w:val="0F4761" w:themeColor="accent1" w:themeShade="BF"/>
    </w:rPr>
  </w:style>
  <w:style w:type="paragraph" w:styleId="IntenseQuote">
    <w:name w:val="Intense Quote"/>
    <w:basedOn w:val="Normal"/>
    <w:next w:val="Normal"/>
    <w:link w:val="IntenseQuoteChar"/>
    <w:uiPriority w:val="30"/>
    <w:qFormat/>
    <w:rsid w:val="00371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2F"/>
    <w:rPr>
      <w:i/>
      <w:iCs/>
      <w:color w:val="0F4761" w:themeColor="accent1" w:themeShade="BF"/>
    </w:rPr>
  </w:style>
  <w:style w:type="character" w:styleId="IntenseReference">
    <w:name w:val="Intense Reference"/>
    <w:basedOn w:val="DefaultParagraphFont"/>
    <w:uiPriority w:val="32"/>
    <w:qFormat/>
    <w:rsid w:val="00371C2F"/>
    <w:rPr>
      <w:b/>
      <w:bCs/>
      <w:smallCaps/>
      <w:color w:val="0F4761" w:themeColor="accent1" w:themeShade="BF"/>
      <w:spacing w:val="5"/>
    </w:rPr>
  </w:style>
  <w:style w:type="character" w:styleId="Hyperlink">
    <w:name w:val="Hyperlink"/>
    <w:basedOn w:val="DefaultParagraphFont"/>
    <w:uiPriority w:val="99"/>
    <w:unhideWhenUsed/>
    <w:rsid w:val="00A87817"/>
    <w:rPr>
      <w:color w:val="467886" w:themeColor="hyperlink"/>
      <w:u w:val="single"/>
    </w:rPr>
  </w:style>
  <w:style w:type="character" w:styleId="UnresolvedMention">
    <w:name w:val="Unresolved Mention"/>
    <w:basedOn w:val="DefaultParagraphFont"/>
    <w:uiPriority w:val="99"/>
    <w:semiHidden/>
    <w:unhideWhenUsed/>
    <w:rsid w:val="00A87817"/>
    <w:rPr>
      <w:color w:val="605E5C"/>
      <w:shd w:val="clear" w:color="auto" w:fill="E1DFDD"/>
    </w:rPr>
  </w:style>
  <w:style w:type="character" w:styleId="CommentReference">
    <w:name w:val="annotation reference"/>
    <w:basedOn w:val="DefaultParagraphFont"/>
    <w:uiPriority w:val="99"/>
    <w:semiHidden/>
    <w:unhideWhenUsed/>
    <w:rsid w:val="001E4DD3"/>
    <w:rPr>
      <w:sz w:val="16"/>
      <w:szCs w:val="16"/>
    </w:rPr>
  </w:style>
  <w:style w:type="paragraph" w:styleId="CommentText">
    <w:name w:val="annotation text"/>
    <w:basedOn w:val="Normal"/>
    <w:link w:val="CommentTextChar"/>
    <w:uiPriority w:val="99"/>
    <w:unhideWhenUsed/>
    <w:rsid w:val="001E4DD3"/>
    <w:pPr>
      <w:spacing w:line="240" w:lineRule="auto"/>
    </w:pPr>
    <w:rPr>
      <w:sz w:val="20"/>
      <w:szCs w:val="20"/>
    </w:rPr>
  </w:style>
  <w:style w:type="character" w:customStyle="1" w:styleId="CommentTextChar">
    <w:name w:val="Comment Text Char"/>
    <w:basedOn w:val="DefaultParagraphFont"/>
    <w:link w:val="CommentText"/>
    <w:uiPriority w:val="99"/>
    <w:rsid w:val="001E4DD3"/>
    <w:rPr>
      <w:sz w:val="20"/>
      <w:szCs w:val="20"/>
    </w:rPr>
  </w:style>
  <w:style w:type="character" w:customStyle="1" w:styleId="ListParagraphChar">
    <w:name w:val="List Paragraph Char"/>
    <w:basedOn w:val="DefaultParagraphFont"/>
    <w:link w:val="ListParagraph"/>
    <w:uiPriority w:val="34"/>
    <w:locked/>
    <w:rsid w:val="001E4DD3"/>
  </w:style>
  <w:style w:type="paragraph" w:customStyle="1" w:styleId="Default">
    <w:name w:val="Default"/>
    <w:rsid w:val="00746CC7"/>
    <w:pPr>
      <w:autoSpaceDE w:val="0"/>
      <w:autoSpaceDN w:val="0"/>
      <w:adjustRightInd w:val="0"/>
      <w:spacing w:after="0" w:line="240" w:lineRule="auto"/>
    </w:pPr>
    <w:rPr>
      <w:rFonts w:ascii="Times New Roman" w:hAnsi="Times New Roman" w:cs="Times New Roman"/>
      <w:color w:val="000000"/>
      <w:kern w:val="0"/>
    </w:rPr>
  </w:style>
  <w:style w:type="paragraph" w:styleId="CommentSubject">
    <w:name w:val="annotation subject"/>
    <w:basedOn w:val="CommentText"/>
    <w:next w:val="CommentText"/>
    <w:link w:val="CommentSubjectChar"/>
    <w:uiPriority w:val="99"/>
    <w:semiHidden/>
    <w:unhideWhenUsed/>
    <w:rsid w:val="002D32B4"/>
    <w:rPr>
      <w:b/>
      <w:bCs/>
    </w:rPr>
  </w:style>
  <w:style w:type="character" w:customStyle="1" w:styleId="CommentSubjectChar">
    <w:name w:val="Comment Subject Char"/>
    <w:basedOn w:val="CommentTextChar"/>
    <w:link w:val="CommentSubject"/>
    <w:uiPriority w:val="99"/>
    <w:semiHidden/>
    <w:rsid w:val="002D32B4"/>
    <w:rPr>
      <w:b/>
      <w:bCs/>
      <w:sz w:val="20"/>
      <w:szCs w:val="20"/>
    </w:rPr>
  </w:style>
  <w:style w:type="paragraph" w:styleId="Revision">
    <w:name w:val="Revision"/>
    <w:hidden/>
    <w:uiPriority w:val="99"/>
    <w:semiHidden/>
    <w:rsid w:val="00592CE1"/>
    <w:pPr>
      <w:spacing w:after="0" w:line="240" w:lineRule="auto"/>
    </w:pPr>
  </w:style>
  <w:style w:type="paragraph" w:styleId="Header">
    <w:name w:val="header"/>
    <w:basedOn w:val="Normal"/>
    <w:link w:val="HeaderChar"/>
    <w:uiPriority w:val="99"/>
    <w:unhideWhenUsed/>
    <w:rsid w:val="00E64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D23"/>
  </w:style>
  <w:style w:type="paragraph" w:styleId="Footer">
    <w:name w:val="footer"/>
    <w:basedOn w:val="Normal"/>
    <w:link w:val="FooterChar"/>
    <w:uiPriority w:val="99"/>
    <w:unhideWhenUsed/>
    <w:rsid w:val="00E64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D23"/>
  </w:style>
  <w:style w:type="paragraph" w:styleId="NormalWeb">
    <w:name w:val="Normal (Web)"/>
    <w:basedOn w:val="Normal"/>
    <w:uiPriority w:val="99"/>
    <w:semiHidden/>
    <w:unhideWhenUsed/>
    <w:rsid w:val="00640D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5110-73DC-49B1-89A3-2917774D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3474</Words>
  <Characters>19802</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Baugh, Heather@CNRA</dc:creator>
  <cp:keywords/>
  <dc:description/>
  <cp:lastModifiedBy>Kemp, Mazonika@BOF</cp:lastModifiedBy>
  <cp:revision>8</cp:revision>
  <dcterms:created xsi:type="dcterms:W3CDTF">2026-03-02T23:43:00Z</dcterms:created>
  <dcterms:modified xsi:type="dcterms:W3CDTF">2026-04-15T13:17:00Z</dcterms:modified>
</cp:coreProperties>
</file>