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EA294" w14:textId="288DE34B" w:rsidR="00713ABC" w:rsidRDefault="00713ABC" w:rsidP="00294EC5">
      <w:pPr>
        <w:spacing w:after="0"/>
        <w:jc w:val="center"/>
        <w:rPr>
          <w:rFonts w:ascii="Arial" w:hAnsi="Arial" w:cs="Arial"/>
          <w:b/>
          <w:bCs/>
          <w:sz w:val="40"/>
          <w:szCs w:val="40"/>
        </w:rPr>
      </w:pPr>
      <w:r>
        <w:rPr>
          <w:rFonts w:ascii="Arial" w:hAnsi="Arial" w:cs="Arial"/>
          <w:b/>
          <w:bCs/>
          <w:sz w:val="40"/>
          <w:szCs w:val="40"/>
        </w:rPr>
        <w:t>CAL FIRE -</w:t>
      </w:r>
      <w:r>
        <w:rPr>
          <w:rFonts w:ascii="Arial" w:hAnsi="Arial" w:cs="Arial"/>
          <w:b/>
          <w:bCs/>
          <w:sz w:val="40"/>
          <w:szCs w:val="40"/>
        </w:rPr>
        <w:tab/>
        <w:t>Office of the State Fire Marshal</w:t>
      </w:r>
    </w:p>
    <w:p w14:paraId="379AF623" w14:textId="0E0CF107" w:rsidR="0090430C" w:rsidRPr="00D2058F" w:rsidRDefault="003709B7" w:rsidP="00294EC5">
      <w:pPr>
        <w:spacing w:after="0"/>
        <w:jc w:val="center"/>
        <w:rPr>
          <w:rFonts w:ascii="Arial" w:hAnsi="Arial" w:cs="Arial"/>
          <w:b/>
          <w:bCs/>
          <w:sz w:val="40"/>
          <w:szCs w:val="40"/>
        </w:rPr>
      </w:pPr>
      <w:r>
        <w:rPr>
          <w:rFonts w:ascii="Arial" w:hAnsi="Arial" w:cs="Arial"/>
          <w:b/>
          <w:bCs/>
          <w:sz w:val="40"/>
          <w:szCs w:val="40"/>
        </w:rPr>
        <w:t>California Wildland-Urban Interface (CWUI)</w:t>
      </w:r>
      <w:r w:rsidR="00713ABC">
        <w:rPr>
          <w:rFonts w:ascii="Arial" w:hAnsi="Arial" w:cs="Arial"/>
          <w:b/>
          <w:bCs/>
          <w:sz w:val="40"/>
          <w:szCs w:val="40"/>
        </w:rPr>
        <w:t xml:space="preserve"> Charter</w:t>
      </w:r>
    </w:p>
    <w:p w14:paraId="2DD0FF7E" w14:textId="77777777" w:rsidR="00713ABC" w:rsidRDefault="00713ABC" w:rsidP="00E01396">
      <w:pPr>
        <w:rPr>
          <w:rFonts w:ascii="Arial" w:hAnsi="Arial" w:cs="Arial"/>
          <w:b/>
          <w:bCs/>
          <w:color w:val="00B050"/>
          <w:sz w:val="24"/>
          <w:szCs w:val="24"/>
        </w:rPr>
      </w:pPr>
    </w:p>
    <w:p w14:paraId="718D4FBB" w14:textId="77777777" w:rsidR="00684F7C" w:rsidRDefault="0090430C" w:rsidP="00CC2A64">
      <w:pPr>
        <w:spacing w:after="120"/>
        <w:rPr>
          <w:rFonts w:ascii="Arial" w:hAnsi="Arial" w:cs="Arial"/>
          <w:b/>
          <w:bCs/>
          <w:sz w:val="24"/>
          <w:szCs w:val="24"/>
        </w:rPr>
      </w:pPr>
      <w:r w:rsidRPr="00CC2A64">
        <w:rPr>
          <w:rFonts w:ascii="Arial" w:hAnsi="Arial" w:cs="Arial"/>
          <w:b/>
          <w:bCs/>
          <w:sz w:val="24"/>
          <w:szCs w:val="24"/>
        </w:rPr>
        <w:t>PURPOSE</w:t>
      </w:r>
    </w:p>
    <w:p w14:paraId="7993E2F2" w14:textId="687E34F6" w:rsidR="00684F7C" w:rsidRPr="00C35616" w:rsidRDefault="00C35616" w:rsidP="00CC2A64">
      <w:pPr>
        <w:spacing w:after="120"/>
        <w:rPr>
          <w:rFonts w:ascii="Arial" w:hAnsi="Arial" w:cs="Arial"/>
          <w:sz w:val="24"/>
          <w:szCs w:val="24"/>
        </w:rPr>
      </w:pPr>
      <w:r>
        <w:rPr>
          <w:rFonts w:ascii="Arial" w:hAnsi="Arial" w:cs="Arial"/>
          <w:sz w:val="24"/>
          <w:szCs w:val="24"/>
        </w:rPr>
        <w:t>The CAL FIRE</w:t>
      </w:r>
      <w:r w:rsidR="00EB7853">
        <w:rPr>
          <w:rFonts w:ascii="Arial" w:hAnsi="Arial" w:cs="Arial"/>
          <w:sz w:val="24"/>
          <w:szCs w:val="24"/>
        </w:rPr>
        <w:t>—Office of the State Fire Marshal’s CWUI work group was established to support Cal FIRE’s mission and strategic plan, which serves and safeguards the people and protects California's resources. The purpose of the work group is to evaluate and recommend improvements to building codes, standards, materials, and communication strategies that reduce wildfire risk in WUI communities while ensuring regulatory changes remain practical, cost</w:t>
      </w:r>
      <w:r w:rsidR="00B973CD">
        <w:rPr>
          <w:rFonts w:ascii="Arial" w:hAnsi="Arial" w:cs="Arial"/>
          <w:sz w:val="24"/>
          <w:szCs w:val="24"/>
        </w:rPr>
        <w:t>-</w:t>
      </w:r>
      <w:r w:rsidR="00EB7853">
        <w:rPr>
          <w:rFonts w:ascii="Arial" w:hAnsi="Arial" w:cs="Arial"/>
          <w:sz w:val="24"/>
          <w:szCs w:val="24"/>
        </w:rPr>
        <w:t xml:space="preserve">effective, and </w:t>
      </w:r>
      <w:r w:rsidR="00AF1500">
        <w:rPr>
          <w:rFonts w:ascii="Arial" w:hAnsi="Arial" w:cs="Arial"/>
          <w:sz w:val="24"/>
          <w:szCs w:val="24"/>
        </w:rPr>
        <w:t>science based</w:t>
      </w:r>
      <w:r w:rsidR="00EB7853">
        <w:rPr>
          <w:rFonts w:ascii="Arial" w:hAnsi="Arial" w:cs="Arial"/>
          <w:sz w:val="24"/>
          <w:szCs w:val="24"/>
        </w:rPr>
        <w:t>.</w:t>
      </w:r>
    </w:p>
    <w:p w14:paraId="47EB9344" w14:textId="77777777" w:rsidR="00684F7C" w:rsidRPr="00CC2A64" w:rsidRDefault="00684F7C" w:rsidP="00CC2A64">
      <w:pPr>
        <w:spacing w:after="120"/>
        <w:rPr>
          <w:rFonts w:ascii="Arial" w:hAnsi="Arial" w:cs="Arial"/>
          <w:b/>
          <w:bCs/>
          <w:sz w:val="24"/>
          <w:szCs w:val="24"/>
        </w:rPr>
      </w:pPr>
    </w:p>
    <w:p w14:paraId="2BFA1DA6" w14:textId="0AD35D92" w:rsidR="00D2058F" w:rsidRPr="00EB14A2" w:rsidRDefault="00713ABC" w:rsidP="00CC2A64">
      <w:pPr>
        <w:spacing w:after="120"/>
        <w:rPr>
          <w:rFonts w:ascii="Arial" w:hAnsi="Arial" w:cs="Arial"/>
          <w:b/>
          <w:bCs/>
          <w:sz w:val="24"/>
          <w:szCs w:val="24"/>
        </w:rPr>
      </w:pPr>
      <w:r w:rsidRPr="00EB14A2">
        <w:rPr>
          <w:rFonts w:ascii="Arial" w:hAnsi="Arial" w:cs="Arial"/>
          <w:b/>
          <w:bCs/>
          <w:sz w:val="24"/>
          <w:szCs w:val="24"/>
        </w:rPr>
        <w:t>GOAL</w:t>
      </w:r>
      <w:r w:rsidR="00A50C37" w:rsidRPr="00EB14A2">
        <w:rPr>
          <w:rFonts w:ascii="Arial" w:hAnsi="Arial" w:cs="Arial"/>
          <w:b/>
          <w:bCs/>
          <w:sz w:val="24"/>
          <w:szCs w:val="24"/>
        </w:rPr>
        <w:t>S AND OBJECTIVES</w:t>
      </w:r>
    </w:p>
    <w:p w14:paraId="2D69BDDD" w14:textId="2F9851A0" w:rsidR="446E3499" w:rsidRPr="00EB14A2" w:rsidRDefault="00A50C37" w:rsidP="00CC2A64">
      <w:pPr>
        <w:spacing w:after="120"/>
        <w:rPr>
          <w:rFonts w:ascii="Arial" w:hAnsi="Arial" w:cs="Arial"/>
          <w:b/>
          <w:bCs/>
          <w:sz w:val="24"/>
          <w:szCs w:val="24"/>
        </w:rPr>
      </w:pPr>
      <w:r w:rsidRPr="00EB14A2">
        <w:rPr>
          <w:rFonts w:ascii="Arial" w:hAnsi="Arial" w:cs="Arial"/>
          <w:b/>
          <w:bCs/>
          <w:sz w:val="24"/>
          <w:szCs w:val="24"/>
        </w:rPr>
        <w:t>Goal</w:t>
      </w:r>
      <w:r w:rsidR="00B81C31" w:rsidRPr="00EB14A2">
        <w:rPr>
          <w:rFonts w:ascii="Arial" w:hAnsi="Arial" w:cs="Arial"/>
          <w:b/>
          <w:bCs/>
          <w:sz w:val="24"/>
          <w:szCs w:val="24"/>
        </w:rPr>
        <w:t>:</w:t>
      </w:r>
    </w:p>
    <w:p w14:paraId="455BA8CF" w14:textId="77777777" w:rsidR="00B973CD" w:rsidRDefault="00B973CD" w:rsidP="00B973CD">
      <w:pPr>
        <w:numPr>
          <w:ilvl w:val="0"/>
          <w:numId w:val="11"/>
        </w:numPr>
        <w:spacing w:after="240"/>
        <w:rPr>
          <w:rFonts w:ascii="Arial" w:hAnsi="Arial" w:cs="Arial"/>
          <w:sz w:val="24"/>
          <w:szCs w:val="24"/>
        </w:rPr>
      </w:pPr>
      <w:r>
        <w:rPr>
          <w:rFonts w:ascii="Arial" w:hAnsi="Arial" w:cs="Arial"/>
          <w:sz w:val="24"/>
          <w:szCs w:val="24"/>
        </w:rPr>
        <w:t>To improve the safety and survivability of structures and communities in the WUI area.</w:t>
      </w:r>
    </w:p>
    <w:p w14:paraId="53075A90" w14:textId="77777777" w:rsidR="00B973CD" w:rsidRDefault="00B973CD" w:rsidP="00B973CD">
      <w:pPr>
        <w:numPr>
          <w:ilvl w:val="0"/>
          <w:numId w:val="11"/>
        </w:numPr>
        <w:spacing w:after="240"/>
        <w:rPr>
          <w:rFonts w:ascii="Arial" w:hAnsi="Arial" w:cs="Arial"/>
          <w:sz w:val="24"/>
          <w:szCs w:val="24"/>
        </w:rPr>
      </w:pPr>
      <w:r>
        <w:rPr>
          <w:rFonts w:ascii="Arial" w:hAnsi="Arial" w:cs="Arial"/>
          <w:sz w:val="24"/>
          <w:szCs w:val="24"/>
        </w:rPr>
        <w:t>To promote statewide consistency and clarity in WUI regulations and communications.</w:t>
      </w:r>
    </w:p>
    <w:p w14:paraId="03565DDB" w14:textId="77777777" w:rsidR="00B973CD" w:rsidRDefault="00B973CD" w:rsidP="00B973CD">
      <w:pPr>
        <w:numPr>
          <w:ilvl w:val="0"/>
          <w:numId w:val="11"/>
        </w:numPr>
        <w:spacing w:after="240"/>
        <w:rPr>
          <w:rFonts w:ascii="Arial" w:hAnsi="Arial" w:cs="Arial"/>
          <w:sz w:val="24"/>
          <w:szCs w:val="24"/>
        </w:rPr>
      </w:pPr>
      <w:r>
        <w:rPr>
          <w:rFonts w:ascii="Arial" w:hAnsi="Arial" w:cs="Arial"/>
          <w:sz w:val="24"/>
          <w:szCs w:val="24"/>
        </w:rPr>
        <w:t>To ensure that regulatory changes are cost-effective, attainable, and based on sound science.</w:t>
      </w:r>
    </w:p>
    <w:p w14:paraId="6BF6AE76" w14:textId="248EF4A5" w:rsidR="00B973CD" w:rsidRDefault="00B973CD" w:rsidP="00B973CD">
      <w:pPr>
        <w:numPr>
          <w:ilvl w:val="0"/>
          <w:numId w:val="11"/>
        </w:numPr>
        <w:spacing w:after="240"/>
        <w:rPr>
          <w:rFonts w:ascii="Arial" w:hAnsi="Arial" w:cs="Arial"/>
          <w:sz w:val="24"/>
          <w:szCs w:val="24"/>
        </w:rPr>
      </w:pPr>
      <w:r>
        <w:rPr>
          <w:rFonts w:ascii="Arial" w:hAnsi="Arial" w:cs="Arial"/>
          <w:sz w:val="24"/>
          <w:szCs w:val="24"/>
        </w:rPr>
        <w:t>To foster innovation by allowing new, proven materials and technologies to be readily available in California.</w:t>
      </w:r>
    </w:p>
    <w:p w14:paraId="17609CFE" w14:textId="7280DCBD" w:rsidR="00684F7C" w:rsidRDefault="00B973CD" w:rsidP="00B973CD">
      <w:pPr>
        <w:numPr>
          <w:ilvl w:val="0"/>
          <w:numId w:val="11"/>
        </w:numPr>
        <w:spacing w:after="240"/>
        <w:rPr>
          <w:rFonts w:ascii="Arial" w:hAnsi="Arial" w:cs="Arial"/>
          <w:sz w:val="24"/>
          <w:szCs w:val="24"/>
        </w:rPr>
      </w:pPr>
      <w:r>
        <w:rPr>
          <w:rFonts w:ascii="Arial" w:hAnsi="Arial" w:cs="Arial"/>
          <w:sz w:val="24"/>
          <w:szCs w:val="24"/>
        </w:rPr>
        <w:t>Create a shared understanding and common messaging around WUI risk, mitigation strategies, and regulatory requirements.</w:t>
      </w:r>
      <w:r w:rsidR="00684F7C">
        <w:rPr>
          <w:rFonts w:ascii="Arial" w:hAnsi="Arial" w:cs="Arial"/>
          <w:sz w:val="24"/>
          <w:szCs w:val="24"/>
        </w:rPr>
        <w:tab/>
      </w:r>
    </w:p>
    <w:p w14:paraId="378B5231" w14:textId="77777777" w:rsidR="00684F7C" w:rsidRPr="00EB14A2" w:rsidRDefault="00684F7C" w:rsidP="00D900AF">
      <w:pPr>
        <w:spacing w:after="240"/>
        <w:rPr>
          <w:rFonts w:ascii="Arial" w:hAnsi="Arial" w:cs="Arial"/>
          <w:sz w:val="24"/>
          <w:szCs w:val="24"/>
        </w:rPr>
      </w:pPr>
    </w:p>
    <w:p w14:paraId="693F6D2F" w14:textId="1E7B354F" w:rsidR="00A50C37" w:rsidRPr="00EB14A2" w:rsidRDefault="00A50C37" w:rsidP="00CC2A64">
      <w:pPr>
        <w:spacing w:after="120"/>
        <w:rPr>
          <w:rFonts w:ascii="Arial" w:hAnsi="Arial" w:cs="Arial"/>
          <w:b/>
          <w:bCs/>
          <w:sz w:val="24"/>
          <w:szCs w:val="24"/>
        </w:rPr>
      </w:pPr>
      <w:r w:rsidRPr="00EB14A2">
        <w:rPr>
          <w:rFonts w:ascii="Arial" w:hAnsi="Arial" w:cs="Arial"/>
          <w:b/>
          <w:bCs/>
          <w:sz w:val="24"/>
          <w:szCs w:val="24"/>
        </w:rPr>
        <w:t>Objectives:</w:t>
      </w:r>
    </w:p>
    <w:p w14:paraId="38621C9D" w14:textId="77777777" w:rsidR="00B973CD" w:rsidRDefault="00B973CD" w:rsidP="007A3D9C">
      <w:pPr>
        <w:rPr>
          <w:rFonts w:ascii="Arial" w:hAnsi="Arial" w:cs="Arial"/>
          <w:b/>
          <w:bCs/>
          <w:sz w:val="24"/>
          <w:szCs w:val="24"/>
        </w:rPr>
      </w:pPr>
      <w:r>
        <w:rPr>
          <w:rFonts w:ascii="Arial" w:hAnsi="Arial" w:cs="Arial"/>
          <w:b/>
          <w:bCs/>
          <w:sz w:val="24"/>
          <w:szCs w:val="24"/>
        </w:rPr>
        <w:t>Enhancements of Code and Standards</w:t>
      </w:r>
    </w:p>
    <w:p w14:paraId="3E1F005C" w14:textId="5CEA91B1" w:rsidR="00B973CD" w:rsidRDefault="00B973CD" w:rsidP="007A3D9C">
      <w:pPr>
        <w:rPr>
          <w:rFonts w:ascii="Arial" w:hAnsi="Arial" w:cs="Arial"/>
          <w:sz w:val="24"/>
          <w:szCs w:val="24"/>
        </w:rPr>
      </w:pPr>
      <w:r>
        <w:rPr>
          <w:rFonts w:ascii="Arial" w:hAnsi="Arial" w:cs="Arial"/>
          <w:b/>
          <w:bCs/>
          <w:sz w:val="24"/>
          <w:szCs w:val="24"/>
        </w:rPr>
        <w:tab/>
      </w:r>
      <w:r>
        <w:rPr>
          <w:rFonts w:ascii="Arial" w:hAnsi="Arial" w:cs="Arial"/>
          <w:sz w:val="24"/>
          <w:szCs w:val="24"/>
        </w:rPr>
        <w:t xml:space="preserve">Evaluate current </w:t>
      </w:r>
      <w:r w:rsidR="008C407A">
        <w:rPr>
          <w:rFonts w:ascii="Arial" w:hAnsi="Arial" w:cs="Arial"/>
          <w:sz w:val="24"/>
          <w:szCs w:val="24"/>
        </w:rPr>
        <w:t>C</w:t>
      </w:r>
      <w:r>
        <w:rPr>
          <w:rFonts w:ascii="Arial" w:hAnsi="Arial" w:cs="Arial"/>
          <w:sz w:val="24"/>
          <w:szCs w:val="24"/>
        </w:rPr>
        <w:t>WUI code and standards for effectiveness and clarity.</w:t>
      </w:r>
    </w:p>
    <w:p w14:paraId="05F8E310" w14:textId="77EA3BE8" w:rsidR="00B973CD" w:rsidRDefault="00B973CD" w:rsidP="00B973CD">
      <w:pPr>
        <w:ind w:firstLine="720"/>
        <w:rPr>
          <w:rFonts w:ascii="Arial" w:hAnsi="Arial" w:cs="Arial"/>
          <w:sz w:val="24"/>
          <w:szCs w:val="24"/>
        </w:rPr>
      </w:pPr>
      <w:r>
        <w:rPr>
          <w:rFonts w:ascii="Arial" w:hAnsi="Arial" w:cs="Arial"/>
          <w:sz w:val="24"/>
          <w:szCs w:val="24"/>
        </w:rPr>
        <w:t>Propose revisions that enhance fire resistance without creating undue burden.</w:t>
      </w:r>
    </w:p>
    <w:p w14:paraId="0EBF6058" w14:textId="77777777" w:rsidR="00B973CD" w:rsidRDefault="00B973CD" w:rsidP="00B973CD">
      <w:pPr>
        <w:ind w:left="720"/>
        <w:rPr>
          <w:rFonts w:ascii="Arial" w:hAnsi="Arial" w:cs="Arial"/>
          <w:sz w:val="24"/>
          <w:szCs w:val="24"/>
        </w:rPr>
      </w:pPr>
      <w:r>
        <w:rPr>
          <w:rFonts w:ascii="Arial" w:hAnsi="Arial" w:cs="Arial"/>
          <w:sz w:val="24"/>
          <w:szCs w:val="24"/>
        </w:rPr>
        <w:lastRenderedPageBreak/>
        <w:t>Encourage alignment with emerging best practices and lessons learned from a recent wildfire.</w:t>
      </w:r>
    </w:p>
    <w:p w14:paraId="2598D90C" w14:textId="03130378" w:rsidR="008C407A" w:rsidRDefault="008C407A" w:rsidP="00B973CD">
      <w:pPr>
        <w:ind w:left="720"/>
        <w:rPr>
          <w:rFonts w:ascii="Arial" w:hAnsi="Arial" w:cs="Arial"/>
          <w:sz w:val="24"/>
          <w:szCs w:val="24"/>
        </w:rPr>
      </w:pPr>
      <w:r>
        <w:rPr>
          <w:rFonts w:ascii="Arial" w:hAnsi="Arial" w:cs="Arial"/>
          <w:sz w:val="24"/>
          <w:szCs w:val="24"/>
        </w:rPr>
        <w:t>Collaborate with stakeholders to align regulations with emerging technology.</w:t>
      </w:r>
    </w:p>
    <w:p w14:paraId="142560BE" w14:textId="77777777" w:rsidR="00B973CD" w:rsidRDefault="00B973CD" w:rsidP="00B973CD">
      <w:pPr>
        <w:rPr>
          <w:rFonts w:ascii="Arial" w:hAnsi="Arial" w:cs="Arial"/>
          <w:b/>
          <w:bCs/>
          <w:sz w:val="24"/>
          <w:szCs w:val="24"/>
        </w:rPr>
      </w:pPr>
      <w:r w:rsidRPr="00B973CD">
        <w:rPr>
          <w:rFonts w:ascii="Arial" w:hAnsi="Arial" w:cs="Arial"/>
          <w:b/>
          <w:bCs/>
          <w:sz w:val="24"/>
          <w:szCs w:val="24"/>
        </w:rPr>
        <w:t>Cost of Compliance</w:t>
      </w:r>
    </w:p>
    <w:p w14:paraId="3C8570B4" w14:textId="700936B4" w:rsidR="00B973CD" w:rsidRDefault="00B973CD" w:rsidP="00B973CD">
      <w:pPr>
        <w:ind w:left="720"/>
        <w:rPr>
          <w:rFonts w:ascii="Arial" w:hAnsi="Arial" w:cs="Arial"/>
          <w:sz w:val="24"/>
          <w:szCs w:val="24"/>
        </w:rPr>
      </w:pPr>
      <w:r>
        <w:rPr>
          <w:rFonts w:ascii="Arial" w:hAnsi="Arial" w:cs="Arial"/>
          <w:sz w:val="24"/>
          <w:szCs w:val="24"/>
        </w:rPr>
        <w:t>Analyze the economic impact of existing and proposed regulations on homeowners, builders, and local jurisdictions.</w:t>
      </w:r>
    </w:p>
    <w:p w14:paraId="736E0E58" w14:textId="769FC695" w:rsidR="00B973CD" w:rsidRDefault="008C407A" w:rsidP="00B973CD">
      <w:pPr>
        <w:ind w:left="720"/>
        <w:rPr>
          <w:rFonts w:ascii="Arial" w:hAnsi="Arial" w:cs="Arial"/>
          <w:sz w:val="24"/>
          <w:szCs w:val="24"/>
        </w:rPr>
      </w:pPr>
      <w:r>
        <w:rPr>
          <w:rFonts w:ascii="Arial" w:hAnsi="Arial" w:cs="Arial"/>
          <w:sz w:val="24"/>
          <w:szCs w:val="24"/>
        </w:rPr>
        <w:t>Identify areas where costs can be reduced without compromising safety.</w:t>
      </w:r>
    </w:p>
    <w:p w14:paraId="305F743A" w14:textId="465741F6" w:rsidR="008C407A" w:rsidRDefault="008C407A" w:rsidP="00B973CD">
      <w:pPr>
        <w:ind w:left="720"/>
        <w:rPr>
          <w:rFonts w:ascii="Arial" w:hAnsi="Arial" w:cs="Arial"/>
          <w:sz w:val="24"/>
          <w:szCs w:val="24"/>
        </w:rPr>
      </w:pPr>
      <w:r>
        <w:rPr>
          <w:rFonts w:ascii="Arial" w:hAnsi="Arial" w:cs="Arial"/>
          <w:sz w:val="24"/>
          <w:szCs w:val="24"/>
        </w:rPr>
        <w:t>Identify financial impacts on the construction, renovation, and maintenance of structures in the WUI.</w:t>
      </w:r>
    </w:p>
    <w:p w14:paraId="04BA6EA7" w14:textId="7E66B96E" w:rsidR="008C407A" w:rsidRDefault="008C407A" w:rsidP="008C407A">
      <w:pPr>
        <w:rPr>
          <w:rFonts w:ascii="Arial" w:hAnsi="Arial" w:cs="Arial"/>
          <w:b/>
          <w:bCs/>
          <w:sz w:val="24"/>
          <w:szCs w:val="24"/>
        </w:rPr>
      </w:pPr>
      <w:r w:rsidRPr="008C407A">
        <w:rPr>
          <w:rFonts w:ascii="Arial" w:hAnsi="Arial" w:cs="Arial"/>
          <w:b/>
          <w:bCs/>
          <w:sz w:val="24"/>
          <w:szCs w:val="24"/>
        </w:rPr>
        <w:t xml:space="preserve">Cost-Effective Enhancements without </w:t>
      </w:r>
      <w:r>
        <w:rPr>
          <w:rFonts w:ascii="Arial" w:hAnsi="Arial" w:cs="Arial"/>
          <w:b/>
          <w:bCs/>
          <w:sz w:val="24"/>
          <w:szCs w:val="24"/>
        </w:rPr>
        <w:t>Overregulation</w:t>
      </w:r>
    </w:p>
    <w:p w14:paraId="3EAAEC63" w14:textId="6CB64533" w:rsidR="008C407A" w:rsidRDefault="008C407A" w:rsidP="008C407A">
      <w:pPr>
        <w:rPr>
          <w:rFonts w:ascii="Arial" w:hAnsi="Arial" w:cs="Arial"/>
          <w:sz w:val="24"/>
          <w:szCs w:val="24"/>
        </w:rPr>
      </w:pPr>
      <w:r>
        <w:rPr>
          <w:rFonts w:ascii="Arial" w:hAnsi="Arial" w:cs="Arial"/>
          <w:sz w:val="24"/>
          <w:szCs w:val="24"/>
        </w:rPr>
        <w:tab/>
        <w:t>Develop recommendations that balance risk reduction with feasibility.</w:t>
      </w:r>
    </w:p>
    <w:p w14:paraId="64816D21" w14:textId="5554A849" w:rsidR="008C407A" w:rsidRDefault="008C407A" w:rsidP="008C407A">
      <w:pPr>
        <w:ind w:left="720"/>
        <w:rPr>
          <w:rFonts w:ascii="Arial" w:hAnsi="Arial" w:cs="Arial"/>
          <w:sz w:val="24"/>
          <w:szCs w:val="24"/>
        </w:rPr>
      </w:pPr>
      <w:r>
        <w:rPr>
          <w:rFonts w:ascii="Arial" w:hAnsi="Arial" w:cs="Arial"/>
          <w:sz w:val="24"/>
          <w:szCs w:val="24"/>
        </w:rPr>
        <w:t>Avoid duplicative or unnecessarily complex requirements that discourage compliance.</w:t>
      </w:r>
    </w:p>
    <w:p w14:paraId="745FF080" w14:textId="34771542" w:rsidR="008C407A" w:rsidRPr="008C407A" w:rsidRDefault="008C407A" w:rsidP="008C407A">
      <w:pPr>
        <w:ind w:firstLine="720"/>
        <w:rPr>
          <w:rFonts w:ascii="Arial" w:hAnsi="Arial" w:cs="Arial"/>
          <w:sz w:val="24"/>
          <w:szCs w:val="24"/>
        </w:rPr>
      </w:pPr>
      <w:r>
        <w:rPr>
          <w:rFonts w:ascii="Arial" w:hAnsi="Arial" w:cs="Arial"/>
          <w:sz w:val="24"/>
          <w:szCs w:val="24"/>
        </w:rPr>
        <w:t>Promote streamlined permitting and review processes when appropriate.</w:t>
      </w:r>
    </w:p>
    <w:p w14:paraId="0E06A258" w14:textId="77777777" w:rsidR="008C407A" w:rsidRDefault="008C407A" w:rsidP="008C407A">
      <w:pPr>
        <w:rPr>
          <w:rFonts w:ascii="Arial" w:hAnsi="Arial" w:cs="Arial"/>
          <w:b/>
          <w:bCs/>
          <w:sz w:val="24"/>
          <w:szCs w:val="24"/>
        </w:rPr>
      </w:pPr>
      <w:r>
        <w:rPr>
          <w:rFonts w:ascii="Arial" w:hAnsi="Arial" w:cs="Arial"/>
          <w:b/>
          <w:bCs/>
          <w:sz w:val="24"/>
          <w:szCs w:val="24"/>
        </w:rPr>
        <w:t>Innovation and Material Availability</w:t>
      </w:r>
    </w:p>
    <w:p w14:paraId="176979DD" w14:textId="495AB7E7" w:rsidR="008C407A" w:rsidRDefault="008C407A" w:rsidP="006213ED">
      <w:pPr>
        <w:ind w:left="720"/>
        <w:rPr>
          <w:rFonts w:ascii="Arial" w:hAnsi="Arial" w:cs="Arial"/>
          <w:sz w:val="24"/>
          <w:szCs w:val="24"/>
        </w:rPr>
      </w:pPr>
      <w:r>
        <w:rPr>
          <w:rFonts w:ascii="Arial" w:hAnsi="Arial" w:cs="Arial"/>
          <w:sz w:val="24"/>
          <w:szCs w:val="24"/>
        </w:rPr>
        <w:t xml:space="preserve">Create a </w:t>
      </w:r>
      <w:r w:rsidR="006213ED">
        <w:rPr>
          <w:rFonts w:ascii="Arial" w:hAnsi="Arial" w:cs="Arial"/>
          <w:sz w:val="24"/>
          <w:szCs w:val="24"/>
        </w:rPr>
        <w:t>clear pathway</w:t>
      </w:r>
      <w:r>
        <w:rPr>
          <w:rFonts w:ascii="Arial" w:hAnsi="Arial" w:cs="Arial"/>
          <w:sz w:val="24"/>
          <w:szCs w:val="24"/>
        </w:rPr>
        <w:t xml:space="preserve"> for the evaluation and approval of new construction materials and systems</w:t>
      </w:r>
    </w:p>
    <w:p w14:paraId="17BABFCB" w14:textId="229A6050" w:rsidR="008C407A" w:rsidRDefault="008C407A" w:rsidP="006213ED">
      <w:pPr>
        <w:ind w:left="720"/>
        <w:rPr>
          <w:rFonts w:ascii="Arial" w:hAnsi="Arial" w:cs="Arial"/>
          <w:sz w:val="24"/>
          <w:szCs w:val="24"/>
        </w:rPr>
      </w:pPr>
      <w:r>
        <w:rPr>
          <w:rFonts w:ascii="Arial" w:hAnsi="Arial" w:cs="Arial"/>
          <w:sz w:val="24"/>
          <w:szCs w:val="24"/>
        </w:rPr>
        <w:t xml:space="preserve">Ensure that approved products are cost-effective and broadly </w:t>
      </w:r>
      <w:r w:rsidR="006213ED">
        <w:rPr>
          <w:rFonts w:ascii="Arial" w:hAnsi="Arial" w:cs="Arial"/>
          <w:sz w:val="24"/>
          <w:szCs w:val="24"/>
        </w:rPr>
        <w:t>available</w:t>
      </w:r>
      <w:r>
        <w:rPr>
          <w:rFonts w:ascii="Arial" w:hAnsi="Arial" w:cs="Arial"/>
          <w:sz w:val="24"/>
          <w:szCs w:val="24"/>
        </w:rPr>
        <w:t xml:space="preserve"> within California.</w:t>
      </w:r>
    </w:p>
    <w:p w14:paraId="43BD2161" w14:textId="0D24294D" w:rsidR="008C407A" w:rsidRDefault="008C407A" w:rsidP="006213ED">
      <w:pPr>
        <w:ind w:left="720"/>
        <w:rPr>
          <w:rFonts w:ascii="Arial" w:hAnsi="Arial" w:cs="Arial"/>
          <w:sz w:val="24"/>
          <w:szCs w:val="24"/>
        </w:rPr>
      </w:pPr>
      <w:r>
        <w:rPr>
          <w:rFonts w:ascii="Arial" w:hAnsi="Arial" w:cs="Arial"/>
          <w:sz w:val="24"/>
          <w:szCs w:val="24"/>
        </w:rPr>
        <w:t xml:space="preserve">Support pilot projects and partnerships that </w:t>
      </w:r>
      <w:r w:rsidR="006213ED">
        <w:rPr>
          <w:rFonts w:ascii="Arial" w:hAnsi="Arial" w:cs="Arial"/>
          <w:sz w:val="24"/>
          <w:szCs w:val="24"/>
        </w:rPr>
        <w:t>test</w:t>
      </w:r>
      <w:r>
        <w:rPr>
          <w:rFonts w:ascii="Arial" w:hAnsi="Arial" w:cs="Arial"/>
          <w:sz w:val="24"/>
          <w:szCs w:val="24"/>
        </w:rPr>
        <w:t xml:space="preserve"> new technologies in real-world wildfire conditions.</w:t>
      </w:r>
    </w:p>
    <w:p w14:paraId="29AB8488" w14:textId="79DEFD40" w:rsidR="006213ED" w:rsidRPr="006213ED" w:rsidRDefault="006213ED" w:rsidP="006213ED">
      <w:pPr>
        <w:rPr>
          <w:rFonts w:ascii="Arial" w:hAnsi="Arial" w:cs="Arial"/>
          <w:b/>
          <w:bCs/>
          <w:sz w:val="24"/>
          <w:szCs w:val="24"/>
        </w:rPr>
      </w:pPr>
      <w:r w:rsidRPr="006213ED">
        <w:rPr>
          <w:rFonts w:ascii="Arial" w:hAnsi="Arial" w:cs="Arial"/>
          <w:b/>
          <w:bCs/>
          <w:sz w:val="24"/>
          <w:szCs w:val="24"/>
        </w:rPr>
        <w:t>Consistent Messaging</w:t>
      </w:r>
    </w:p>
    <w:p w14:paraId="0822E565" w14:textId="2C62CCC4" w:rsidR="006213ED" w:rsidRDefault="006213ED" w:rsidP="006213ED">
      <w:pPr>
        <w:ind w:left="720"/>
        <w:rPr>
          <w:rFonts w:ascii="Arial" w:hAnsi="Arial" w:cs="Arial"/>
          <w:sz w:val="24"/>
          <w:szCs w:val="24"/>
        </w:rPr>
      </w:pPr>
      <w:r>
        <w:rPr>
          <w:rFonts w:ascii="Arial" w:hAnsi="Arial" w:cs="Arial"/>
          <w:sz w:val="24"/>
          <w:szCs w:val="24"/>
        </w:rPr>
        <w:t xml:space="preserve">Ensure that </w:t>
      </w:r>
      <w:r w:rsidR="003D6F2D">
        <w:rPr>
          <w:rFonts w:ascii="Arial" w:hAnsi="Arial" w:cs="Arial"/>
          <w:sz w:val="24"/>
          <w:szCs w:val="24"/>
        </w:rPr>
        <w:t>clear, evidence-based justification supports all recommendations and code change proposals</w:t>
      </w:r>
      <w:r>
        <w:rPr>
          <w:rFonts w:ascii="Arial" w:hAnsi="Arial" w:cs="Arial"/>
          <w:sz w:val="24"/>
          <w:szCs w:val="24"/>
        </w:rPr>
        <w:t>.</w:t>
      </w:r>
    </w:p>
    <w:p w14:paraId="73136427" w14:textId="77777777" w:rsidR="006213ED" w:rsidRPr="006213ED" w:rsidRDefault="006213ED" w:rsidP="006213ED">
      <w:pPr>
        <w:ind w:left="720"/>
        <w:rPr>
          <w:rFonts w:ascii="Arial" w:hAnsi="Arial" w:cs="Arial"/>
          <w:sz w:val="24"/>
          <w:szCs w:val="24"/>
        </w:rPr>
      </w:pPr>
    </w:p>
    <w:p w14:paraId="41993F55" w14:textId="0568D54D" w:rsidR="00D2058F" w:rsidRPr="00B81C31" w:rsidRDefault="007A3D9C" w:rsidP="00CC2A64">
      <w:pPr>
        <w:spacing w:after="120"/>
        <w:rPr>
          <w:rFonts w:ascii="Arial" w:hAnsi="Arial" w:cs="Arial"/>
          <w:b/>
          <w:bCs/>
          <w:sz w:val="24"/>
          <w:szCs w:val="24"/>
        </w:rPr>
      </w:pPr>
      <w:r>
        <w:rPr>
          <w:rFonts w:ascii="Arial" w:hAnsi="Arial" w:cs="Arial"/>
          <w:b/>
          <w:bCs/>
          <w:sz w:val="24"/>
          <w:szCs w:val="24"/>
        </w:rPr>
        <w:t>WORK</w:t>
      </w:r>
      <w:r w:rsidR="00CA3F32">
        <w:rPr>
          <w:rFonts w:ascii="Arial" w:hAnsi="Arial" w:cs="Arial"/>
          <w:b/>
          <w:bCs/>
          <w:sz w:val="24"/>
          <w:szCs w:val="24"/>
        </w:rPr>
        <w:t xml:space="preserve"> </w:t>
      </w:r>
      <w:r w:rsidR="008F7A17">
        <w:rPr>
          <w:rFonts w:ascii="Arial" w:hAnsi="Arial" w:cs="Arial"/>
          <w:b/>
          <w:bCs/>
          <w:sz w:val="24"/>
          <w:szCs w:val="24"/>
        </w:rPr>
        <w:t>GROUP</w:t>
      </w:r>
      <w:r w:rsidR="00395CED" w:rsidRPr="00B81C31">
        <w:rPr>
          <w:rFonts w:ascii="Arial" w:hAnsi="Arial" w:cs="Arial"/>
          <w:b/>
          <w:bCs/>
          <w:sz w:val="24"/>
          <w:szCs w:val="24"/>
        </w:rPr>
        <w:t xml:space="preserve"> MEMBERSHIP</w:t>
      </w:r>
    </w:p>
    <w:p w14:paraId="2B3A5489" w14:textId="75FD33A0" w:rsidR="0007421C" w:rsidRDefault="00B81C31" w:rsidP="00D2058F">
      <w:pPr>
        <w:rPr>
          <w:rFonts w:ascii="Arial" w:hAnsi="Arial" w:cs="Arial"/>
          <w:sz w:val="24"/>
          <w:szCs w:val="24"/>
        </w:rPr>
      </w:pPr>
      <w:r>
        <w:rPr>
          <w:rFonts w:ascii="Arial" w:hAnsi="Arial" w:cs="Arial"/>
          <w:sz w:val="24"/>
          <w:szCs w:val="24"/>
        </w:rPr>
        <w:t xml:space="preserve">Members of the </w:t>
      </w:r>
      <w:r w:rsidR="007A3D9C">
        <w:rPr>
          <w:rFonts w:ascii="Arial" w:hAnsi="Arial" w:cs="Arial"/>
          <w:sz w:val="24"/>
          <w:szCs w:val="24"/>
        </w:rPr>
        <w:t>wor</w:t>
      </w:r>
      <w:r w:rsidR="00EA52A3">
        <w:rPr>
          <w:rFonts w:ascii="Arial" w:hAnsi="Arial" w:cs="Arial"/>
          <w:sz w:val="24"/>
          <w:szCs w:val="24"/>
        </w:rPr>
        <w:t xml:space="preserve">k </w:t>
      </w:r>
      <w:r w:rsidR="007A3D9C">
        <w:rPr>
          <w:rFonts w:ascii="Arial" w:hAnsi="Arial" w:cs="Arial"/>
          <w:sz w:val="24"/>
          <w:szCs w:val="24"/>
        </w:rPr>
        <w:t>gr</w:t>
      </w:r>
      <w:r w:rsidR="00EA52A3">
        <w:rPr>
          <w:rFonts w:ascii="Arial" w:hAnsi="Arial" w:cs="Arial"/>
          <w:sz w:val="24"/>
          <w:szCs w:val="24"/>
        </w:rPr>
        <w:t xml:space="preserve">oup </w:t>
      </w:r>
      <w:r>
        <w:rPr>
          <w:rFonts w:ascii="Arial" w:hAnsi="Arial" w:cs="Arial"/>
          <w:sz w:val="24"/>
          <w:szCs w:val="24"/>
        </w:rPr>
        <w:t>shall be</w:t>
      </w:r>
      <w:r w:rsidR="00C64776">
        <w:rPr>
          <w:rFonts w:ascii="Arial" w:hAnsi="Arial" w:cs="Arial"/>
          <w:sz w:val="24"/>
          <w:szCs w:val="24"/>
        </w:rPr>
        <w:t xml:space="preserve"> open to interested parties as well as</w:t>
      </w:r>
      <w:r>
        <w:rPr>
          <w:rFonts w:ascii="Arial" w:hAnsi="Arial" w:cs="Arial"/>
          <w:sz w:val="24"/>
          <w:szCs w:val="24"/>
        </w:rPr>
        <w:t xml:space="preserve"> the followin</w:t>
      </w:r>
      <w:r w:rsidR="00C64776">
        <w:rPr>
          <w:rFonts w:ascii="Arial" w:hAnsi="Arial" w:cs="Arial"/>
          <w:sz w:val="24"/>
          <w:szCs w:val="24"/>
        </w:rPr>
        <w:t>g</w:t>
      </w:r>
      <w:r>
        <w:rPr>
          <w:rFonts w:ascii="Arial" w:hAnsi="Arial" w:cs="Arial"/>
          <w:sz w:val="24"/>
          <w:szCs w:val="24"/>
        </w:rPr>
        <w:t>:</w:t>
      </w:r>
    </w:p>
    <w:p w14:paraId="11C4FCA5" w14:textId="3BDBE6D1" w:rsidR="00C35616" w:rsidRDefault="006213ED" w:rsidP="00D2058F">
      <w:pPr>
        <w:rPr>
          <w:rFonts w:ascii="Arial" w:hAnsi="Arial" w:cs="Arial"/>
          <w:sz w:val="24"/>
          <w:szCs w:val="24"/>
        </w:rPr>
      </w:pPr>
      <w:r>
        <w:rPr>
          <w:rFonts w:ascii="Arial" w:hAnsi="Arial" w:cs="Arial"/>
          <w:sz w:val="24"/>
          <w:szCs w:val="24"/>
        </w:rPr>
        <w:t>State and local fire agencies, building officials, planners, industry experts, academic researchers, material manufacturers, insurance representatives, and community stakeholders.</w:t>
      </w:r>
    </w:p>
    <w:p w14:paraId="020FDC4B" w14:textId="262D7E7F" w:rsidR="0090430C" w:rsidRPr="00D14790" w:rsidRDefault="0090430C" w:rsidP="00CC2A64">
      <w:pPr>
        <w:spacing w:after="120"/>
        <w:rPr>
          <w:rFonts w:ascii="Arial" w:hAnsi="Arial" w:cs="Arial"/>
          <w:b/>
          <w:bCs/>
          <w:sz w:val="24"/>
          <w:szCs w:val="24"/>
        </w:rPr>
      </w:pPr>
      <w:r w:rsidRPr="00D14790">
        <w:rPr>
          <w:rFonts w:ascii="Arial" w:hAnsi="Arial" w:cs="Arial"/>
          <w:b/>
          <w:bCs/>
          <w:sz w:val="24"/>
          <w:szCs w:val="24"/>
        </w:rPr>
        <w:lastRenderedPageBreak/>
        <w:t>MEETINGS</w:t>
      </w:r>
    </w:p>
    <w:p w14:paraId="3416BAEF" w14:textId="77777777" w:rsidR="00FE6A41" w:rsidRPr="006E7DB7" w:rsidRDefault="00FE6A41" w:rsidP="00F705B9">
      <w:pPr>
        <w:pStyle w:val="ListParagraph"/>
        <w:numPr>
          <w:ilvl w:val="0"/>
          <w:numId w:val="10"/>
        </w:numPr>
        <w:rPr>
          <w:rFonts w:ascii="Arial" w:hAnsi="Arial" w:cs="Arial"/>
          <w:sz w:val="24"/>
          <w:szCs w:val="24"/>
        </w:rPr>
      </w:pPr>
      <w:r w:rsidRPr="006E7DB7">
        <w:rPr>
          <w:rFonts w:ascii="Arial" w:hAnsi="Arial" w:cs="Arial"/>
          <w:sz w:val="24"/>
          <w:szCs w:val="24"/>
        </w:rPr>
        <w:t>Schedule</w:t>
      </w:r>
    </w:p>
    <w:p w14:paraId="0148969F" w14:textId="4D69BD47" w:rsidR="00F40135" w:rsidRPr="006D09EB" w:rsidRDefault="0090430C" w:rsidP="00AF1500">
      <w:pPr>
        <w:pStyle w:val="ListParagraph"/>
        <w:numPr>
          <w:ilvl w:val="1"/>
          <w:numId w:val="10"/>
        </w:numPr>
        <w:rPr>
          <w:rFonts w:ascii="Arial" w:hAnsi="Arial" w:cs="Arial"/>
          <w:sz w:val="24"/>
          <w:szCs w:val="24"/>
        </w:rPr>
      </w:pPr>
      <w:r w:rsidRPr="006D09EB">
        <w:rPr>
          <w:rFonts w:ascii="Arial" w:hAnsi="Arial" w:cs="Arial"/>
          <w:sz w:val="24"/>
          <w:szCs w:val="24"/>
        </w:rPr>
        <w:t xml:space="preserve">The </w:t>
      </w:r>
      <w:r w:rsidR="003709B7">
        <w:rPr>
          <w:rFonts w:ascii="Arial" w:hAnsi="Arial" w:cs="Arial"/>
          <w:sz w:val="24"/>
          <w:szCs w:val="24"/>
        </w:rPr>
        <w:t>work group</w:t>
      </w:r>
      <w:r w:rsidRPr="006D09EB">
        <w:rPr>
          <w:rFonts w:ascii="Arial" w:hAnsi="Arial" w:cs="Arial"/>
          <w:sz w:val="24"/>
          <w:szCs w:val="24"/>
        </w:rPr>
        <w:t xml:space="preserve"> shall</w:t>
      </w:r>
      <w:r w:rsidR="005C2423" w:rsidRPr="006D09EB">
        <w:rPr>
          <w:rFonts w:ascii="Arial" w:hAnsi="Arial" w:cs="Arial"/>
          <w:sz w:val="24"/>
          <w:szCs w:val="24"/>
        </w:rPr>
        <w:t xml:space="preserve"> meet </w:t>
      </w:r>
      <w:r w:rsidR="00E54710">
        <w:rPr>
          <w:rFonts w:ascii="Arial" w:hAnsi="Arial" w:cs="Arial"/>
          <w:sz w:val="24"/>
          <w:szCs w:val="24"/>
        </w:rPr>
        <w:t>“first Wednesday of the month”</w:t>
      </w:r>
    </w:p>
    <w:p w14:paraId="0F08877D" w14:textId="24C930FD" w:rsidR="00FE6A41" w:rsidRPr="006E7DB7" w:rsidRDefault="00FE6A41" w:rsidP="00FE6A41">
      <w:pPr>
        <w:pStyle w:val="ListParagraph"/>
        <w:numPr>
          <w:ilvl w:val="0"/>
          <w:numId w:val="10"/>
        </w:numPr>
        <w:rPr>
          <w:rFonts w:ascii="Arial" w:hAnsi="Arial" w:cs="Arial"/>
          <w:sz w:val="24"/>
          <w:szCs w:val="24"/>
        </w:rPr>
      </w:pPr>
      <w:r w:rsidRPr="006E7DB7">
        <w:rPr>
          <w:rFonts w:ascii="Arial" w:hAnsi="Arial" w:cs="Arial"/>
          <w:sz w:val="24"/>
          <w:szCs w:val="24"/>
        </w:rPr>
        <w:t>Location</w:t>
      </w:r>
    </w:p>
    <w:p w14:paraId="55691361" w14:textId="381F896E" w:rsidR="00FE6A41" w:rsidRPr="006E7DB7" w:rsidRDefault="00FE6A41" w:rsidP="00AF1500">
      <w:pPr>
        <w:pStyle w:val="ListParagraph"/>
        <w:numPr>
          <w:ilvl w:val="1"/>
          <w:numId w:val="10"/>
        </w:numPr>
        <w:rPr>
          <w:rFonts w:ascii="Arial" w:hAnsi="Arial" w:cs="Arial"/>
          <w:sz w:val="24"/>
          <w:szCs w:val="24"/>
        </w:rPr>
      </w:pPr>
      <w:r w:rsidRPr="006E7DB7">
        <w:rPr>
          <w:rFonts w:ascii="Arial" w:hAnsi="Arial" w:cs="Arial"/>
          <w:sz w:val="24"/>
          <w:szCs w:val="24"/>
        </w:rPr>
        <w:t xml:space="preserve">Meetings shall be regularly scheduled </w:t>
      </w:r>
      <w:r w:rsidR="00861FE6">
        <w:rPr>
          <w:rFonts w:ascii="Arial" w:hAnsi="Arial" w:cs="Arial"/>
          <w:sz w:val="24"/>
          <w:szCs w:val="24"/>
        </w:rPr>
        <w:t>virtually</w:t>
      </w:r>
    </w:p>
    <w:p w14:paraId="2B3116C2" w14:textId="3C0E852C" w:rsidR="00FE6A41" w:rsidRDefault="00FE6A41" w:rsidP="00AF1500">
      <w:pPr>
        <w:pStyle w:val="ListParagraph"/>
        <w:numPr>
          <w:ilvl w:val="1"/>
          <w:numId w:val="10"/>
        </w:numPr>
        <w:rPr>
          <w:rFonts w:ascii="Arial" w:hAnsi="Arial" w:cs="Arial"/>
          <w:sz w:val="24"/>
          <w:szCs w:val="24"/>
        </w:rPr>
      </w:pPr>
      <w:r w:rsidRPr="006E7DB7">
        <w:rPr>
          <w:rFonts w:ascii="Arial" w:hAnsi="Arial" w:cs="Arial"/>
          <w:sz w:val="24"/>
          <w:szCs w:val="24"/>
        </w:rPr>
        <w:t xml:space="preserve">Meetings will not be </w:t>
      </w:r>
      <w:r w:rsidR="006D09EB">
        <w:rPr>
          <w:rFonts w:ascii="Arial" w:hAnsi="Arial" w:cs="Arial"/>
          <w:sz w:val="24"/>
          <w:szCs w:val="24"/>
        </w:rPr>
        <w:t>canceled</w:t>
      </w:r>
      <w:r w:rsidRPr="006E7DB7">
        <w:rPr>
          <w:rFonts w:ascii="Arial" w:hAnsi="Arial" w:cs="Arial"/>
          <w:sz w:val="24"/>
          <w:szCs w:val="24"/>
        </w:rPr>
        <w:t xml:space="preserve"> without cause</w:t>
      </w:r>
    </w:p>
    <w:p w14:paraId="2B297DC6" w14:textId="62C8C383" w:rsidR="006213ED" w:rsidRDefault="006213ED" w:rsidP="006213ED">
      <w:pPr>
        <w:pStyle w:val="ListParagraph"/>
        <w:numPr>
          <w:ilvl w:val="0"/>
          <w:numId w:val="10"/>
        </w:numPr>
        <w:rPr>
          <w:rFonts w:ascii="Arial" w:hAnsi="Arial" w:cs="Arial"/>
          <w:sz w:val="24"/>
          <w:szCs w:val="24"/>
        </w:rPr>
      </w:pPr>
      <w:r>
        <w:rPr>
          <w:rFonts w:ascii="Arial" w:hAnsi="Arial" w:cs="Arial"/>
          <w:sz w:val="24"/>
          <w:szCs w:val="24"/>
        </w:rPr>
        <w:t>Sub-Groups</w:t>
      </w:r>
    </w:p>
    <w:p w14:paraId="115EA29D" w14:textId="428919B9" w:rsidR="006213ED" w:rsidRDefault="006213ED" w:rsidP="006213ED">
      <w:pPr>
        <w:pStyle w:val="ListParagraph"/>
        <w:numPr>
          <w:ilvl w:val="1"/>
          <w:numId w:val="10"/>
        </w:numPr>
        <w:rPr>
          <w:rFonts w:ascii="Arial" w:hAnsi="Arial" w:cs="Arial"/>
          <w:sz w:val="24"/>
          <w:szCs w:val="24"/>
        </w:rPr>
      </w:pPr>
      <w:r>
        <w:rPr>
          <w:rFonts w:ascii="Arial" w:hAnsi="Arial" w:cs="Arial"/>
          <w:sz w:val="24"/>
          <w:szCs w:val="24"/>
        </w:rPr>
        <w:t>May be formed to address specific technical topics.</w:t>
      </w:r>
    </w:p>
    <w:p w14:paraId="14D5FCE5" w14:textId="5A14B2E3" w:rsidR="006213ED" w:rsidRPr="006E7DB7" w:rsidRDefault="006213ED" w:rsidP="006213ED">
      <w:pPr>
        <w:pStyle w:val="ListParagraph"/>
        <w:numPr>
          <w:ilvl w:val="1"/>
          <w:numId w:val="10"/>
        </w:numPr>
        <w:rPr>
          <w:rFonts w:ascii="Arial" w:hAnsi="Arial" w:cs="Arial"/>
          <w:sz w:val="24"/>
          <w:szCs w:val="24"/>
        </w:rPr>
      </w:pPr>
      <w:r>
        <w:rPr>
          <w:rFonts w:ascii="Arial" w:hAnsi="Arial" w:cs="Arial"/>
          <w:sz w:val="24"/>
          <w:szCs w:val="24"/>
        </w:rPr>
        <w:t>Recommendations will be presented to the core work group for discussion and voting.</w:t>
      </w:r>
    </w:p>
    <w:p w14:paraId="14C7C2EA" w14:textId="70F56367" w:rsidR="3CB225E0" w:rsidRPr="006E7DB7" w:rsidRDefault="00C67A56" w:rsidP="00B84A93">
      <w:pPr>
        <w:spacing w:after="240"/>
        <w:rPr>
          <w:rFonts w:ascii="Arial" w:hAnsi="Arial" w:cs="Arial"/>
          <w:sz w:val="24"/>
          <w:szCs w:val="24"/>
        </w:rPr>
      </w:pPr>
      <w:r>
        <w:rPr>
          <w:rFonts w:ascii="Arial" w:hAnsi="Arial" w:cs="Arial"/>
          <w:sz w:val="24"/>
          <w:szCs w:val="24"/>
        </w:rPr>
        <w:t>To</w:t>
      </w:r>
      <w:r w:rsidR="50E54FE6" w:rsidRPr="006E7DB7">
        <w:rPr>
          <w:rFonts w:ascii="Arial" w:hAnsi="Arial" w:cs="Arial"/>
          <w:sz w:val="24"/>
          <w:szCs w:val="24"/>
        </w:rPr>
        <w:t xml:space="preserve"> ensure consistency and transparency, </w:t>
      </w:r>
      <w:r w:rsidR="0AC96016" w:rsidRPr="006E7DB7">
        <w:rPr>
          <w:rFonts w:ascii="Arial" w:hAnsi="Arial" w:cs="Arial"/>
          <w:sz w:val="24"/>
          <w:szCs w:val="24"/>
        </w:rPr>
        <w:t xml:space="preserve">the following </w:t>
      </w:r>
      <w:r w:rsidR="6A3459B5" w:rsidRPr="006E7DB7">
        <w:rPr>
          <w:rFonts w:ascii="Arial" w:hAnsi="Arial" w:cs="Arial"/>
          <w:sz w:val="24"/>
          <w:szCs w:val="24"/>
        </w:rPr>
        <w:t>shall</w:t>
      </w:r>
      <w:r w:rsidR="41CC80FA" w:rsidRPr="006E7DB7">
        <w:rPr>
          <w:rFonts w:ascii="Arial" w:hAnsi="Arial" w:cs="Arial"/>
          <w:sz w:val="24"/>
          <w:szCs w:val="24"/>
        </w:rPr>
        <w:t xml:space="preserve"> </w:t>
      </w:r>
      <w:r w:rsidR="7C8EF3E4" w:rsidRPr="006E7DB7">
        <w:rPr>
          <w:rFonts w:ascii="Arial" w:hAnsi="Arial" w:cs="Arial"/>
          <w:sz w:val="24"/>
          <w:szCs w:val="24"/>
        </w:rPr>
        <w:t xml:space="preserve">be </w:t>
      </w:r>
      <w:r w:rsidR="79D0A928" w:rsidRPr="006E7DB7">
        <w:rPr>
          <w:rFonts w:ascii="Arial" w:hAnsi="Arial" w:cs="Arial"/>
          <w:sz w:val="24"/>
          <w:szCs w:val="24"/>
        </w:rPr>
        <w:t>adhered to:</w:t>
      </w:r>
      <w:r w:rsidR="5594A3F3" w:rsidRPr="006E7DB7">
        <w:rPr>
          <w:rFonts w:ascii="Arial" w:hAnsi="Arial" w:cs="Arial"/>
          <w:sz w:val="24"/>
          <w:szCs w:val="24"/>
        </w:rPr>
        <w:t xml:space="preserve"> </w:t>
      </w:r>
    </w:p>
    <w:p w14:paraId="3B47381E" w14:textId="79A3C4DD" w:rsidR="3CB225E0" w:rsidRPr="006E7DB7" w:rsidRDefault="37C3E8D1" w:rsidP="00B84A93">
      <w:pPr>
        <w:pStyle w:val="ListParagraph"/>
        <w:numPr>
          <w:ilvl w:val="0"/>
          <w:numId w:val="3"/>
        </w:numPr>
        <w:spacing w:after="0"/>
        <w:rPr>
          <w:rFonts w:ascii="Arial" w:hAnsi="Arial" w:cs="Arial"/>
          <w:sz w:val="24"/>
          <w:szCs w:val="24"/>
        </w:rPr>
      </w:pPr>
      <w:r w:rsidRPr="006E7DB7">
        <w:rPr>
          <w:rFonts w:ascii="Arial" w:hAnsi="Arial" w:cs="Arial"/>
          <w:sz w:val="24"/>
          <w:szCs w:val="24"/>
        </w:rPr>
        <w:t>A</w:t>
      </w:r>
      <w:r w:rsidR="235D628B" w:rsidRPr="006E7DB7">
        <w:rPr>
          <w:rFonts w:ascii="Arial" w:hAnsi="Arial" w:cs="Arial"/>
          <w:sz w:val="24"/>
          <w:szCs w:val="24"/>
        </w:rPr>
        <w:t>n approved</w:t>
      </w:r>
      <w:r w:rsidR="00C67A56">
        <w:rPr>
          <w:rFonts w:ascii="Arial" w:hAnsi="Arial" w:cs="Arial"/>
          <w:sz w:val="24"/>
          <w:szCs w:val="24"/>
        </w:rPr>
        <w:t>,</w:t>
      </w:r>
      <w:r w:rsidR="1C01D622" w:rsidRPr="006E7DB7">
        <w:rPr>
          <w:rFonts w:ascii="Arial" w:hAnsi="Arial" w:cs="Arial"/>
          <w:sz w:val="24"/>
          <w:szCs w:val="24"/>
        </w:rPr>
        <w:t xml:space="preserve"> published agenda, </w:t>
      </w:r>
    </w:p>
    <w:p w14:paraId="21578A80" w14:textId="796B2133" w:rsidR="3CB225E0" w:rsidRPr="006E7DB7" w:rsidRDefault="5CBAF029" w:rsidP="00B84A93">
      <w:pPr>
        <w:pStyle w:val="ListParagraph"/>
        <w:numPr>
          <w:ilvl w:val="0"/>
          <w:numId w:val="3"/>
        </w:numPr>
        <w:spacing w:after="0"/>
        <w:rPr>
          <w:rFonts w:ascii="Arial" w:hAnsi="Arial" w:cs="Arial"/>
          <w:sz w:val="24"/>
          <w:szCs w:val="24"/>
        </w:rPr>
      </w:pPr>
      <w:r w:rsidRPr="006E7DB7">
        <w:rPr>
          <w:rFonts w:ascii="Arial" w:hAnsi="Arial" w:cs="Arial"/>
          <w:sz w:val="24"/>
          <w:szCs w:val="24"/>
        </w:rPr>
        <w:t xml:space="preserve">Meeting </w:t>
      </w:r>
      <w:r w:rsidR="1C01D622" w:rsidRPr="006E7DB7">
        <w:rPr>
          <w:rFonts w:ascii="Arial" w:hAnsi="Arial" w:cs="Arial"/>
          <w:sz w:val="24"/>
          <w:szCs w:val="24"/>
        </w:rPr>
        <w:t xml:space="preserve">minutes, </w:t>
      </w:r>
    </w:p>
    <w:p w14:paraId="324CA05B" w14:textId="783A94B9" w:rsidR="00B84A93" w:rsidRPr="006E7DB7" w:rsidRDefault="0E98FD5A" w:rsidP="00B84A93">
      <w:pPr>
        <w:pStyle w:val="ListParagraph"/>
        <w:numPr>
          <w:ilvl w:val="0"/>
          <w:numId w:val="3"/>
        </w:numPr>
        <w:spacing w:after="0"/>
        <w:rPr>
          <w:rFonts w:eastAsiaTheme="minorEastAsia"/>
          <w:sz w:val="24"/>
          <w:szCs w:val="24"/>
        </w:rPr>
      </w:pPr>
      <w:r w:rsidRPr="006E7DB7">
        <w:rPr>
          <w:rFonts w:ascii="Arial" w:hAnsi="Arial" w:cs="Arial"/>
          <w:sz w:val="24"/>
          <w:szCs w:val="24"/>
        </w:rPr>
        <w:t>V</w:t>
      </w:r>
      <w:r w:rsidR="1C01D622" w:rsidRPr="006E7DB7">
        <w:rPr>
          <w:rFonts w:ascii="Arial" w:hAnsi="Arial" w:cs="Arial"/>
          <w:sz w:val="24"/>
          <w:szCs w:val="24"/>
        </w:rPr>
        <w:t>oting</w:t>
      </w:r>
      <w:r w:rsidR="2762573C" w:rsidRPr="006E7DB7">
        <w:rPr>
          <w:rFonts w:ascii="Arial" w:hAnsi="Arial" w:cs="Arial"/>
          <w:sz w:val="24"/>
          <w:szCs w:val="24"/>
        </w:rPr>
        <w:t xml:space="preserve"> requirements</w:t>
      </w:r>
    </w:p>
    <w:p w14:paraId="59157F79" w14:textId="0D9280A4" w:rsidR="3CB225E0" w:rsidRPr="006E7DB7" w:rsidRDefault="3CB225E0" w:rsidP="00B84A93">
      <w:pPr>
        <w:spacing w:after="0"/>
        <w:rPr>
          <w:rFonts w:eastAsiaTheme="minorEastAsia"/>
          <w:sz w:val="24"/>
          <w:szCs w:val="24"/>
        </w:rPr>
      </w:pPr>
    </w:p>
    <w:p w14:paraId="45B4CDDE" w14:textId="4E2F0A5C" w:rsidR="3CB225E0" w:rsidRPr="006E7DB7" w:rsidRDefault="69063490" w:rsidP="00B84A93">
      <w:pPr>
        <w:spacing w:after="240"/>
        <w:rPr>
          <w:rFonts w:ascii="Arial" w:hAnsi="Arial" w:cs="Arial"/>
          <w:sz w:val="24"/>
          <w:szCs w:val="24"/>
        </w:rPr>
      </w:pPr>
      <w:r w:rsidRPr="006E7DB7">
        <w:rPr>
          <w:rFonts w:ascii="Arial" w:hAnsi="Arial" w:cs="Arial"/>
          <w:sz w:val="24"/>
          <w:szCs w:val="24"/>
        </w:rPr>
        <w:t xml:space="preserve">Rules for recognition and timelines for debate will be suspended unless </w:t>
      </w:r>
      <w:r w:rsidR="003945AA">
        <w:rPr>
          <w:rFonts w:ascii="Arial" w:hAnsi="Arial" w:cs="Arial"/>
          <w:sz w:val="24"/>
          <w:szCs w:val="24"/>
        </w:rPr>
        <w:t>enacted explicitly</w:t>
      </w:r>
      <w:r w:rsidRPr="006E7DB7">
        <w:rPr>
          <w:rFonts w:ascii="Arial" w:hAnsi="Arial" w:cs="Arial"/>
          <w:sz w:val="24"/>
          <w:szCs w:val="24"/>
        </w:rPr>
        <w:t xml:space="preserve"> by the </w:t>
      </w:r>
      <w:r w:rsidR="003709B7">
        <w:rPr>
          <w:rFonts w:ascii="Arial" w:hAnsi="Arial" w:cs="Arial"/>
          <w:sz w:val="24"/>
          <w:szCs w:val="24"/>
        </w:rPr>
        <w:t>chair or co-chair</w:t>
      </w:r>
      <w:r w:rsidRPr="006E7DB7">
        <w:rPr>
          <w:rFonts w:ascii="Arial" w:hAnsi="Arial" w:cs="Arial"/>
          <w:sz w:val="24"/>
          <w:szCs w:val="24"/>
        </w:rPr>
        <w:t>.</w:t>
      </w:r>
    </w:p>
    <w:p w14:paraId="47E76533" w14:textId="61BA8710" w:rsidR="005C2423" w:rsidRPr="006E7DB7" w:rsidRDefault="00F40135" w:rsidP="00B84A93">
      <w:pPr>
        <w:spacing w:after="240"/>
        <w:rPr>
          <w:rFonts w:ascii="Arial" w:hAnsi="Arial" w:cs="Arial"/>
          <w:sz w:val="24"/>
          <w:szCs w:val="24"/>
        </w:rPr>
      </w:pPr>
      <w:r w:rsidRPr="006E7DB7">
        <w:rPr>
          <w:rFonts w:ascii="Arial" w:hAnsi="Arial" w:cs="Arial"/>
          <w:sz w:val="24"/>
          <w:szCs w:val="24"/>
        </w:rPr>
        <w:t xml:space="preserve">Meetings may be rescheduled if the </w:t>
      </w:r>
      <w:r w:rsidR="003709B7">
        <w:rPr>
          <w:rFonts w:ascii="Arial" w:hAnsi="Arial" w:cs="Arial"/>
          <w:sz w:val="24"/>
          <w:szCs w:val="24"/>
        </w:rPr>
        <w:t>work</w:t>
      </w:r>
      <w:r w:rsidR="00FF0DE7">
        <w:rPr>
          <w:rFonts w:ascii="Arial" w:hAnsi="Arial" w:cs="Arial"/>
          <w:sz w:val="24"/>
          <w:szCs w:val="24"/>
        </w:rPr>
        <w:t xml:space="preserve"> </w:t>
      </w:r>
      <w:r w:rsidR="003709B7">
        <w:rPr>
          <w:rFonts w:ascii="Arial" w:hAnsi="Arial" w:cs="Arial"/>
          <w:sz w:val="24"/>
          <w:szCs w:val="24"/>
        </w:rPr>
        <w:t>g</w:t>
      </w:r>
      <w:r w:rsidR="00FF0DE7">
        <w:rPr>
          <w:rFonts w:ascii="Arial" w:hAnsi="Arial" w:cs="Arial"/>
          <w:sz w:val="24"/>
          <w:szCs w:val="24"/>
        </w:rPr>
        <w:t xml:space="preserve">roup </w:t>
      </w:r>
      <w:r w:rsidR="00C35616">
        <w:rPr>
          <w:rFonts w:ascii="Arial" w:hAnsi="Arial" w:cs="Arial"/>
          <w:sz w:val="24"/>
          <w:szCs w:val="24"/>
        </w:rPr>
        <w:t xml:space="preserve">finds </w:t>
      </w:r>
      <w:r w:rsidR="00AF1500">
        <w:rPr>
          <w:rFonts w:ascii="Arial" w:hAnsi="Arial" w:cs="Arial"/>
          <w:sz w:val="24"/>
          <w:szCs w:val="24"/>
        </w:rPr>
        <w:t>a scheduling conflict where most interested parties cannot</w:t>
      </w:r>
      <w:r w:rsidR="00C35616">
        <w:rPr>
          <w:rFonts w:ascii="Arial" w:hAnsi="Arial" w:cs="Arial"/>
          <w:sz w:val="24"/>
          <w:szCs w:val="24"/>
        </w:rPr>
        <w:t xml:space="preserve"> attend.</w:t>
      </w:r>
    </w:p>
    <w:p w14:paraId="7EF13E57" w14:textId="119EBDF1" w:rsidR="116D7E6B" w:rsidRPr="006E7DB7" w:rsidRDefault="0020709D" w:rsidP="00B84A93">
      <w:pPr>
        <w:spacing w:after="240"/>
        <w:rPr>
          <w:rFonts w:ascii="Arial" w:hAnsi="Arial" w:cs="Arial"/>
          <w:sz w:val="24"/>
          <w:szCs w:val="24"/>
        </w:rPr>
      </w:pPr>
      <w:r>
        <w:rPr>
          <w:rFonts w:ascii="Arial" w:hAnsi="Arial" w:cs="Arial"/>
          <w:sz w:val="24"/>
          <w:szCs w:val="24"/>
        </w:rPr>
        <w:t xml:space="preserve">A simple majority of the entire </w:t>
      </w:r>
      <w:r w:rsidR="003709B7">
        <w:rPr>
          <w:rFonts w:ascii="Arial" w:hAnsi="Arial" w:cs="Arial"/>
          <w:sz w:val="24"/>
          <w:szCs w:val="24"/>
        </w:rPr>
        <w:t>work group</w:t>
      </w:r>
      <w:r>
        <w:rPr>
          <w:rFonts w:ascii="Arial" w:hAnsi="Arial" w:cs="Arial"/>
          <w:sz w:val="24"/>
          <w:szCs w:val="24"/>
        </w:rPr>
        <w:t xml:space="preserve"> will pass a motion</w:t>
      </w:r>
      <w:r w:rsidR="7E173FD6" w:rsidRPr="006E7DB7">
        <w:rPr>
          <w:rFonts w:ascii="Arial" w:hAnsi="Arial" w:cs="Arial"/>
          <w:sz w:val="24"/>
          <w:szCs w:val="24"/>
        </w:rPr>
        <w:t>.</w:t>
      </w:r>
    </w:p>
    <w:p w14:paraId="0D8B844A" w14:textId="54DAEF7A" w:rsidR="007375ED" w:rsidRDefault="1A055C0A" w:rsidP="00CC2A64">
      <w:pPr>
        <w:spacing w:after="240"/>
        <w:rPr>
          <w:rFonts w:ascii="Arial" w:hAnsi="Arial" w:cs="Arial"/>
          <w:sz w:val="24"/>
          <w:szCs w:val="24"/>
        </w:rPr>
      </w:pPr>
      <w:r w:rsidRPr="006E7DB7">
        <w:rPr>
          <w:rFonts w:ascii="Arial" w:hAnsi="Arial" w:cs="Arial"/>
          <w:sz w:val="24"/>
          <w:szCs w:val="24"/>
        </w:rPr>
        <w:t xml:space="preserve">All </w:t>
      </w:r>
      <w:r w:rsidR="003709B7">
        <w:rPr>
          <w:rFonts w:ascii="Arial" w:hAnsi="Arial" w:cs="Arial"/>
          <w:sz w:val="24"/>
          <w:szCs w:val="24"/>
        </w:rPr>
        <w:t>participants</w:t>
      </w:r>
      <w:r w:rsidR="005966B6">
        <w:rPr>
          <w:rFonts w:ascii="Arial" w:hAnsi="Arial" w:cs="Arial"/>
          <w:sz w:val="24"/>
          <w:szCs w:val="24"/>
        </w:rPr>
        <w:t xml:space="preserve"> may submit informational, discussion, and/or action items for the agenda before the meeting. Agenda items will take precedence,</w:t>
      </w:r>
      <w:r w:rsidRPr="006E7DB7">
        <w:rPr>
          <w:rFonts w:ascii="Arial" w:hAnsi="Arial" w:cs="Arial"/>
          <w:sz w:val="24"/>
          <w:szCs w:val="24"/>
        </w:rPr>
        <w:t xml:space="preserve"> and non-agenda items may be transacted upon if time permits.</w:t>
      </w:r>
    </w:p>
    <w:p w14:paraId="704C0B26" w14:textId="7A297425" w:rsidR="00485441" w:rsidRPr="006E7DB7" w:rsidRDefault="00485441" w:rsidP="00485441">
      <w:pPr>
        <w:spacing w:after="240"/>
        <w:rPr>
          <w:rFonts w:ascii="Arial" w:hAnsi="Arial" w:cs="Arial"/>
          <w:sz w:val="24"/>
          <w:szCs w:val="24"/>
        </w:rPr>
      </w:pPr>
      <w:r w:rsidRPr="00485441">
        <w:rPr>
          <w:rFonts w:ascii="Arial" w:hAnsi="Arial" w:cs="Arial"/>
          <w:sz w:val="24"/>
          <w:szCs w:val="24"/>
        </w:rPr>
        <w:t xml:space="preserve">To the maximum extent possible, even though not required </w:t>
      </w:r>
      <w:r w:rsidR="00B65C6E">
        <w:rPr>
          <w:rFonts w:ascii="Arial" w:hAnsi="Arial" w:cs="Arial"/>
          <w:sz w:val="24"/>
          <w:szCs w:val="24"/>
        </w:rPr>
        <w:t xml:space="preserve">by law, the </w:t>
      </w:r>
      <w:r w:rsidR="003709B7">
        <w:rPr>
          <w:rFonts w:ascii="Arial" w:hAnsi="Arial" w:cs="Arial"/>
          <w:sz w:val="24"/>
          <w:szCs w:val="24"/>
        </w:rPr>
        <w:t>work g</w:t>
      </w:r>
      <w:r w:rsidR="00B65C6E">
        <w:rPr>
          <w:rFonts w:ascii="Arial" w:hAnsi="Arial" w:cs="Arial"/>
          <w:sz w:val="24"/>
          <w:szCs w:val="24"/>
        </w:rPr>
        <w:t>roup shall follow the Bagley-Keene Open Meeting Act. This includes</w:t>
      </w:r>
      <w:r w:rsidR="00C35616">
        <w:rPr>
          <w:rFonts w:ascii="Arial" w:hAnsi="Arial" w:cs="Arial"/>
          <w:sz w:val="24"/>
          <w:szCs w:val="24"/>
        </w:rPr>
        <w:t>,</w:t>
      </w:r>
      <w:r w:rsidR="00B65C6E">
        <w:rPr>
          <w:rFonts w:ascii="Arial" w:hAnsi="Arial" w:cs="Arial"/>
          <w:sz w:val="24"/>
          <w:szCs w:val="24"/>
        </w:rPr>
        <w:t xml:space="preserve"> but is not limited to, published notices and agendas, meetings open to the public, and voting on </w:t>
      </w:r>
      <w:r w:rsidRPr="00485441">
        <w:rPr>
          <w:rFonts w:ascii="Arial" w:hAnsi="Arial" w:cs="Arial"/>
          <w:sz w:val="24"/>
          <w:szCs w:val="24"/>
        </w:rPr>
        <w:t xml:space="preserve">agenda items that require it. </w:t>
      </w:r>
    </w:p>
    <w:p w14:paraId="10F96F9A" w14:textId="3C9A130C" w:rsidR="00713ABC" w:rsidRPr="006E7DB7" w:rsidRDefault="00AF1500" w:rsidP="00CC2A64">
      <w:pPr>
        <w:spacing w:after="120"/>
        <w:rPr>
          <w:rFonts w:ascii="Arial" w:hAnsi="Arial" w:cs="Arial"/>
          <w:b/>
          <w:bCs/>
          <w:sz w:val="24"/>
          <w:szCs w:val="24"/>
        </w:rPr>
      </w:pPr>
      <w:r>
        <w:rPr>
          <w:rFonts w:ascii="Arial" w:hAnsi="Arial" w:cs="Arial"/>
          <w:b/>
          <w:bCs/>
          <w:sz w:val="24"/>
          <w:szCs w:val="24"/>
        </w:rPr>
        <w:t xml:space="preserve">WORK </w:t>
      </w:r>
      <w:r w:rsidR="005966B6">
        <w:rPr>
          <w:rFonts w:ascii="Arial" w:hAnsi="Arial" w:cs="Arial"/>
          <w:b/>
          <w:bCs/>
          <w:sz w:val="24"/>
          <w:szCs w:val="24"/>
        </w:rPr>
        <w:t>GROUP</w:t>
      </w:r>
      <w:r w:rsidR="00713ABC" w:rsidRPr="006E7DB7">
        <w:rPr>
          <w:rFonts w:ascii="Arial" w:hAnsi="Arial" w:cs="Arial"/>
          <w:b/>
          <w:bCs/>
          <w:sz w:val="24"/>
          <w:szCs w:val="24"/>
        </w:rPr>
        <w:t xml:space="preserve"> PROTOCOL</w:t>
      </w:r>
    </w:p>
    <w:p w14:paraId="4DD64828" w14:textId="479D622B" w:rsidR="00FE6A41" w:rsidRDefault="00FE6A41" w:rsidP="00CC2A64">
      <w:pPr>
        <w:pStyle w:val="ListParagraph"/>
        <w:numPr>
          <w:ilvl w:val="0"/>
          <w:numId w:val="9"/>
        </w:numPr>
        <w:spacing w:after="240"/>
        <w:rPr>
          <w:rFonts w:ascii="Arial" w:hAnsi="Arial" w:cs="Arial"/>
          <w:bCs/>
          <w:sz w:val="24"/>
          <w:szCs w:val="24"/>
        </w:rPr>
      </w:pPr>
      <w:r w:rsidRPr="006E7DB7">
        <w:rPr>
          <w:rFonts w:ascii="Arial" w:hAnsi="Arial" w:cs="Arial"/>
          <w:bCs/>
          <w:sz w:val="24"/>
          <w:szCs w:val="24"/>
        </w:rPr>
        <w:t>The chair</w:t>
      </w:r>
      <w:r w:rsidR="006B4AD4">
        <w:rPr>
          <w:rFonts w:ascii="Arial" w:hAnsi="Arial" w:cs="Arial"/>
          <w:bCs/>
          <w:sz w:val="24"/>
          <w:szCs w:val="24"/>
        </w:rPr>
        <w:t>person</w:t>
      </w:r>
      <w:r w:rsidRPr="006E7DB7">
        <w:rPr>
          <w:rFonts w:ascii="Arial" w:hAnsi="Arial" w:cs="Arial"/>
          <w:bCs/>
          <w:sz w:val="24"/>
          <w:szCs w:val="24"/>
        </w:rPr>
        <w:t xml:space="preserve"> has the authority to set time limits on any agenda item</w:t>
      </w:r>
    </w:p>
    <w:p w14:paraId="390F0763" w14:textId="77777777" w:rsidR="005107B4" w:rsidRPr="006E7DB7" w:rsidRDefault="005107B4" w:rsidP="005107B4">
      <w:pPr>
        <w:spacing w:after="120"/>
        <w:rPr>
          <w:rFonts w:ascii="Arial" w:hAnsi="Arial" w:cs="Arial"/>
          <w:b/>
          <w:bCs/>
          <w:sz w:val="24"/>
          <w:szCs w:val="24"/>
        </w:rPr>
      </w:pPr>
      <w:r w:rsidRPr="006E7DB7">
        <w:rPr>
          <w:rFonts w:ascii="Arial" w:hAnsi="Arial" w:cs="Arial"/>
          <w:b/>
          <w:bCs/>
          <w:sz w:val="24"/>
          <w:szCs w:val="24"/>
        </w:rPr>
        <w:t>PROCESS</w:t>
      </w:r>
    </w:p>
    <w:p w14:paraId="109B3F74" w14:textId="641B6F65" w:rsidR="005107B4" w:rsidRPr="006E7DB7" w:rsidRDefault="005107B4" w:rsidP="005107B4">
      <w:pPr>
        <w:pStyle w:val="ListParagraph"/>
        <w:numPr>
          <w:ilvl w:val="0"/>
          <w:numId w:val="7"/>
        </w:numPr>
        <w:rPr>
          <w:rFonts w:ascii="Arial" w:hAnsi="Arial" w:cs="Arial"/>
          <w:bCs/>
          <w:sz w:val="24"/>
          <w:szCs w:val="24"/>
        </w:rPr>
      </w:pPr>
      <w:r w:rsidRPr="006E7DB7">
        <w:rPr>
          <w:rFonts w:ascii="Arial" w:hAnsi="Arial" w:cs="Arial"/>
          <w:bCs/>
          <w:sz w:val="24"/>
          <w:szCs w:val="24"/>
        </w:rPr>
        <w:t xml:space="preserve">The </w:t>
      </w:r>
      <w:r>
        <w:rPr>
          <w:rFonts w:ascii="Arial" w:hAnsi="Arial" w:cs="Arial"/>
          <w:bCs/>
          <w:sz w:val="24"/>
          <w:szCs w:val="24"/>
        </w:rPr>
        <w:t xml:space="preserve">Code Development and Analysis </w:t>
      </w:r>
      <w:r w:rsidRPr="006E7DB7">
        <w:rPr>
          <w:rFonts w:ascii="Arial" w:hAnsi="Arial" w:cs="Arial"/>
          <w:bCs/>
          <w:sz w:val="24"/>
          <w:szCs w:val="24"/>
        </w:rPr>
        <w:t xml:space="preserve">Division will provide administrative support to the </w:t>
      </w:r>
      <w:r w:rsidR="003709B7">
        <w:rPr>
          <w:rFonts w:ascii="Arial" w:hAnsi="Arial" w:cs="Arial"/>
          <w:bCs/>
          <w:sz w:val="24"/>
          <w:szCs w:val="24"/>
        </w:rPr>
        <w:t>work</w:t>
      </w:r>
      <w:r>
        <w:rPr>
          <w:rFonts w:ascii="Arial" w:hAnsi="Arial" w:cs="Arial"/>
          <w:bCs/>
          <w:sz w:val="24"/>
          <w:szCs w:val="24"/>
        </w:rPr>
        <w:t xml:space="preserve"> </w:t>
      </w:r>
      <w:r w:rsidR="003709B7">
        <w:rPr>
          <w:rFonts w:ascii="Arial" w:hAnsi="Arial" w:cs="Arial"/>
          <w:bCs/>
          <w:sz w:val="24"/>
          <w:szCs w:val="24"/>
        </w:rPr>
        <w:t>g</w:t>
      </w:r>
      <w:r>
        <w:rPr>
          <w:rFonts w:ascii="Arial" w:hAnsi="Arial" w:cs="Arial"/>
          <w:bCs/>
          <w:sz w:val="24"/>
          <w:szCs w:val="24"/>
        </w:rPr>
        <w:t>roup</w:t>
      </w:r>
    </w:p>
    <w:p w14:paraId="2EDE117E" w14:textId="26718309" w:rsidR="005107B4" w:rsidRPr="006E7DB7" w:rsidRDefault="005107B4" w:rsidP="005107B4">
      <w:pPr>
        <w:pStyle w:val="ListParagraph"/>
        <w:numPr>
          <w:ilvl w:val="0"/>
          <w:numId w:val="7"/>
        </w:numPr>
        <w:rPr>
          <w:rFonts w:ascii="Arial" w:hAnsi="Arial" w:cs="Arial"/>
          <w:bCs/>
          <w:sz w:val="24"/>
          <w:szCs w:val="24"/>
        </w:rPr>
      </w:pPr>
      <w:r w:rsidRPr="006E7DB7">
        <w:rPr>
          <w:rFonts w:ascii="Arial" w:hAnsi="Arial" w:cs="Arial"/>
          <w:bCs/>
          <w:sz w:val="24"/>
          <w:szCs w:val="24"/>
        </w:rPr>
        <w:lastRenderedPageBreak/>
        <w:t>Agenda items should be submitted to the</w:t>
      </w:r>
      <w:r w:rsidR="003709B7">
        <w:rPr>
          <w:rFonts w:ascii="Arial" w:hAnsi="Arial" w:cs="Arial"/>
          <w:bCs/>
          <w:sz w:val="24"/>
          <w:szCs w:val="24"/>
        </w:rPr>
        <w:t xml:space="preserve"> work</w:t>
      </w:r>
      <w:r>
        <w:rPr>
          <w:rFonts w:ascii="Arial" w:hAnsi="Arial" w:cs="Arial"/>
          <w:bCs/>
          <w:sz w:val="24"/>
          <w:szCs w:val="24"/>
        </w:rPr>
        <w:t xml:space="preserve"> </w:t>
      </w:r>
      <w:r w:rsidR="003709B7">
        <w:rPr>
          <w:rFonts w:ascii="Arial" w:hAnsi="Arial" w:cs="Arial"/>
          <w:bCs/>
          <w:sz w:val="24"/>
          <w:szCs w:val="24"/>
        </w:rPr>
        <w:t>g</w:t>
      </w:r>
      <w:r>
        <w:rPr>
          <w:rFonts w:ascii="Arial" w:hAnsi="Arial" w:cs="Arial"/>
          <w:bCs/>
          <w:sz w:val="24"/>
          <w:szCs w:val="24"/>
        </w:rPr>
        <w:t>roup</w:t>
      </w:r>
      <w:r w:rsidRPr="006E7DB7">
        <w:rPr>
          <w:rFonts w:ascii="Arial" w:hAnsi="Arial" w:cs="Arial"/>
          <w:bCs/>
          <w:sz w:val="24"/>
          <w:szCs w:val="24"/>
        </w:rPr>
        <w:t xml:space="preserve"> coordinator </w:t>
      </w:r>
      <w:r>
        <w:rPr>
          <w:rFonts w:ascii="Arial" w:hAnsi="Arial" w:cs="Arial"/>
          <w:bCs/>
          <w:sz w:val="24"/>
          <w:szCs w:val="24"/>
        </w:rPr>
        <w:t xml:space="preserve">a minimum of </w:t>
      </w:r>
      <w:r w:rsidR="00585B80">
        <w:rPr>
          <w:rFonts w:ascii="Arial" w:hAnsi="Arial" w:cs="Arial"/>
          <w:bCs/>
          <w:sz w:val="24"/>
          <w:szCs w:val="24"/>
        </w:rPr>
        <w:t>15 days</w:t>
      </w:r>
      <w:r>
        <w:rPr>
          <w:rFonts w:ascii="Arial" w:hAnsi="Arial" w:cs="Arial"/>
          <w:bCs/>
          <w:sz w:val="24"/>
          <w:szCs w:val="24"/>
        </w:rPr>
        <w:t xml:space="preserve"> </w:t>
      </w:r>
      <w:r w:rsidRPr="006E7DB7">
        <w:rPr>
          <w:rFonts w:ascii="Arial" w:hAnsi="Arial" w:cs="Arial"/>
          <w:bCs/>
          <w:sz w:val="24"/>
          <w:szCs w:val="24"/>
        </w:rPr>
        <w:t>before the scheduled meeting date</w:t>
      </w:r>
    </w:p>
    <w:p w14:paraId="1851EC23" w14:textId="77777777" w:rsidR="005107B4" w:rsidRPr="006E7DB7" w:rsidRDefault="005107B4" w:rsidP="005107B4">
      <w:pPr>
        <w:pStyle w:val="ListParagraph"/>
        <w:numPr>
          <w:ilvl w:val="0"/>
          <w:numId w:val="7"/>
        </w:numPr>
        <w:rPr>
          <w:rFonts w:ascii="Arial" w:hAnsi="Arial" w:cs="Arial"/>
          <w:bCs/>
          <w:sz w:val="24"/>
          <w:szCs w:val="24"/>
        </w:rPr>
      </w:pPr>
      <w:r w:rsidRPr="006E7DB7">
        <w:rPr>
          <w:rFonts w:ascii="Arial" w:hAnsi="Arial" w:cs="Arial"/>
          <w:bCs/>
          <w:sz w:val="24"/>
          <w:szCs w:val="24"/>
        </w:rPr>
        <w:t xml:space="preserve">Minutes will be taken at each meeting that </w:t>
      </w:r>
      <w:r>
        <w:rPr>
          <w:rFonts w:ascii="Arial" w:hAnsi="Arial" w:cs="Arial"/>
          <w:bCs/>
          <w:sz w:val="24"/>
          <w:szCs w:val="24"/>
        </w:rPr>
        <w:t>captures</w:t>
      </w:r>
      <w:r w:rsidRPr="006E7DB7">
        <w:rPr>
          <w:rFonts w:ascii="Arial" w:hAnsi="Arial" w:cs="Arial"/>
          <w:bCs/>
          <w:sz w:val="24"/>
          <w:szCs w:val="24"/>
        </w:rPr>
        <w:t xml:space="preserve"> the essence and actions of the meeting</w:t>
      </w:r>
    </w:p>
    <w:p w14:paraId="19DCBAA2" w14:textId="77777777" w:rsidR="005107B4" w:rsidRPr="006E7DB7" w:rsidRDefault="005107B4" w:rsidP="005107B4">
      <w:pPr>
        <w:pStyle w:val="ListParagraph"/>
        <w:numPr>
          <w:ilvl w:val="1"/>
          <w:numId w:val="7"/>
        </w:numPr>
        <w:ind w:left="1080"/>
        <w:rPr>
          <w:rFonts w:ascii="Arial" w:hAnsi="Arial" w:cs="Arial"/>
          <w:bCs/>
          <w:sz w:val="24"/>
          <w:szCs w:val="24"/>
        </w:rPr>
      </w:pPr>
      <w:r>
        <w:rPr>
          <w:rFonts w:ascii="Arial" w:hAnsi="Arial" w:cs="Arial"/>
          <w:bCs/>
          <w:sz w:val="24"/>
          <w:szCs w:val="24"/>
        </w:rPr>
        <w:t>M</w:t>
      </w:r>
      <w:r w:rsidRPr="006E7DB7">
        <w:rPr>
          <w:rFonts w:ascii="Arial" w:hAnsi="Arial" w:cs="Arial"/>
          <w:bCs/>
          <w:sz w:val="24"/>
          <w:szCs w:val="24"/>
        </w:rPr>
        <w:t>inutes will be posted on the Office of the State Fire Marshal website</w:t>
      </w:r>
    </w:p>
    <w:p w14:paraId="4171EC37" w14:textId="77777777" w:rsidR="005107B4" w:rsidRPr="006E7DB7" w:rsidRDefault="005107B4" w:rsidP="005107B4">
      <w:pPr>
        <w:spacing w:after="120"/>
        <w:rPr>
          <w:rFonts w:ascii="Arial" w:hAnsi="Arial" w:cs="Arial"/>
          <w:b/>
          <w:bCs/>
          <w:sz w:val="24"/>
          <w:szCs w:val="24"/>
        </w:rPr>
      </w:pPr>
      <w:r w:rsidRPr="006E7DB7">
        <w:rPr>
          <w:rFonts w:ascii="Arial" w:hAnsi="Arial" w:cs="Arial"/>
          <w:b/>
          <w:bCs/>
          <w:sz w:val="24"/>
          <w:szCs w:val="24"/>
        </w:rPr>
        <w:t>RESPONSIBILITY OF THE CHAIR</w:t>
      </w:r>
    </w:p>
    <w:p w14:paraId="4A7FE31B" w14:textId="5FF7AD40" w:rsidR="005107B4" w:rsidRPr="006E7DB7" w:rsidRDefault="005107B4" w:rsidP="005107B4">
      <w:pPr>
        <w:pStyle w:val="ListParagraph"/>
        <w:numPr>
          <w:ilvl w:val="0"/>
          <w:numId w:val="8"/>
        </w:numPr>
        <w:spacing w:after="240"/>
        <w:rPr>
          <w:rFonts w:ascii="Arial" w:hAnsi="Arial" w:cs="Arial"/>
          <w:bCs/>
          <w:sz w:val="24"/>
          <w:szCs w:val="24"/>
        </w:rPr>
      </w:pPr>
      <w:r w:rsidRPr="006E7DB7">
        <w:rPr>
          <w:rFonts w:ascii="Arial" w:hAnsi="Arial" w:cs="Arial"/>
          <w:bCs/>
          <w:sz w:val="24"/>
          <w:szCs w:val="24"/>
        </w:rPr>
        <w:t>Interpretation and decisions are the purview of the chair</w:t>
      </w:r>
      <w:r w:rsidR="00C35616">
        <w:rPr>
          <w:rFonts w:ascii="Arial" w:hAnsi="Arial" w:cs="Arial"/>
          <w:bCs/>
          <w:sz w:val="24"/>
          <w:szCs w:val="24"/>
        </w:rPr>
        <w:t xml:space="preserve"> or co-chair</w:t>
      </w:r>
    </w:p>
    <w:p w14:paraId="1FE2189B" w14:textId="77777777" w:rsidR="005107B4" w:rsidRPr="005107B4" w:rsidRDefault="005107B4" w:rsidP="005107B4">
      <w:pPr>
        <w:spacing w:after="240"/>
        <w:rPr>
          <w:rFonts w:ascii="Arial" w:hAnsi="Arial" w:cs="Arial"/>
          <w:bCs/>
          <w:sz w:val="24"/>
          <w:szCs w:val="24"/>
        </w:rPr>
      </w:pPr>
    </w:p>
    <w:sectPr w:rsidR="005107B4" w:rsidRPr="005107B4" w:rsidSect="00CC2A64">
      <w:headerReference w:type="default" r:id="rId11"/>
      <w:footerReference w:type="default" r:id="rId12"/>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25D6E" w14:textId="77777777" w:rsidR="007647C5" w:rsidRDefault="007647C5" w:rsidP="002F6C03">
      <w:pPr>
        <w:spacing w:after="0" w:line="240" w:lineRule="auto"/>
      </w:pPr>
      <w:r>
        <w:separator/>
      </w:r>
    </w:p>
  </w:endnote>
  <w:endnote w:type="continuationSeparator" w:id="0">
    <w:p w14:paraId="4214AD4D" w14:textId="77777777" w:rsidR="007647C5" w:rsidRDefault="007647C5" w:rsidP="002F6C03">
      <w:pPr>
        <w:spacing w:after="0" w:line="240" w:lineRule="auto"/>
      </w:pPr>
      <w:r>
        <w:continuationSeparator/>
      </w:r>
    </w:p>
  </w:endnote>
  <w:endnote w:type="continuationNotice" w:id="1">
    <w:p w14:paraId="4886E211" w14:textId="77777777" w:rsidR="007647C5" w:rsidRDefault="00764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358821"/>
      <w:docPartObj>
        <w:docPartGallery w:val="Page Numbers (Bottom of Page)"/>
        <w:docPartUnique/>
      </w:docPartObj>
    </w:sdtPr>
    <w:sdtEndPr/>
    <w:sdtContent>
      <w:sdt>
        <w:sdtPr>
          <w:id w:val="1728636285"/>
          <w:docPartObj>
            <w:docPartGallery w:val="Page Numbers (Top of Page)"/>
            <w:docPartUnique/>
          </w:docPartObj>
        </w:sdtPr>
        <w:sdtEndPr/>
        <w:sdtContent>
          <w:p w14:paraId="3BEA76C4" w14:textId="6CC4EA85" w:rsidR="00CC2A64" w:rsidRDefault="00CC2A6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5F4E75C" w14:textId="45CEAE3F" w:rsidR="6FB8BEB8" w:rsidRDefault="6FB8BEB8" w:rsidP="6FB8B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68E87" w14:textId="77777777" w:rsidR="007647C5" w:rsidRDefault="007647C5" w:rsidP="002F6C03">
      <w:pPr>
        <w:spacing w:after="0" w:line="240" w:lineRule="auto"/>
      </w:pPr>
      <w:r>
        <w:separator/>
      </w:r>
    </w:p>
  </w:footnote>
  <w:footnote w:type="continuationSeparator" w:id="0">
    <w:p w14:paraId="27F3D41F" w14:textId="77777777" w:rsidR="007647C5" w:rsidRDefault="007647C5" w:rsidP="002F6C03">
      <w:pPr>
        <w:spacing w:after="0" w:line="240" w:lineRule="auto"/>
      </w:pPr>
      <w:r>
        <w:continuationSeparator/>
      </w:r>
    </w:p>
  </w:footnote>
  <w:footnote w:type="continuationNotice" w:id="1">
    <w:p w14:paraId="120B49DE" w14:textId="77777777" w:rsidR="007647C5" w:rsidRDefault="00764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2060"/>
      <w:tblCellMar>
        <w:top w:w="115" w:type="dxa"/>
        <w:left w:w="115" w:type="dxa"/>
        <w:bottom w:w="115" w:type="dxa"/>
        <w:right w:w="115" w:type="dxa"/>
      </w:tblCellMar>
      <w:tblLook w:val="04A0" w:firstRow="1" w:lastRow="0" w:firstColumn="1" w:lastColumn="0" w:noHBand="0" w:noVBand="1"/>
    </w:tblPr>
    <w:tblGrid>
      <w:gridCol w:w="9360"/>
    </w:tblGrid>
    <w:tr w:rsidR="00AB1B55" w14:paraId="495BF59A" w14:textId="77777777" w:rsidTr="00AB1B55">
      <w:tc>
        <w:tcPr>
          <w:tcW w:w="5000" w:type="pct"/>
          <w:shd w:val="clear" w:color="auto" w:fill="002060"/>
          <w:vAlign w:val="center"/>
        </w:tcPr>
        <w:p w14:paraId="758D50A6" w14:textId="37EDB30D" w:rsidR="00AB1B55" w:rsidRDefault="003709B7" w:rsidP="00AB1B55">
          <w:pPr>
            <w:pStyle w:val="Header"/>
            <w:ind w:left="-480"/>
            <w:jc w:val="right"/>
            <w:rPr>
              <w:caps/>
              <w:color w:val="FFFFFF" w:themeColor="background1"/>
            </w:rPr>
          </w:pPr>
          <w:r>
            <w:rPr>
              <w:rFonts w:ascii="Arial" w:hAnsi="Arial" w:cs="Arial"/>
              <w:b/>
              <w:caps/>
              <w:color w:val="FFFFFF" w:themeColor="background1"/>
              <w:sz w:val="28"/>
              <w:szCs w:val="28"/>
            </w:rPr>
            <w:t>Cwui work group 2025</w:t>
          </w:r>
        </w:p>
      </w:tc>
    </w:tr>
  </w:tbl>
  <w:p w14:paraId="67E9F42D" w14:textId="27F76AF2" w:rsidR="002F6C03" w:rsidRDefault="002F6C03">
    <w:pPr>
      <w:pStyle w:val="Header"/>
    </w:pPr>
    <w:r>
      <w:rPr>
        <w:caps/>
        <w:noProof/>
        <w:color w:val="FFFFFF" w:themeColor="background1"/>
      </w:rPr>
      <w:drawing>
        <wp:anchor distT="0" distB="0" distL="114300" distR="114300" simplePos="0" relativeHeight="251657216" behindDoc="0" locked="0" layoutInCell="1" allowOverlap="1" wp14:anchorId="42B96D5C" wp14:editId="2F766EB0">
          <wp:simplePos x="0" y="0"/>
          <wp:positionH relativeFrom="column">
            <wp:posOffset>95250</wp:posOffset>
          </wp:positionH>
          <wp:positionV relativeFrom="paragraph">
            <wp:posOffset>-581660</wp:posOffset>
          </wp:positionV>
          <wp:extent cx="800100" cy="8001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FIRE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5424"/>
    <w:multiLevelType w:val="hybridMultilevel"/>
    <w:tmpl w:val="78B07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430B2"/>
    <w:multiLevelType w:val="hybridMultilevel"/>
    <w:tmpl w:val="2ACA0E14"/>
    <w:lvl w:ilvl="0" w:tplc="4FB43A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020AB"/>
    <w:multiLevelType w:val="hybridMultilevel"/>
    <w:tmpl w:val="F9C23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E677D"/>
    <w:multiLevelType w:val="hybridMultilevel"/>
    <w:tmpl w:val="F6C471D0"/>
    <w:lvl w:ilvl="0" w:tplc="7464A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612BEA"/>
    <w:multiLevelType w:val="hybridMultilevel"/>
    <w:tmpl w:val="9552FC94"/>
    <w:lvl w:ilvl="0" w:tplc="04090001">
      <w:start w:val="1"/>
      <w:numFmt w:val="bullet"/>
      <w:lvlText w:val=""/>
      <w:lvlJc w:val="left"/>
      <w:pPr>
        <w:ind w:left="720" w:hanging="360"/>
      </w:pPr>
      <w:rPr>
        <w:rFonts w:ascii="Symbol" w:hAnsi="Symbol" w:hint="default"/>
      </w:rPr>
    </w:lvl>
    <w:lvl w:ilvl="1" w:tplc="4E5EF1C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C1FF5"/>
    <w:multiLevelType w:val="hybridMultilevel"/>
    <w:tmpl w:val="FFFFFFFF"/>
    <w:lvl w:ilvl="0" w:tplc="5D6A0E5E">
      <w:start w:val="1"/>
      <w:numFmt w:val="bullet"/>
      <w:lvlText w:val=""/>
      <w:lvlJc w:val="left"/>
      <w:pPr>
        <w:ind w:left="720" w:hanging="360"/>
      </w:pPr>
      <w:rPr>
        <w:rFonts w:ascii="Symbol" w:hAnsi="Symbol" w:hint="default"/>
      </w:rPr>
    </w:lvl>
    <w:lvl w:ilvl="1" w:tplc="7E9CBC7C">
      <w:start w:val="1"/>
      <w:numFmt w:val="bullet"/>
      <w:lvlText w:val="o"/>
      <w:lvlJc w:val="left"/>
      <w:pPr>
        <w:ind w:left="1440" w:hanging="360"/>
      </w:pPr>
      <w:rPr>
        <w:rFonts w:ascii="Courier New" w:hAnsi="Courier New" w:hint="default"/>
      </w:rPr>
    </w:lvl>
    <w:lvl w:ilvl="2" w:tplc="74E0186A">
      <w:start w:val="1"/>
      <w:numFmt w:val="bullet"/>
      <w:lvlText w:val=""/>
      <w:lvlJc w:val="left"/>
      <w:pPr>
        <w:ind w:left="2160" w:hanging="360"/>
      </w:pPr>
      <w:rPr>
        <w:rFonts w:ascii="Wingdings" w:hAnsi="Wingdings" w:hint="default"/>
      </w:rPr>
    </w:lvl>
    <w:lvl w:ilvl="3" w:tplc="072A2FB0">
      <w:start w:val="1"/>
      <w:numFmt w:val="bullet"/>
      <w:lvlText w:val=""/>
      <w:lvlJc w:val="left"/>
      <w:pPr>
        <w:ind w:left="2880" w:hanging="360"/>
      </w:pPr>
      <w:rPr>
        <w:rFonts w:ascii="Symbol" w:hAnsi="Symbol" w:hint="default"/>
      </w:rPr>
    </w:lvl>
    <w:lvl w:ilvl="4" w:tplc="E7C619CE">
      <w:start w:val="1"/>
      <w:numFmt w:val="bullet"/>
      <w:lvlText w:val="o"/>
      <w:lvlJc w:val="left"/>
      <w:pPr>
        <w:ind w:left="3600" w:hanging="360"/>
      </w:pPr>
      <w:rPr>
        <w:rFonts w:ascii="Courier New" w:hAnsi="Courier New" w:hint="default"/>
      </w:rPr>
    </w:lvl>
    <w:lvl w:ilvl="5" w:tplc="51B4DEA8">
      <w:start w:val="1"/>
      <w:numFmt w:val="bullet"/>
      <w:lvlText w:val=""/>
      <w:lvlJc w:val="left"/>
      <w:pPr>
        <w:ind w:left="4320" w:hanging="360"/>
      </w:pPr>
      <w:rPr>
        <w:rFonts w:ascii="Wingdings" w:hAnsi="Wingdings" w:hint="default"/>
      </w:rPr>
    </w:lvl>
    <w:lvl w:ilvl="6" w:tplc="93DA7B26">
      <w:start w:val="1"/>
      <w:numFmt w:val="bullet"/>
      <w:lvlText w:val=""/>
      <w:lvlJc w:val="left"/>
      <w:pPr>
        <w:ind w:left="5040" w:hanging="360"/>
      </w:pPr>
      <w:rPr>
        <w:rFonts w:ascii="Symbol" w:hAnsi="Symbol" w:hint="default"/>
      </w:rPr>
    </w:lvl>
    <w:lvl w:ilvl="7" w:tplc="05DC4142">
      <w:start w:val="1"/>
      <w:numFmt w:val="bullet"/>
      <w:lvlText w:val="o"/>
      <w:lvlJc w:val="left"/>
      <w:pPr>
        <w:ind w:left="5760" w:hanging="360"/>
      </w:pPr>
      <w:rPr>
        <w:rFonts w:ascii="Courier New" w:hAnsi="Courier New" w:hint="default"/>
      </w:rPr>
    </w:lvl>
    <w:lvl w:ilvl="8" w:tplc="D6B68040">
      <w:start w:val="1"/>
      <w:numFmt w:val="bullet"/>
      <w:lvlText w:val=""/>
      <w:lvlJc w:val="left"/>
      <w:pPr>
        <w:ind w:left="6480" w:hanging="360"/>
      </w:pPr>
      <w:rPr>
        <w:rFonts w:ascii="Wingdings" w:hAnsi="Wingdings" w:hint="default"/>
      </w:rPr>
    </w:lvl>
  </w:abstractNum>
  <w:abstractNum w:abstractNumId="6" w15:restartNumberingAfterBreak="0">
    <w:nsid w:val="4E251931"/>
    <w:multiLevelType w:val="hybridMultilevel"/>
    <w:tmpl w:val="4E14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111D2C"/>
    <w:multiLevelType w:val="hybridMultilevel"/>
    <w:tmpl w:val="B56ED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3B326F3"/>
    <w:multiLevelType w:val="hybridMultilevel"/>
    <w:tmpl w:val="FB88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D6976"/>
    <w:multiLevelType w:val="hybridMultilevel"/>
    <w:tmpl w:val="4E6A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82499E"/>
    <w:multiLevelType w:val="hybridMultilevel"/>
    <w:tmpl w:val="CED2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732438">
    <w:abstractNumId w:val="5"/>
  </w:num>
  <w:num w:numId="2" w16cid:durableId="1144934080">
    <w:abstractNumId w:val="7"/>
  </w:num>
  <w:num w:numId="3" w16cid:durableId="212890523">
    <w:abstractNumId w:val="1"/>
  </w:num>
  <w:num w:numId="4" w16cid:durableId="643387276">
    <w:abstractNumId w:val="6"/>
  </w:num>
  <w:num w:numId="5" w16cid:durableId="1610699844">
    <w:abstractNumId w:val="9"/>
  </w:num>
  <w:num w:numId="6" w16cid:durableId="1004547734">
    <w:abstractNumId w:val="2"/>
  </w:num>
  <w:num w:numId="7" w16cid:durableId="2120755881">
    <w:abstractNumId w:val="0"/>
  </w:num>
  <w:num w:numId="8" w16cid:durableId="1763523741">
    <w:abstractNumId w:val="10"/>
  </w:num>
  <w:num w:numId="9" w16cid:durableId="939948455">
    <w:abstractNumId w:val="8"/>
  </w:num>
  <w:num w:numId="10" w16cid:durableId="2115437189">
    <w:abstractNumId w:val="4"/>
  </w:num>
  <w:num w:numId="11" w16cid:durableId="94323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46"/>
    <w:rsid w:val="00022BFF"/>
    <w:rsid w:val="000342C5"/>
    <w:rsid w:val="00041167"/>
    <w:rsid w:val="00042066"/>
    <w:rsid w:val="0005213F"/>
    <w:rsid w:val="00054EB8"/>
    <w:rsid w:val="00056450"/>
    <w:rsid w:val="000600DE"/>
    <w:rsid w:val="00060606"/>
    <w:rsid w:val="0007421C"/>
    <w:rsid w:val="00084A1F"/>
    <w:rsid w:val="000A4064"/>
    <w:rsid w:val="000B7F57"/>
    <w:rsid w:val="000D3B43"/>
    <w:rsid w:val="000D40EA"/>
    <w:rsid w:val="000D6BEA"/>
    <w:rsid w:val="000E5077"/>
    <w:rsid w:val="000F1989"/>
    <w:rsid w:val="000F1F98"/>
    <w:rsid w:val="00102265"/>
    <w:rsid w:val="00106476"/>
    <w:rsid w:val="00143BAB"/>
    <w:rsid w:val="00151A7C"/>
    <w:rsid w:val="00155703"/>
    <w:rsid w:val="001634F4"/>
    <w:rsid w:val="00164A1B"/>
    <w:rsid w:val="001746FB"/>
    <w:rsid w:val="00180757"/>
    <w:rsid w:val="001937BF"/>
    <w:rsid w:val="001B340C"/>
    <w:rsid w:val="001E071C"/>
    <w:rsid w:val="001E43A1"/>
    <w:rsid w:val="001E44BC"/>
    <w:rsid w:val="001E6C86"/>
    <w:rsid w:val="001F1F90"/>
    <w:rsid w:val="00201F70"/>
    <w:rsid w:val="00202901"/>
    <w:rsid w:val="0020659D"/>
    <w:rsid w:val="0020709D"/>
    <w:rsid w:val="00235185"/>
    <w:rsid w:val="00243EF6"/>
    <w:rsid w:val="00245F8A"/>
    <w:rsid w:val="00247B46"/>
    <w:rsid w:val="00257153"/>
    <w:rsid w:val="00260601"/>
    <w:rsid w:val="0027084B"/>
    <w:rsid w:val="002735B8"/>
    <w:rsid w:val="00285A5A"/>
    <w:rsid w:val="00294EC5"/>
    <w:rsid w:val="002971A3"/>
    <w:rsid w:val="002A16FD"/>
    <w:rsid w:val="002A2DFC"/>
    <w:rsid w:val="002B575A"/>
    <w:rsid w:val="002C35DD"/>
    <w:rsid w:val="002C798C"/>
    <w:rsid w:val="002F6C03"/>
    <w:rsid w:val="00301442"/>
    <w:rsid w:val="003161B1"/>
    <w:rsid w:val="0032716D"/>
    <w:rsid w:val="00333703"/>
    <w:rsid w:val="00350331"/>
    <w:rsid w:val="00352CA6"/>
    <w:rsid w:val="00353A94"/>
    <w:rsid w:val="003709B7"/>
    <w:rsid w:val="003735A6"/>
    <w:rsid w:val="003775C1"/>
    <w:rsid w:val="00383F44"/>
    <w:rsid w:val="00383F75"/>
    <w:rsid w:val="003870D9"/>
    <w:rsid w:val="003930FC"/>
    <w:rsid w:val="003945AA"/>
    <w:rsid w:val="00395CED"/>
    <w:rsid w:val="0039772B"/>
    <w:rsid w:val="003A09C5"/>
    <w:rsid w:val="003B20F1"/>
    <w:rsid w:val="003B44A5"/>
    <w:rsid w:val="003B4C83"/>
    <w:rsid w:val="003D6A83"/>
    <w:rsid w:val="003D6F2D"/>
    <w:rsid w:val="003E14E5"/>
    <w:rsid w:val="003E7189"/>
    <w:rsid w:val="003F44E7"/>
    <w:rsid w:val="003F4D32"/>
    <w:rsid w:val="003F7C27"/>
    <w:rsid w:val="004033D6"/>
    <w:rsid w:val="0040508E"/>
    <w:rsid w:val="0041199E"/>
    <w:rsid w:val="0041280C"/>
    <w:rsid w:val="00422B21"/>
    <w:rsid w:val="00422BFC"/>
    <w:rsid w:val="00423052"/>
    <w:rsid w:val="004254EA"/>
    <w:rsid w:val="00425BCA"/>
    <w:rsid w:val="00430E04"/>
    <w:rsid w:val="00434346"/>
    <w:rsid w:val="00435448"/>
    <w:rsid w:val="00435AE1"/>
    <w:rsid w:val="00436730"/>
    <w:rsid w:val="0044399E"/>
    <w:rsid w:val="0045120A"/>
    <w:rsid w:val="00451FB4"/>
    <w:rsid w:val="00465F36"/>
    <w:rsid w:val="0047150F"/>
    <w:rsid w:val="00474F7B"/>
    <w:rsid w:val="00475785"/>
    <w:rsid w:val="00476AF3"/>
    <w:rsid w:val="0048282D"/>
    <w:rsid w:val="0048378D"/>
    <w:rsid w:val="00483DAB"/>
    <w:rsid w:val="00485441"/>
    <w:rsid w:val="00495559"/>
    <w:rsid w:val="004B10D6"/>
    <w:rsid w:val="004B18E4"/>
    <w:rsid w:val="004B2D98"/>
    <w:rsid w:val="004B69C0"/>
    <w:rsid w:val="004D5EBF"/>
    <w:rsid w:val="004D7C37"/>
    <w:rsid w:val="004E01D4"/>
    <w:rsid w:val="004E7083"/>
    <w:rsid w:val="004F07F5"/>
    <w:rsid w:val="00504CC9"/>
    <w:rsid w:val="005067D3"/>
    <w:rsid w:val="005107B4"/>
    <w:rsid w:val="0052167D"/>
    <w:rsid w:val="00530F69"/>
    <w:rsid w:val="005324AA"/>
    <w:rsid w:val="005362A7"/>
    <w:rsid w:val="00537315"/>
    <w:rsid w:val="00543C6B"/>
    <w:rsid w:val="005454CE"/>
    <w:rsid w:val="00545862"/>
    <w:rsid w:val="005469C9"/>
    <w:rsid w:val="00556C8D"/>
    <w:rsid w:val="00562703"/>
    <w:rsid w:val="00565003"/>
    <w:rsid w:val="00566DFC"/>
    <w:rsid w:val="00570176"/>
    <w:rsid w:val="00581482"/>
    <w:rsid w:val="00585B80"/>
    <w:rsid w:val="00593372"/>
    <w:rsid w:val="00593FB2"/>
    <w:rsid w:val="005966B6"/>
    <w:rsid w:val="005B316F"/>
    <w:rsid w:val="005C2423"/>
    <w:rsid w:val="005C43AE"/>
    <w:rsid w:val="005C6EC8"/>
    <w:rsid w:val="005D1B90"/>
    <w:rsid w:val="005E7069"/>
    <w:rsid w:val="005F0E56"/>
    <w:rsid w:val="005F6E48"/>
    <w:rsid w:val="005F7DDC"/>
    <w:rsid w:val="00614B83"/>
    <w:rsid w:val="006213ED"/>
    <w:rsid w:val="0062762D"/>
    <w:rsid w:val="00630F8A"/>
    <w:rsid w:val="006318E0"/>
    <w:rsid w:val="00633D7C"/>
    <w:rsid w:val="00642608"/>
    <w:rsid w:val="00643C1A"/>
    <w:rsid w:val="00655DC0"/>
    <w:rsid w:val="00656C2E"/>
    <w:rsid w:val="00660746"/>
    <w:rsid w:val="00662557"/>
    <w:rsid w:val="00667E08"/>
    <w:rsid w:val="00684F7C"/>
    <w:rsid w:val="006B4AD4"/>
    <w:rsid w:val="006D047F"/>
    <w:rsid w:val="006D09EB"/>
    <w:rsid w:val="006D13C6"/>
    <w:rsid w:val="006E7DB7"/>
    <w:rsid w:val="006F6935"/>
    <w:rsid w:val="00701E76"/>
    <w:rsid w:val="00707BD3"/>
    <w:rsid w:val="00713ABC"/>
    <w:rsid w:val="00734AE9"/>
    <w:rsid w:val="007375ED"/>
    <w:rsid w:val="00740E99"/>
    <w:rsid w:val="00745F3B"/>
    <w:rsid w:val="00750095"/>
    <w:rsid w:val="00752ABB"/>
    <w:rsid w:val="007600B8"/>
    <w:rsid w:val="007620E8"/>
    <w:rsid w:val="007647C5"/>
    <w:rsid w:val="00770B94"/>
    <w:rsid w:val="007730AE"/>
    <w:rsid w:val="007826C3"/>
    <w:rsid w:val="00782F27"/>
    <w:rsid w:val="00791DE9"/>
    <w:rsid w:val="007A3D9C"/>
    <w:rsid w:val="007A5029"/>
    <w:rsid w:val="007A663F"/>
    <w:rsid w:val="007B04CD"/>
    <w:rsid w:val="007C4724"/>
    <w:rsid w:val="007C507C"/>
    <w:rsid w:val="007C6629"/>
    <w:rsid w:val="007C67FB"/>
    <w:rsid w:val="007D1FA7"/>
    <w:rsid w:val="007D6FE1"/>
    <w:rsid w:val="007E21CC"/>
    <w:rsid w:val="007F151A"/>
    <w:rsid w:val="007F52B5"/>
    <w:rsid w:val="00812929"/>
    <w:rsid w:val="00816638"/>
    <w:rsid w:val="008170CC"/>
    <w:rsid w:val="00817369"/>
    <w:rsid w:val="00820060"/>
    <w:rsid w:val="0082101C"/>
    <w:rsid w:val="008227F5"/>
    <w:rsid w:val="008412FB"/>
    <w:rsid w:val="0085294D"/>
    <w:rsid w:val="00861FE6"/>
    <w:rsid w:val="00864D29"/>
    <w:rsid w:val="008738DA"/>
    <w:rsid w:val="008741A7"/>
    <w:rsid w:val="0089564E"/>
    <w:rsid w:val="00897108"/>
    <w:rsid w:val="008A3771"/>
    <w:rsid w:val="008B1D9B"/>
    <w:rsid w:val="008B2D38"/>
    <w:rsid w:val="008B317D"/>
    <w:rsid w:val="008C2C8F"/>
    <w:rsid w:val="008C407A"/>
    <w:rsid w:val="008D507B"/>
    <w:rsid w:val="008F7A17"/>
    <w:rsid w:val="00900244"/>
    <w:rsid w:val="0090042E"/>
    <w:rsid w:val="0090137F"/>
    <w:rsid w:val="0090430C"/>
    <w:rsid w:val="009048E2"/>
    <w:rsid w:val="0091049F"/>
    <w:rsid w:val="009164E6"/>
    <w:rsid w:val="009219E9"/>
    <w:rsid w:val="0092402C"/>
    <w:rsid w:val="0093641A"/>
    <w:rsid w:val="00940740"/>
    <w:rsid w:val="00941828"/>
    <w:rsid w:val="00942A81"/>
    <w:rsid w:val="00944F0C"/>
    <w:rsid w:val="00945512"/>
    <w:rsid w:val="00956D9C"/>
    <w:rsid w:val="009640BC"/>
    <w:rsid w:val="00973732"/>
    <w:rsid w:val="009801BB"/>
    <w:rsid w:val="009A4ECC"/>
    <w:rsid w:val="009A5399"/>
    <w:rsid w:val="009B7B6E"/>
    <w:rsid w:val="009F141A"/>
    <w:rsid w:val="00A017F2"/>
    <w:rsid w:val="00A045A5"/>
    <w:rsid w:val="00A057B1"/>
    <w:rsid w:val="00A171F8"/>
    <w:rsid w:val="00A24547"/>
    <w:rsid w:val="00A305F8"/>
    <w:rsid w:val="00A35688"/>
    <w:rsid w:val="00A40215"/>
    <w:rsid w:val="00A41AE7"/>
    <w:rsid w:val="00A42B53"/>
    <w:rsid w:val="00A43E49"/>
    <w:rsid w:val="00A44DF5"/>
    <w:rsid w:val="00A50C37"/>
    <w:rsid w:val="00A629C8"/>
    <w:rsid w:val="00A64DF8"/>
    <w:rsid w:val="00A64FB7"/>
    <w:rsid w:val="00A75676"/>
    <w:rsid w:val="00A8109A"/>
    <w:rsid w:val="00A82832"/>
    <w:rsid w:val="00A86EF4"/>
    <w:rsid w:val="00A87D98"/>
    <w:rsid w:val="00AA2969"/>
    <w:rsid w:val="00AA4B2B"/>
    <w:rsid w:val="00AA704A"/>
    <w:rsid w:val="00AB1B55"/>
    <w:rsid w:val="00AC5A08"/>
    <w:rsid w:val="00AD1B15"/>
    <w:rsid w:val="00AE0C70"/>
    <w:rsid w:val="00AE1C85"/>
    <w:rsid w:val="00AE2146"/>
    <w:rsid w:val="00AE49CF"/>
    <w:rsid w:val="00AE7997"/>
    <w:rsid w:val="00AF1500"/>
    <w:rsid w:val="00AF4BE4"/>
    <w:rsid w:val="00AF624F"/>
    <w:rsid w:val="00B10C2D"/>
    <w:rsid w:val="00B12056"/>
    <w:rsid w:val="00B25DE4"/>
    <w:rsid w:val="00B316EA"/>
    <w:rsid w:val="00B35F83"/>
    <w:rsid w:val="00B426B6"/>
    <w:rsid w:val="00B5153F"/>
    <w:rsid w:val="00B52088"/>
    <w:rsid w:val="00B65C6E"/>
    <w:rsid w:val="00B678EA"/>
    <w:rsid w:val="00B74D24"/>
    <w:rsid w:val="00B759AD"/>
    <w:rsid w:val="00B77842"/>
    <w:rsid w:val="00B77927"/>
    <w:rsid w:val="00B81890"/>
    <w:rsid w:val="00B81C31"/>
    <w:rsid w:val="00B84A93"/>
    <w:rsid w:val="00B84C4B"/>
    <w:rsid w:val="00B973CD"/>
    <w:rsid w:val="00BA6804"/>
    <w:rsid w:val="00BB53F7"/>
    <w:rsid w:val="00BC4960"/>
    <w:rsid w:val="00BD1091"/>
    <w:rsid w:val="00BD3FBE"/>
    <w:rsid w:val="00BE1133"/>
    <w:rsid w:val="00C113AC"/>
    <w:rsid w:val="00C2146A"/>
    <w:rsid w:val="00C2146E"/>
    <w:rsid w:val="00C26BCF"/>
    <w:rsid w:val="00C35616"/>
    <w:rsid w:val="00C60DFF"/>
    <w:rsid w:val="00C633AC"/>
    <w:rsid w:val="00C64776"/>
    <w:rsid w:val="00C67A56"/>
    <w:rsid w:val="00C756AD"/>
    <w:rsid w:val="00C908C7"/>
    <w:rsid w:val="00C950E2"/>
    <w:rsid w:val="00C95FC9"/>
    <w:rsid w:val="00C96483"/>
    <w:rsid w:val="00CA1941"/>
    <w:rsid w:val="00CA3F32"/>
    <w:rsid w:val="00CA5865"/>
    <w:rsid w:val="00CB3203"/>
    <w:rsid w:val="00CC2A64"/>
    <w:rsid w:val="00CD168F"/>
    <w:rsid w:val="00CD31CB"/>
    <w:rsid w:val="00CD35C5"/>
    <w:rsid w:val="00CE0705"/>
    <w:rsid w:val="00D03F73"/>
    <w:rsid w:val="00D10DBB"/>
    <w:rsid w:val="00D11773"/>
    <w:rsid w:val="00D14790"/>
    <w:rsid w:val="00D2058F"/>
    <w:rsid w:val="00D232CF"/>
    <w:rsid w:val="00D445A0"/>
    <w:rsid w:val="00D45491"/>
    <w:rsid w:val="00D56F8B"/>
    <w:rsid w:val="00D65412"/>
    <w:rsid w:val="00D71BAB"/>
    <w:rsid w:val="00D76420"/>
    <w:rsid w:val="00D85529"/>
    <w:rsid w:val="00D900AF"/>
    <w:rsid w:val="00DA0332"/>
    <w:rsid w:val="00DA2BEC"/>
    <w:rsid w:val="00DA4CD0"/>
    <w:rsid w:val="00DA4D86"/>
    <w:rsid w:val="00DB1231"/>
    <w:rsid w:val="00DB6E3C"/>
    <w:rsid w:val="00DB733A"/>
    <w:rsid w:val="00DC7389"/>
    <w:rsid w:val="00DD307D"/>
    <w:rsid w:val="00DE6459"/>
    <w:rsid w:val="00DE7CFD"/>
    <w:rsid w:val="00E01396"/>
    <w:rsid w:val="00E01914"/>
    <w:rsid w:val="00E038B0"/>
    <w:rsid w:val="00E26889"/>
    <w:rsid w:val="00E26DBC"/>
    <w:rsid w:val="00E35BE6"/>
    <w:rsid w:val="00E40059"/>
    <w:rsid w:val="00E466CF"/>
    <w:rsid w:val="00E50D6E"/>
    <w:rsid w:val="00E535C0"/>
    <w:rsid w:val="00E54710"/>
    <w:rsid w:val="00E64C25"/>
    <w:rsid w:val="00E65E09"/>
    <w:rsid w:val="00E80755"/>
    <w:rsid w:val="00E82F46"/>
    <w:rsid w:val="00E85E12"/>
    <w:rsid w:val="00EA3CBD"/>
    <w:rsid w:val="00EA52A3"/>
    <w:rsid w:val="00EA6784"/>
    <w:rsid w:val="00EB14A2"/>
    <w:rsid w:val="00EB2E4C"/>
    <w:rsid w:val="00EB5F1C"/>
    <w:rsid w:val="00EB7853"/>
    <w:rsid w:val="00EC3BE9"/>
    <w:rsid w:val="00ED3A2B"/>
    <w:rsid w:val="00ED7B4A"/>
    <w:rsid w:val="00EF10BE"/>
    <w:rsid w:val="00EF568F"/>
    <w:rsid w:val="00EF6F65"/>
    <w:rsid w:val="00F0160B"/>
    <w:rsid w:val="00F04F24"/>
    <w:rsid w:val="00F13A01"/>
    <w:rsid w:val="00F2124D"/>
    <w:rsid w:val="00F26739"/>
    <w:rsid w:val="00F32B54"/>
    <w:rsid w:val="00F40135"/>
    <w:rsid w:val="00F458D4"/>
    <w:rsid w:val="00F478AC"/>
    <w:rsid w:val="00F53E00"/>
    <w:rsid w:val="00F56BCF"/>
    <w:rsid w:val="00F705B9"/>
    <w:rsid w:val="00F713C5"/>
    <w:rsid w:val="00F72D2E"/>
    <w:rsid w:val="00F76543"/>
    <w:rsid w:val="00F84EA5"/>
    <w:rsid w:val="00F85FD5"/>
    <w:rsid w:val="00FA51FB"/>
    <w:rsid w:val="00FA5263"/>
    <w:rsid w:val="00FA5717"/>
    <w:rsid w:val="00FA5783"/>
    <w:rsid w:val="00FD06E4"/>
    <w:rsid w:val="00FD611A"/>
    <w:rsid w:val="00FE6A41"/>
    <w:rsid w:val="00FF0DE7"/>
    <w:rsid w:val="00FF5955"/>
    <w:rsid w:val="0617993F"/>
    <w:rsid w:val="06AD0AEC"/>
    <w:rsid w:val="070822CF"/>
    <w:rsid w:val="0901C0C4"/>
    <w:rsid w:val="091CAFB6"/>
    <w:rsid w:val="0A514A0F"/>
    <w:rsid w:val="0AC96016"/>
    <w:rsid w:val="0B1329E9"/>
    <w:rsid w:val="0B902A14"/>
    <w:rsid w:val="0BCD182A"/>
    <w:rsid w:val="0C2D1445"/>
    <w:rsid w:val="0C948099"/>
    <w:rsid w:val="0D0A2137"/>
    <w:rsid w:val="0DC8E4A6"/>
    <w:rsid w:val="0DD798A0"/>
    <w:rsid w:val="0E98FD5A"/>
    <w:rsid w:val="102EC294"/>
    <w:rsid w:val="108B0522"/>
    <w:rsid w:val="110CD2A9"/>
    <w:rsid w:val="116D7E6B"/>
    <w:rsid w:val="12B72141"/>
    <w:rsid w:val="13249C90"/>
    <w:rsid w:val="149028F0"/>
    <w:rsid w:val="162E1CA2"/>
    <w:rsid w:val="169558F8"/>
    <w:rsid w:val="17F70B29"/>
    <w:rsid w:val="1824F0D0"/>
    <w:rsid w:val="18389B6C"/>
    <w:rsid w:val="1A055C0A"/>
    <w:rsid w:val="1B73A9B7"/>
    <w:rsid w:val="1C01D622"/>
    <w:rsid w:val="1C7F4A82"/>
    <w:rsid w:val="1CF43EAD"/>
    <w:rsid w:val="1D36FB02"/>
    <w:rsid w:val="1DF970D0"/>
    <w:rsid w:val="1E87E027"/>
    <w:rsid w:val="1F519180"/>
    <w:rsid w:val="1FA3EBDF"/>
    <w:rsid w:val="1FAFC433"/>
    <w:rsid w:val="2034B5FA"/>
    <w:rsid w:val="21311192"/>
    <w:rsid w:val="21B960D4"/>
    <w:rsid w:val="21DFCA05"/>
    <w:rsid w:val="2216B966"/>
    <w:rsid w:val="22C6B45A"/>
    <w:rsid w:val="22EEE466"/>
    <w:rsid w:val="235D628B"/>
    <w:rsid w:val="24765F43"/>
    <w:rsid w:val="24935555"/>
    <w:rsid w:val="2673A291"/>
    <w:rsid w:val="2762573C"/>
    <w:rsid w:val="29D7C828"/>
    <w:rsid w:val="2DFC04C2"/>
    <w:rsid w:val="30DEE0D0"/>
    <w:rsid w:val="3171D4FE"/>
    <w:rsid w:val="329D1F1A"/>
    <w:rsid w:val="339E4A5D"/>
    <w:rsid w:val="33D19C22"/>
    <w:rsid w:val="33FA10B5"/>
    <w:rsid w:val="34A29A8D"/>
    <w:rsid w:val="34CD514C"/>
    <w:rsid w:val="34EECFC7"/>
    <w:rsid w:val="3609CEC0"/>
    <w:rsid w:val="36552B8C"/>
    <w:rsid w:val="37C3E8D1"/>
    <w:rsid w:val="37E2D66F"/>
    <w:rsid w:val="38B4ED02"/>
    <w:rsid w:val="3AC41786"/>
    <w:rsid w:val="3B4419B5"/>
    <w:rsid w:val="3B5289C1"/>
    <w:rsid w:val="3BAFECF3"/>
    <w:rsid w:val="3C5FE7E7"/>
    <w:rsid w:val="3CB225E0"/>
    <w:rsid w:val="3D5E5500"/>
    <w:rsid w:val="3DC4D502"/>
    <w:rsid w:val="4137821C"/>
    <w:rsid w:val="41CC80FA"/>
    <w:rsid w:val="4206CB77"/>
    <w:rsid w:val="43A29BD8"/>
    <w:rsid w:val="446E3499"/>
    <w:rsid w:val="44CAE9B4"/>
    <w:rsid w:val="4511DF07"/>
    <w:rsid w:val="471AD7BF"/>
    <w:rsid w:val="47AE13E9"/>
    <w:rsid w:val="49D6FA08"/>
    <w:rsid w:val="49F0D648"/>
    <w:rsid w:val="4A973BCF"/>
    <w:rsid w:val="4B319C06"/>
    <w:rsid w:val="4BA31D09"/>
    <w:rsid w:val="4CF4BAE9"/>
    <w:rsid w:val="4E8F553F"/>
    <w:rsid w:val="4EFF0E54"/>
    <w:rsid w:val="4F9FFD71"/>
    <w:rsid w:val="5014ECE6"/>
    <w:rsid w:val="509ADEB5"/>
    <w:rsid w:val="50E54FE6"/>
    <w:rsid w:val="51E3B822"/>
    <w:rsid w:val="5323858E"/>
    <w:rsid w:val="5331F653"/>
    <w:rsid w:val="5387325A"/>
    <w:rsid w:val="5467C363"/>
    <w:rsid w:val="5594A3F3"/>
    <w:rsid w:val="57A0F2D0"/>
    <w:rsid w:val="58F2D900"/>
    <w:rsid w:val="5C662265"/>
    <w:rsid w:val="5CBAF029"/>
    <w:rsid w:val="5CD4B8E6"/>
    <w:rsid w:val="5D4303ED"/>
    <w:rsid w:val="60139929"/>
    <w:rsid w:val="6041C4EB"/>
    <w:rsid w:val="610E14BC"/>
    <w:rsid w:val="62BB1120"/>
    <w:rsid w:val="6479C730"/>
    <w:rsid w:val="677D491C"/>
    <w:rsid w:val="680BD133"/>
    <w:rsid w:val="69063490"/>
    <w:rsid w:val="6997B005"/>
    <w:rsid w:val="69C63C32"/>
    <w:rsid w:val="6A24F8F4"/>
    <w:rsid w:val="6A3459B5"/>
    <w:rsid w:val="6A828467"/>
    <w:rsid w:val="6D34607F"/>
    <w:rsid w:val="6D37F46B"/>
    <w:rsid w:val="6D7CB964"/>
    <w:rsid w:val="6DBFD053"/>
    <w:rsid w:val="6DEE8A07"/>
    <w:rsid w:val="6E76D092"/>
    <w:rsid w:val="6E84E6A9"/>
    <w:rsid w:val="6FB8BEB8"/>
    <w:rsid w:val="7107E2E9"/>
    <w:rsid w:val="712A0FDE"/>
    <w:rsid w:val="712B3C22"/>
    <w:rsid w:val="71591D06"/>
    <w:rsid w:val="71A592D3"/>
    <w:rsid w:val="72F2DDC1"/>
    <w:rsid w:val="734CC65C"/>
    <w:rsid w:val="7367F913"/>
    <w:rsid w:val="745C8B4D"/>
    <w:rsid w:val="763FD550"/>
    <w:rsid w:val="778A791C"/>
    <w:rsid w:val="78C19FD6"/>
    <w:rsid w:val="78E910EF"/>
    <w:rsid w:val="7959CD18"/>
    <w:rsid w:val="79D0A928"/>
    <w:rsid w:val="7ADE3DC2"/>
    <w:rsid w:val="7AE7C135"/>
    <w:rsid w:val="7B8D85DD"/>
    <w:rsid w:val="7C8EF3E4"/>
    <w:rsid w:val="7CE2007F"/>
    <w:rsid w:val="7DB1094C"/>
    <w:rsid w:val="7E15A3ED"/>
    <w:rsid w:val="7E173FD6"/>
    <w:rsid w:val="7E7CCEBC"/>
    <w:rsid w:val="7E8BA967"/>
    <w:rsid w:val="7F51E5C2"/>
    <w:rsid w:val="7F616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9903E"/>
  <w15:chartTrackingRefBased/>
  <w15:docId w15:val="{048BF9DD-01B5-483F-B43B-8821A342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30C"/>
  </w:style>
  <w:style w:type="paragraph" w:styleId="Heading1">
    <w:name w:val="heading 1"/>
    <w:basedOn w:val="Normal"/>
    <w:link w:val="Heading1Char"/>
    <w:uiPriority w:val="1"/>
    <w:qFormat/>
    <w:rsid w:val="00660746"/>
    <w:pPr>
      <w:widowControl w:val="0"/>
      <w:autoSpaceDE w:val="0"/>
      <w:autoSpaceDN w:val="0"/>
      <w:spacing w:before="90" w:after="0" w:line="240" w:lineRule="auto"/>
      <w:ind w:left="3741"/>
      <w:outlineLvl w:val="0"/>
    </w:pPr>
    <w:rPr>
      <w:rFonts w:ascii="Arial" w:eastAsia="Arial" w:hAnsi="Arial" w:cs="Arial"/>
      <w:b/>
      <w:bCs/>
      <w:sz w:val="28"/>
      <w:szCs w:val="28"/>
    </w:rPr>
  </w:style>
  <w:style w:type="paragraph" w:styleId="Heading2">
    <w:name w:val="heading 2"/>
    <w:basedOn w:val="Normal"/>
    <w:link w:val="Heading2Char"/>
    <w:uiPriority w:val="1"/>
    <w:semiHidden/>
    <w:unhideWhenUsed/>
    <w:qFormat/>
    <w:rsid w:val="00660746"/>
    <w:pPr>
      <w:widowControl w:val="0"/>
      <w:autoSpaceDE w:val="0"/>
      <w:autoSpaceDN w:val="0"/>
      <w:spacing w:after="0" w:line="240" w:lineRule="auto"/>
      <w:ind w:left="630"/>
      <w:outlineLvl w:val="1"/>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0746"/>
    <w:rPr>
      <w:rFonts w:ascii="Arial" w:eastAsia="Arial" w:hAnsi="Arial" w:cs="Arial"/>
      <w:b/>
      <w:bCs/>
      <w:sz w:val="28"/>
      <w:szCs w:val="28"/>
    </w:rPr>
  </w:style>
  <w:style w:type="character" w:customStyle="1" w:styleId="Heading2Char">
    <w:name w:val="Heading 2 Char"/>
    <w:basedOn w:val="DefaultParagraphFont"/>
    <w:link w:val="Heading2"/>
    <w:uiPriority w:val="1"/>
    <w:semiHidden/>
    <w:rsid w:val="00660746"/>
    <w:rPr>
      <w:rFonts w:ascii="Arial" w:eastAsia="Arial" w:hAnsi="Arial" w:cs="Arial"/>
      <w:b/>
      <w:bCs/>
    </w:rPr>
  </w:style>
  <w:style w:type="paragraph" w:styleId="BodyText">
    <w:name w:val="Body Text"/>
    <w:basedOn w:val="Normal"/>
    <w:link w:val="BodyTextChar"/>
    <w:uiPriority w:val="1"/>
    <w:semiHidden/>
    <w:unhideWhenUsed/>
    <w:qFormat/>
    <w:rsid w:val="00660746"/>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semiHidden/>
    <w:rsid w:val="00660746"/>
    <w:rPr>
      <w:rFonts w:ascii="Arial" w:eastAsia="Arial" w:hAnsi="Arial" w:cs="Arial"/>
    </w:rPr>
  </w:style>
  <w:style w:type="paragraph" w:styleId="Header">
    <w:name w:val="header"/>
    <w:basedOn w:val="Normal"/>
    <w:link w:val="HeaderChar"/>
    <w:uiPriority w:val="99"/>
    <w:unhideWhenUsed/>
    <w:rsid w:val="002F6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C03"/>
  </w:style>
  <w:style w:type="paragraph" w:styleId="Footer">
    <w:name w:val="footer"/>
    <w:basedOn w:val="Normal"/>
    <w:link w:val="FooterChar"/>
    <w:uiPriority w:val="99"/>
    <w:unhideWhenUsed/>
    <w:rsid w:val="002F6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03"/>
  </w:style>
  <w:style w:type="paragraph" w:styleId="BalloonText">
    <w:name w:val="Balloon Text"/>
    <w:basedOn w:val="Normal"/>
    <w:link w:val="BalloonTextChar"/>
    <w:uiPriority w:val="99"/>
    <w:semiHidden/>
    <w:unhideWhenUsed/>
    <w:rsid w:val="00504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CC9"/>
    <w:rPr>
      <w:rFonts w:ascii="Segoe UI" w:hAnsi="Segoe UI" w:cs="Segoe UI"/>
      <w:sz w:val="18"/>
      <w:szCs w:val="18"/>
    </w:rPr>
  </w:style>
  <w:style w:type="paragraph" w:styleId="ListParagraph">
    <w:name w:val="List Paragraph"/>
    <w:basedOn w:val="Normal"/>
    <w:uiPriority w:val="34"/>
    <w:qFormat/>
    <w:rsid w:val="00D76420"/>
    <w:pPr>
      <w:ind w:left="720"/>
      <w:contextualSpacing/>
    </w:pPr>
  </w:style>
  <w:style w:type="character" w:styleId="CommentReference">
    <w:name w:val="annotation reference"/>
    <w:basedOn w:val="DefaultParagraphFont"/>
    <w:uiPriority w:val="99"/>
    <w:semiHidden/>
    <w:unhideWhenUsed/>
    <w:rsid w:val="00D76420"/>
    <w:rPr>
      <w:sz w:val="16"/>
      <w:szCs w:val="16"/>
    </w:rPr>
  </w:style>
  <w:style w:type="paragraph" w:styleId="CommentText">
    <w:name w:val="annotation text"/>
    <w:basedOn w:val="Normal"/>
    <w:link w:val="CommentTextChar"/>
    <w:uiPriority w:val="99"/>
    <w:unhideWhenUsed/>
    <w:rsid w:val="00D76420"/>
    <w:pPr>
      <w:spacing w:line="240" w:lineRule="auto"/>
    </w:pPr>
    <w:rPr>
      <w:sz w:val="20"/>
      <w:szCs w:val="20"/>
    </w:rPr>
  </w:style>
  <w:style w:type="character" w:customStyle="1" w:styleId="CommentTextChar">
    <w:name w:val="Comment Text Char"/>
    <w:basedOn w:val="DefaultParagraphFont"/>
    <w:link w:val="CommentText"/>
    <w:uiPriority w:val="99"/>
    <w:rsid w:val="00D76420"/>
    <w:rPr>
      <w:sz w:val="20"/>
      <w:szCs w:val="20"/>
    </w:rPr>
  </w:style>
  <w:style w:type="paragraph" w:styleId="CommentSubject">
    <w:name w:val="annotation subject"/>
    <w:basedOn w:val="CommentText"/>
    <w:next w:val="CommentText"/>
    <w:link w:val="CommentSubjectChar"/>
    <w:uiPriority w:val="99"/>
    <w:semiHidden/>
    <w:unhideWhenUsed/>
    <w:rsid w:val="00D76420"/>
    <w:rPr>
      <w:b/>
      <w:bCs/>
    </w:rPr>
  </w:style>
  <w:style w:type="character" w:customStyle="1" w:styleId="CommentSubjectChar">
    <w:name w:val="Comment Subject Char"/>
    <w:basedOn w:val="CommentTextChar"/>
    <w:link w:val="CommentSubject"/>
    <w:uiPriority w:val="99"/>
    <w:semiHidden/>
    <w:rsid w:val="00D76420"/>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22B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36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A89CAB3C001C488D37EE4B994FB3D1" ma:contentTypeVersion="2" ma:contentTypeDescription="Create a new document." ma:contentTypeScope="" ma:versionID="cd1b8692248759b675cf6cbc242e92eb">
  <xsd:schema xmlns:xsd="http://www.w3.org/2001/XMLSchema" xmlns:xs="http://www.w3.org/2001/XMLSchema" xmlns:p="http://schemas.microsoft.com/office/2006/metadata/properties" xmlns:ns2="f32ca7c7-cb27-4d96-afaa-52d81de8f6b4" targetNamespace="http://schemas.microsoft.com/office/2006/metadata/properties" ma:root="true" ma:fieldsID="dc6dccd7a693a04ee140592843f3a6d7" ns2:_="">
    <xsd:import namespace="f32ca7c7-cb27-4d96-afaa-52d81de8f6b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ca7c7-cb27-4d96-afaa-52d81de8f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7B6116-ED45-4212-A465-3F75C44A670D}">
  <ds:schemaRefs>
    <ds:schemaRef ds:uri="http://schemas.openxmlformats.org/officeDocument/2006/bibliography"/>
  </ds:schemaRefs>
</ds:datastoreItem>
</file>

<file path=customXml/itemProps2.xml><?xml version="1.0" encoding="utf-8"?>
<ds:datastoreItem xmlns:ds="http://schemas.openxmlformats.org/officeDocument/2006/customXml" ds:itemID="{029B0DE1-C8BD-41DB-AFCA-F485D57E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ca7c7-cb27-4d96-afaa-52d81de8f6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7DC90-9ECB-4489-B22D-CFD217DFEE22}">
  <ds:schemaRefs>
    <ds:schemaRef ds:uri="http://schemas.microsoft.com/sharepoint/v3/contenttype/forms"/>
  </ds:schemaRefs>
</ds:datastoreItem>
</file>

<file path=customXml/itemProps4.xml><?xml version="1.0" encoding="utf-8"?>
<ds:datastoreItem xmlns:ds="http://schemas.openxmlformats.org/officeDocument/2006/customXml" ds:itemID="{B6DA07E5-619B-4F37-9318-D726349E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667</Words>
  <Characters>3958</Characters>
  <Application>Microsoft Office Word</Application>
  <DocSecurity>0</DocSecurity>
  <Lines>98</Lines>
  <Paragraphs>70</Paragraphs>
  <ScaleCrop>false</ScaleCrop>
  <HeadingPairs>
    <vt:vector size="2" baseType="variant">
      <vt:variant>
        <vt:lpstr>Title</vt:lpstr>
      </vt:variant>
      <vt:variant>
        <vt:i4>1</vt:i4>
      </vt:variant>
    </vt:vector>
  </HeadingPairs>
  <TitlesOfParts>
    <vt:vector size="1" baseType="lpstr">
      <vt:lpstr>Single-Exit Stair Task GCroup (AB 835 2023-24)</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Single-Exit Stair Task GCroup (AB 835 2023-24)</dc:title>
  <dc:subject/>
  <dc:creator>Morris III, George@CALFIRE</dc:creator>
  <cp:keywords/>
  <dc:description/>
  <cp:lastModifiedBy>Sujeski, Crystal@CALFIRE</cp:lastModifiedBy>
  <cp:revision>4</cp:revision>
  <cp:lastPrinted>2022-02-09T23:50:00Z</cp:lastPrinted>
  <dcterms:created xsi:type="dcterms:W3CDTF">2025-04-11T18:57:00Z</dcterms:created>
  <dcterms:modified xsi:type="dcterms:W3CDTF">2025-04-11T19:52:00Z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0x010100CAA89CAB3C001C488D37EE4B994FB3D1</vt:lpwstr>
  </property>
  <property fmtid="{D5CDD505-2E9C-101B-9397-08002B2CF9AE}" pid="3" name="GrammarlyDocumentId">
    <vt:lpwstr>90f99d2ebed7feaa3c5ca8a4e4075af98b4567c7403db43b9c15458d789decfc</vt:lpwstr>
  </property>
</Properties>
</file>