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A5A08" w14:textId="77777777" w:rsidR="006D051A" w:rsidRPr="00C473DB" w:rsidRDefault="006D051A" w:rsidP="00AD2B98">
      <w:pPr>
        <w:rPr>
          <w:sz w:val="20"/>
          <w:szCs w:val="20"/>
        </w:rPr>
      </w:pPr>
    </w:p>
    <w:p w14:paraId="431CEDCD" w14:textId="77777777" w:rsidR="00D02656" w:rsidRPr="004B4385" w:rsidRDefault="00717481" w:rsidP="00AD2B98">
      <w:pPr>
        <w:jc w:val="center"/>
        <w:rPr>
          <w:rFonts w:asciiTheme="majorHAnsi" w:hAnsiTheme="majorHAnsi" w:cstheme="majorHAnsi"/>
          <w:b/>
          <w:color w:val="C00000"/>
          <w:sz w:val="36"/>
          <w:szCs w:val="32"/>
        </w:rPr>
      </w:pPr>
      <w:r w:rsidRPr="004B4385">
        <w:rPr>
          <w:rFonts w:asciiTheme="majorHAnsi" w:hAnsiTheme="majorHAnsi" w:cstheme="majorHAnsi"/>
          <w:b/>
          <w:color w:val="C00000"/>
          <w:spacing w:val="-2"/>
          <w:sz w:val="36"/>
          <w:szCs w:val="32"/>
        </w:rPr>
        <w:t>Certification Examination Agency Evaluator Agreement</w:t>
      </w:r>
    </w:p>
    <w:p w14:paraId="47DBA5EB" w14:textId="77777777" w:rsidR="002F4BA4" w:rsidRPr="00436513" w:rsidRDefault="002F4BA4" w:rsidP="00AD2B98">
      <w:pPr>
        <w:rPr>
          <w:rFonts w:asciiTheme="majorHAnsi" w:hAnsiTheme="majorHAnsi"/>
          <w:sz w:val="20"/>
          <w:szCs w:val="20"/>
        </w:rPr>
      </w:pPr>
    </w:p>
    <w:p w14:paraId="5078F70C" w14:textId="77777777" w:rsidR="00717481" w:rsidRPr="004B4385" w:rsidRDefault="00717481" w:rsidP="00717481">
      <w:pPr>
        <w:jc w:val="both"/>
        <w:rPr>
          <w:rFonts w:asciiTheme="majorHAnsi" w:hAnsiTheme="majorHAnsi"/>
          <w:sz w:val="22"/>
          <w:szCs w:val="22"/>
        </w:rPr>
      </w:pPr>
      <w:r w:rsidRPr="004B4385">
        <w:rPr>
          <w:rFonts w:asciiTheme="majorHAnsi" w:hAnsiTheme="majorHAnsi"/>
          <w:sz w:val="22"/>
          <w:szCs w:val="22"/>
        </w:rPr>
        <w:t xml:space="preserve">This Certification </w:t>
      </w:r>
      <w:r w:rsidR="0058326E" w:rsidRPr="004B4385">
        <w:rPr>
          <w:rFonts w:asciiTheme="majorHAnsi" w:hAnsiTheme="majorHAnsi"/>
          <w:sz w:val="22"/>
          <w:szCs w:val="22"/>
        </w:rPr>
        <w:t>Examination</w:t>
      </w:r>
      <w:r w:rsidRPr="004B4385">
        <w:rPr>
          <w:rFonts w:asciiTheme="majorHAnsi" w:hAnsiTheme="majorHAnsi"/>
          <w:sz w:val="22"/>
          <w:szCs w:val="22"/>
        </w:rPr>
        <w:t xml:space="preserve"> Agency Evaluator Agreement ("Agreement"), is made and entered into this </w:t>
      </w:r>
      <w:r w:rsidR="00FB5EBF" w:rsidRPr="004B4385">
        <w:rPr>
          <w:rFonts w:asciiTheme="majorHAnsi" w:hAnsiTheme="majorHAnsi"/>
          <w:sz w:val="22"/>
          <w:szCs w:val="22"/>
        </w:rPr>
        <w:fldChar w:fldCharType="begin">
          <w:ffData>
            <w:name w:val="Text1"/>
            <w:enabled/>
            <w:calcOnExit w:val="0"/>
            <w:statusText w:type="text" w:val="Enter the Day"/>
            <w:textInput>
              <w:default w:val="Day"/>
            </w:textInput>
          </w:ffData>
        </w:fldChar>
      </w:r>
      <w:bookmarkStart w:id="0" w:name="Text1"/>
      <w:r w:rsidR="00CD6BA1" w:rsidRPr="004B4385">
        <w:rPr>
          <w:rFonts w:asciiTheme="majorHAnsi" w:hAnsiTheme="majorHAnsi"/>
          <w:sz w:val="22"/>
          <w:szCs w:val="22"/>
        </w:rPr>
        <w:instrText xml:space="preserve"> FORMTEXT </w:instrText>
      </w:r>
      <w:r w:rsidR="00FB5EBF" w:rsidRPr="004B4385">
        <w:rPr>
          <w:rFonts w:asciiTheme="majorHAnsi" w:hAnsiTheme="majorHAnsi"/>
          <w:sz w:val="22"/>
          <w:szCs w:val="22"/>
        </w:rPr>
      </w:r>
      <w:r w:rsidR="00FB5EBF" w:rsidRPr="004B4385">
        <w:rPr>
          <w:rFonts w:asciiTheme="majorHAnsi" w:hAnsiTheme="majorHAnsi"/>
          <w:sz w:val="22"/>
          <w:szCs w:val="22"/>
        </w:rPr>
        <w:fldChar w:fldCharType="separate"/>
      </w:r>
      <w:r w:rsidR="00CD6BA1" w:rsidRPr="004B4385">
        <w:rPr>
          <w:rFonts w:asciiTheme="majorHAnsi" w:hAnsiTheme="majorHAnsi"/>
          <w:noProof/>
          <w:sz w:val="22"/>
          <w:szCs w:val="22"/>
        </w:rPr>
        <w:t>Day</w:t>
      </w:r>
      <w:r w:rsidR="00FB5EBF" w:rsidRPr="004B4385">
        <w:rPr>
          <w:rFonts w:asciiTheme="majorHAnsi" w:hAnsiTheme="majorHAnsi"/>
          <w:sz w:val="22"/>
          <w:szCs w:val="22"/>
        </w:rPr>
        <w:fldChar w:fldCharType="end"/>
      </w:r>
      <w:bookmarkEnd w:id="0"/>
      <w:r w:rsidRPr="004B4385">
        <w:rPr>
          <w:rFonts w:asciiTheme="majorHAnsi" w:hAnsiTheme="majorHAnsi"/>
          <w:sz w:val="22"/>
          <w:szCs w:val="22"/>
        </w:rPr>
        <w:t xml:space="preserve"> day of </w:t>
      </w:r>
      <w:r w:rsidR="00FB5EBF" w:rsidRPr="004B4385">
        <w:rPr>
          <w:rFonts w:asciiTheme="majorHAnsi" w:hAnsiTheme="majorHAnsi"/>
          <w:sz w:val="22"/>
          <w:szCs w:val="22"/>
        </w:rPr>
        <w:fldChar w:fldCharType="begin">
          <w:ffData>
            <w:name w:val="Text2"/>
            <w:enabled/>
            <w:calcOnExit w:val="0"/>
            <w:statusText w:type="text" w:val="Enter the Month"/>
            <w:textInput>
              <w:default w:val="Month"/>
            </w:textInput>
          </w:ffData>
        </w:fldChar>
      </w:r>
      <w:bookmarkStart w:id="1" w:name="Text2"/>
      <w:r w:rsidR="00CD6BA1" w:rsidRPr="004B4385">
        <w:rPr>
          <w:rFonts w:asciiTheme="majorHAnsi" w:hAnsiTheme="majorHAnsi"/>
          <w:sz w:val="22"/>
          <w:szCs w:val="22"/>
        </w:rPr>
        <w:instrText xml:space="preserve"> FORMTEXT </w:instrText>
      </w:r>
      <w:r w:rsidR="00FB5EBF" w:rsidRPr="004B4385">
        <w:rPr>
          <w:rFonts w:asciiTheme="majorHAnsi" w:hAnsiTheme="majorHAnsi"/>
          <w:sz w:val="22"/>
          <w:szCs w:val="22"/>
        </w:rPr>
      </w:r>
      <w:r w:rsidR="00FB5EBF" w:rsidRPr="004B4385">
        <w:rPr>
          <w:rFonts w:asciiTheme="majorHAnsi" w:hAnsiTheme="majorHAnsi"/>
          <w:sz w:val="22"/>
          <w:szCs w:val="22"/>
        </w:rPr>
        <w:fldChar w:fldCharType="separate"/>
      </w:r>
      <w:r w:rsidR="00CD6BA1" w:rsidRPr="004B4385">
        <w:rPr>
          <w:rFonts w:asciiTheme="majorHAnsi" w:hAnsiTheme="majorHAnsi"/>
          <w:noProof/>
          <w:sz w:val="22"/>
          <w:szCs w:val="22"/>
        </w:rPr>
        <w:t>Month</w:t>
      </w:r>
      <w:r w:rsidR="00FB5EBF" w:rsidRPr="004B4385">
        <w:rPr>
          <w:rFonts w:asciiTheme="majorHAnsi" w:hAnsiTheme="majorHAnsi"/>
          <w:sz w:val="22"/>
          <w:szCs w:val="22"/>
        </w:rPr>
        <w:fldChar w:fldCharType="end"/>
      </w:r>
      <w:bookmarkEnd w:id="1"/>
      <w:r w:rsidRPr="004B4385">
        <w:rPr>
          <w:rFonts w:asciiTheme="majorHAnsi" w:hAnsiTheme="majorHAnsi"/>
          <w:sz w:val="22"/>
          <w:szCs w:val="22"/>
        </w:rPr>
        <w:t xml:space="preserve">, </w:t>
      </w:r>
      <w:r w:rsidR="00FB5EBF" w:rsidRPr="004B4385">
        <w:rPr>
          <w:rFonts w:asciiTheme="majorHAnsi" w:hAnsiTheme="majorHAnsi"/>
          <w:sz w:val="22"/>
          <w:szCs w:val="22"/>
        </w:rPr>
        <w:fldChar w:fldCharType="begin">
          <w:ffData>
            <w:name w:val="Text3"/>
            <w:enabled/>
            <w:calcOnExit w:val="0"/>
            <w:statusText w:type="text" w:val="Enter the Year"/>
            <w:textInput>
              <w:default w:val="Year"/>
            </w:textInput>
          </w:ffData>
        </w:fldChar>
      </w:r>
      <w:bookmarkStart w:id="2" w:name="Text3"/>
      <w:r w:rsidR="00CD6BA1" w:rsidRPr="004B4385">
        <w:rPr>
          <w:rFonts w:asciiTheme="majorHAnsi" w:hAnsiTheme="majorHAnsi"/>
          <w:sz w:val="22"/>
          <w:szCs w:val="22"/>
        </w:rPr>
        <w:instrText xml:space="preserve"> FORMTEXT </w:instrText>
      </w:r>
      <w:r w:rsidR="00FB5EBF" w:rsidRPr="004B4385">
        <w:rPr>
          <w:rFonts w:asciiTheme="majorHAnsi" w:hAnsiTheme="majorHAnsi"/>
          <w:sz w:val="22"/>
          <w:szCs w:val="22"/>
        </w:rPr>
      </w:r>
      <w:r w:rsidR="00FB5EBF" w:rsidRPr="004B4385">
        <w:rPr>
          <w:rFonts w:asciiTheme="majorHAnsi" w:hAnsiTheme="majorHAnsi"/>
          <w:sz w:val="22"/>
          <w:szCs w:val="22"/>
        </w:rPr>
        <w:fldChar w:fldCharType="separate"/>
      </w:r>
      <w:r w:rsidR="00CD6BA1" w:rsidRPr="004B4385">
        <w:rPr>
          <w:rFonts w:asciiTheme="majorHAnsi" w:hAnsiTheme="majorHAnsi"/>
          <w:noProof/>
          <w:sz w:val="22"/>
          <w:szCs w:val="22"/>
        </w:rPr>
        <w:t>Year</w:t>
      </w:r>
      <w:r w:rsidR="00FB5EBF" w:rsidRPr="004B4385">
        <w:rPr>
          <w:rFonts w:asciiTheme="majorHAnsi" w:hAnsiTheme="majorHAnsi"/>
          <w:sz w:val="22"/>
          <w:szCs w:val="22"/>
        </w:rPr>
        <w:fldChar w:fldCharType="end"/>
      </w:r>
      <w:bookmarkEnd w:id="2"/>
      <w:r w:rsidRPr="004B4385">
        <w:rPr>
          <w:rFonts w:asciiTheme="majorHAnsi" w:hAnsiTheme="majorHAnsi"/>
          <w:sz w:val="22"/>
          <w:szCs w:val="22"/>
        </w:rPr>
        <w:t xml:space="preserve"> by and between the California Department of Forestry and Fire Protection, Office of the State Fire Marshal, State Fire Training Division ("SFT") and </w:t>
      </w:r>
      <w:r w:rsidR="00FB5EBF" w:rsidRPr="004B4385">
        <w:rPr>
          <w:rFonts w:asciiTheme="majorHAnsi" w:hAnsiTheme="majorHAnsi"/>
          <w:sz w:val="22"/>
          <w:szCs w:val="22"/>
        </w:rPr>
        <w:fldChar w:fldCharType="begin">
          <w:ffData>
            <w:name w:val="Text10"/>
            <w:enabled/>
            <w:calcOnExit w:val="0"/>
            <w:textInput>
              <w:default w:val="Name of Agency"/>
            </w:textInput>
          </w:ffData>
        </w:fldChar>
      </w:r>
      <w:bookmarkStart w:id="3" w:name="Text10"/>
      <w:r w:rsidR="00CD6BA1" w:rsidRPr="004B4385">
        <w:rPr>
          <w:rFonts w:asciiTheme="majorHAnsi" w:hAnsiTheme="majorHAnsi"/>
          <w:sz w:val="22"/>
          <w:szCs w:val="22"/>
        </w:rPr>
        <w:instrText xml:space="preserve"> FORMTEXT </w:instrText>
      </w:r>
      <w:r w:rsidR="00FB5EBF" w:rsidRPr="004B4385">
        <w:rPr>
          <w:rFonts w:asciiTheme="majorHAnsi" w:hAnsiTheme="majorHAnsi"/>
          <w:sz w:val="22"/>
          <w:szCs w:val="22"/>
        </w:rPr>
      </w:r>
      <w:r w:rsidR="00FB5EBF" w:rsidRPr="004B4385">
        <w:rPr>
          <w:rFonts w:asciiTheme="majorHAnsi" w:hAnsiTheme="majorHAnsi"/>
          <w:sz w:val="22"/>
          <w:szCs w:val="22"/>
        </w:rPr>
        <w:fldChar w:fldCharType="separate"/>
      </w:r>
      <w:r w:rsidR="00CD6BA1" w:rsidRPr="004B4385">
        <w:rPr>
          <w:rFonts w:asciiTheme="majorHAnsi" w:hAnsiTheme="majorHAnsi"/>
          <w:noProof/>
          <w:sz w:val="22"/>
          <w:szCs w:val="22"/>
        </w:rPr>
        <w:t>Name of Agency</w:t>
      </w:r>
      <w:r w:rsidR="00FB5EBF" w:rsidRPr="004B4385">
        <w:rPr>
          <w:rFonts w:asciiTheme="majorHAnsi" w:hAnsiTheme="majorHAnsi"/>
          <w:sz w:val="22"/>
          <w:szCs w:val="22"/>
        </w:rPr>
        <w:fldChar w:fldCharType="end"/>
      </w:r>
      <w:bookmarkEnd w:id="3"/>
      <w:r w:rsidRPr="004B4385">
        <w:rPr>
          <w:rFonts w:asciiTheme="majorHAnsi" w:hAnsiTheme="majorHAnsi"/>
          <w:sz w:val="22"/>
          <w:szCs w:val="22"/>
        </w:rPr>
        <w:t xml:space="preserve"> ("Agency").</w:t>
      </w:r>
    </w:p>
    <w:p w14:paraId="4BAA568F" w14:textId="77777777" w:rsidR="0091365A" w:rsidRPr="004B4385" w:rsidRDefault="0091365A" w:rsidP="00AD2B98">
      <w:pPr>
        <w:pStyle w:val="BodyText"/>
        <w:spacing w:before="0"/>
        <w:ind w:left="0" w:firstLine="0"/>
        <w:rPr>
          <w:rFonts w:asciiTheme="majorHAnsi" w:hAnsiTheme="majorHAnsi"/>
          <w:sz w:val="22"/>
        </w:rPr>
      </w:pPr>
    </w:p>
    <w:p w14:paraId="615BC871" w14:textId="77777777" w:rsidR="00717481" w:rsidRPr="004B4385" w:rsidRDefault="00717481" w:rsidP="00717481">
      <w:pPr>
        <w:pStyle w:val="BodyText"/>
        <w:spacing w:before="0"/>
        <w:jc w:val="center"/>
        <w:rPr>
          <w:rFonts w:asciiTheme="majorHAnsi" w:hAnsiTheme="majorHAnsi"/>
          <w:b/>
          <w:sz w:val="22"/>
        </w:rPr>
      </w:pPr>
      <w:r w:rsidRPr="004B4385">
        <w:rPr>
          <w:rFonts w:asciiTheme="majorHAnsi" w:hAnsiTheme="majorHAnsi"/>
          <w:b/>
          <w:sz w:val="22"/>
        </w:rPr>
        <w:t>WITNESSETH</w:t>
      </w:r>
    </w:p>
    <w:p w14:paraId="19257CCE" w14:textId="77777777" w:rsidR="00717481" w:rsidRPr="004B4385" w:rsidRDefault="00717481" w:rsidP="00717481">
      <w:pPr>
        <w:jc w:val="both"/>
        <w:rPr>
          <w:rFonts w:asciiTheme="majorHAnsi" w:hAnsiTheme="majorHAnsi"/>
          <w:sz w:val="22"/>
          <w:szCs w:val="22"/>
        </w:rPr>
      </w:pPr>
      <w:r w:rsidRPr="004B4385">
        <w:rPr>
          <w:rFonts w:asciiTheme="majorHAnsi" w:hAnsiTheme="majorHAnsi"/>
          <w:sz w:val="22"/>
          <w:szCs w:val="22"/>
        </w:rPr>
        <w:t>Whereas, each party administers a program focused on delivering training for California fire service personnel; and</w:t>
      </w:r>
    </w:p>
    <w:p w14:paraId="4E31B7F0" w14:textId="77777777" w:rsidR="00717481" w:rsidRPr="004B4385" w:rsidRDefault="00717481" w:rsidP="00717481">
      <w:pPr>
        <w:jc w:val="both"/>
        <w:rPr>
          <w:rFonts w:asciiTheme="majorHAnsi" w:hAnsiTheme="majorHAnsi"/>
          <w:sz w:val="22"/>
          <w:szCs w:val="22"/>
        </w:rPr>
      </w:pPr>
      <w:r w:rsidRPr="004B4385">
        <w:rPr>
          <w:rFonts w:asciiTheme="majorHAnsi" w:hAnsiTheme="majorHAnsi"/>
          <w:sz w:val="22"/>
          <w:szCs w:val="22"/>
        </w:rPr>
        <w:t xml:space="preserve"> </w:t>
      </w:r>
    </w:p>
    <w:p w14:paraId="646A4881" w14:textId="77777777" w:rsidR="00717481" w:rsidRPr="004B4385" w:rsidRDefault="00717481" w:rsidP="00717481">
      <w:pPr>
        <w:jc w:val="both"/>
        <w:rPr>
          <w:rFonts w:asciiTheme="majorHAnsi" w:hAnsiTheme="majorHAnsi"/>
          <w:sz w:val="22"/>
          <w:szCs w:val="22"/>
        </w:rPr>
      </w:pPr>
      <w:r w:rsidRPr="004B4385">
        <w:rPr>
          <w:rFonts w:asciiTheme="majorHAnsi" w:hAnsiTheme="majorHAnsi"/>
          <w:sz w:val="22"/>
          <w:szCs w:val="22"/>
        </w:rPr>
        <w:t xml:space="preserve">Whereas, SFT administers a training and certification system recognizing members of the California fire service for their professional qualification achievements; and  </w:t>
      </w:r>
    </w:p>
    <w:p w14:paraId="5C6C604B" w14:textId="77777777" w:rsidR="00717481" w:rsidRPr="004B4385" w:rsidRDefault="00717481" w:rsidP="00717481">
      <w:pPr>
        <w:jc w:val="both"/>
        <w:rPr>
          <w:rFonts w:asciiTheme="majorHAnsi" w:hAnsiTheme="majorHAnsi"/>
          <w:sz w:val="22"/>
          <w:szCs w:val="22"/>
        </w:rPr>
      </w:pPr>
    </w:p>
    <w:p w14:paraId="44B6F882" w14:textId="77777777" w:rsidR="00717481" w:rsidRPr="004B4385" w:rsidRDefault="00717481" w:rsidP="00717481">
      <w:pPr>
        <w:jc w:val="both"/>
        <w:rPr>
          <w:rFonts w:asciiTheme="majorHAnsi" w:hAnsiTheme="majorHAnsi"/>
          <w:sz w:val="22"/>
          <w:szCs w:val="22"/>
        </w:rPr>
      </w:pPr>
      <w:r w:rsidRPr="004B4385">
        <w:rPr>
          <w:rFonts w:asciiTheme="majorHAnsi" w:hAnsiTheme="majorHAnsi"/>
          <w:sz w:val="22"/>
          <w:szCs w:val="22"/>
        </w:rPr>
        <w:t>Whereas, SFT is accredited by the International Fire Service Accreditation Congress (IFSAC) and the National Board on Fire Service Professional Qualifications (Pro Board) to confer position certifications based upon the professional qualification standards of the National Fire Protection Association (NFPA); and</w:t>
      </w:r>
    </w:p>
    <w:p w14:paraId="3A687635" w14:textId="77777777" w:rsidR="00717481" w:rsidRPr="004B4385" w:rsidRDefault="00717481" w:rsidP="00717481">
      <w:pPr>
        <w:jc w:val="both"/>
        <w:rPr>
          <w:rFonts w:asciiTheme="majorHAnsi" w:hAnsiTheme="majorHAnsi"/>
          <w:sz w:val="22"/>
          <w:szCs w:val="22"/>
        </w:rPr>
      </w:pPr>
    </w:p>
    <w:p w14:paraId="548BA712" w14:textId="77777777" w:rsidR="00717481" w:rsidRPr="004B4385" w:rsidRDefault="00717481" w:rsidP="00717481">
      <w:pPr>
        <w:jc w:val="both"/>
        <w:rPr>
          <w:rFonts w:asciiTheme="majorHAnsi" w:hAnsiTheme="majorHAnsi"/>
          <w:sz w:val="22"/>
          <w:szCs w:val="22"/>
        </w:rPr>
      </w:pPr>
      <w:r w:rsidRPr="004B4385">
        <w:rPr>
          <w:rFonts w:asciiTheme="majorHAnsi" w:hAnsiTheme="majorHAnsi"/>
          <w:sz w:val="22"/>
          <w:szCs w:val="22"/>
        </w:rPr>
        <w:t>Whereas, Agency has achieved the designation as an</w:t>
      </w:r>
      <w:r w:rsidR="00E23C84" w:rsidRPr="004B4385">
        <w:rPr>
          <w:rFonts w:asciiTheme="majorHAnsi" w:hAnsiTheme="majorHAnsi"/>
          <w:sz w:val="22"/>
          <w:szCs w:val="22"/>
        </w:rPr>
        <w:t xml:space="preserve"> </w:t>
      </w:r>
      <w:bookmarkStart w:id="4" w:name="_GoBack"/>
      <w:r w:rsidR="00FB5EBF" w:rsidRPr="004B4385">
        <w:rPr>
          <w:rFonts w:asciiTheme="majorHAnsi" w:hAnsiTheme="majorHAnsi"/>
          <w:sz w:val="22"/>
          <w:szCs w:val="22"/>
        </w:rPr>
        <w:fldChar w:fldCharType="begin">
          <w:ffData>
            <w:name w:val="Dropdown1"/>
            <w:enabled/>
            <w:calcOnExit w:val="0"/>
            <w:ddList>
              <w:listEntry w:val="Click to select an Agency Designation"/>
              <w:listEntry w:val="Accredited Regional Training Program (ARTP)"/>
              <w:listEntry w:val="Accredited Local Academy (ALA)"/>
            </w:ddList>
          </w:ffData>
        </w:fldChar>
      </w:r>
      <w:bookmarkStart w:id="5" w:name="Dropdown1"/>
      <w:r w:rsidR="00EE30B7" w:rsidRPr="004B4385">
        <w:rPr>
          <w:rFonts w:asciiTheme="majorHAnsi" w:hAnsiTheme="majorHAnsi"/>
          <w:sz w:val="22"/>
          <w:szCs w:val="22"/>
        </w:rPr>
        <w:instrText xml:space="preserve"> FORMDROPDOWN </w:instrText>
      </w:r>
      <w:r w:rsidR="00057F7B" w:rsidRPr="004B4385">
        <w:rPr>
          <w:rFonts w:asciiTheme="majorHAnsi" w:hAnsiTheme="majorHAnsi"/>
          <w:sz w:val="22"/>
          <w:szCs w:val="22"/>
        </w:rPr>
      </w:r>
      <w:r w:rsidR="00057F7B" w:rsidRPr="004B4385">
        <w:rPr>
          <w:rFonts w:asciiTheme="majorHAnsi" w:hAnsiTheme="majorHAnsi"/>
          <w:sz w:val="22"/>
          <w:szCs w:val="22"/>
        </w:rPr>
        <w:fldChar w:fldCharType="separate"/>
      </w:r>
      <w:r w:rsidR="00FB5EBF" w:rsidRPr="004B4385">
        <w:rPr>
          <w:rFonts w:asciiTheme="majorHAnsi" w:hAnsiTheme="majorHAnsi"/>
          <w:sz w:val="22"/>
          <w:szCs w:val="22"/>
        </w:rPr>
        <w:fldChar w:fldCharType="end"/>
      </w:r>
      <w:bookmarkEnd w:id="5"/>
      <w:bookmarkEnd w:id="4"/>
      <w:r w:rsidR="00E33330" w:rsidRPr="004B4385">
        <w:rPr>
          <w:rFonts w:asciiTheme="majorHAnsi" w:hAnsiTheme="majorHAnsi"/>
          <w:sz w:val="22"/>
          <w:szCs w:val="22"/>
        </w:rPr>
        <w:t xml:space="preserve"> </w:t>
      </w:r>
      <w:r w:rsidRPr="004B4385">
        <w:rPr>
          <w:rFonts w:asciiTheme="majorHAnsi" w:hAnsiTheme="majorHAnsi"/>
          <w:sz w:val="22"/>
          <w:szCs w:val="22"/>
        </w:rPr>
        <w:t xml:space="preserve">and has agreed to participate with SFT by administering certification </w:t>
      </w:r>
      <w:r w:rsidR="0058326E" w:rsidRPr="004B4385">
        <w:rPr>
          <w:rFonts w:asciiTheme="majorHAnsi" w:hAnsiTheme="majorHAnsi"/>
          <w:sz w:val="22"/>
          <w:szCs w:val="22"/>
        </w:rPr>
        <w:t>examinations</w:t>
      </w:r>
      <w:r w:rsidRPr="004B4385">
        <w:rPr>
          <w:rFonts w:asciiTheme="majorHAnsi" w:hAnsiTheme="majorHAnsi"/>
          <w:sz w:val="22"/>
          <w:szCs w:val="22"/>
        </w:rPr>
        <w:t xml:space="preserve"> to satisfy SFT, IFSAC and Pro Board requirements.</w:t>
      </w:r>
      <w:r w:rsidR="00E33330" w:rsidRPr="004B4385">
        <w:rPr>
          <w:rFonts w:asciiTheme="majorHAnsi" w:hAnsiTheme="majorHAnsi"/>
          <w:sz w:val="22"/>
          <w:szCs w:val="22"/>
        </w:rPr>
        <w:t xml:space="preserve"> </w:t>
      </w:r>
    </w:p>
    <w:p w14:paraId="0C9532E3" w14:textId="77777777" w:rsidR="00C85449" w:rsidRPr="004B4385" w:rsidRDefault="00C85449" w:rsidP="00717481">
      <w:pPr>
        <w:jc w:val="both"/>
        <w:rPr>
          <w:rFonts w:asciiTheme="majorHAnsi" w:hAnsiTheme="majorHAnsi"/>
          <w:sz w:val="22"/>
          <w:szCs w:val="22"/>
        </w:rPr>
      </w:pPr>
    </w:p>
    <w:p w14:paraId="52CDDDAB" w14:textId="77777777" w:rsidR="00717481" w:rsidRPr="004B4385" w:rsidRDefault="00717481" w:rsidP="00717481">
      <w:pPr>
        <w:jc w:val="both"/>
        <w:rPr>
          <w:rFonts w:asciiTheme="majorHAnsi" w:hAnsiTheme="majorHAnsi"/>
          <w:sz w:val="22"/>
          <w:szCs w:val="22"/>
        </w:rPr>
      </w:pPr>
      <w:r w:rsidRPr="004B4385">
        <w:rPr>
          <w:rFonts w:asciiTheme="majorHAnsi" w:hAnsiTheme="majorHAnsi"/>
          <w:sz w:val="22"/>
          <w:szCs w:val="22"/>
        </w:rPr>
        <w:t>NOW, THEREFORE the parties agree as follows:</w:t>
      </w:r>
    </w:p>
    <w:p w14:paraId="3EBDD398" w14:textId="77777777" w:rsidR="00764891" w:rsidRPr="004B4385" w:rsidRDefault="00764891" w:rsidP="00717481">
      <w:pPr>
        <w:jc w:val="both"/>
        <w:rPr>
          <w:rFonts w:asciiTheme="majorHAnsi" w:hAnsiTheme="majorHAnsi"/>
          <w:sz w:val="22"/>
          <w:szCs w:val="22"/>
        </w:rPr>
      </w:pPr>
    </w:p>
    <w:p w14:paraId="136B4C55" w14:textId="77777777" w:rsidR="00C85449" w:rsidRPr="004B4385" w:rsidRDefault="00C85449" w:rsidP="00C85449">
      <w:pPr>
        <w:pStyle w:val="BodyText"/>
        <w:numPr>
          <w:ilvl w:val="0"/>
          <w:numId w:val="15"/>
        </w:numPr>
        <w:spacing w:before="0"/>
        <w:rPr>
          <w:rFonts w:asciiTheme="majorHAnsi" w:eastAsiaTheme="minorEastAsia" w:hAnsiTheme="majorHAnsi"/>
          <w:b/>
          <w:color w:val="C00000"/>
          <w:spacing w:val="-2"/>
          <w:sz w:val="22"/>
        </w:rPr>
      </w:pPr>
      <w:r w:rsidRPr="004B4385">
        <w:rPr>
          <w:rFonts w:asciiTheme="majorHAnsi" w:eastAsiaTheme="minorEastAsia" w:hAnsiTheme="majorHAnsi"/>
          <w:b/>
          <w:color w:val="C00000"/>
          <w:spacing w:val="-2"/>
          <w:sz w:val="22"/>
        </w:rPr>
        <w:t>General provisions, SFT</w:t>
      </w:r>
    </w:p>
    <w:p w14:paraId="165C11C1" w14:textId="77777777" w:rsidR="00C85449" w:rsidRPr="004B4385" w:rsidRDefault="00C85449" w:rsidP="00C85449">
      <w:pPr>
        <w:pStyle w:val="BodyText"/>
        <w:numPr>
          <w:ilvl w:val="1"/>
          <w:numId w:val="15"/>
        </w:numPr>
        <w:spacing w:before="0"/>
        <w:rPr>
          <w:rFonts w:asciiTheme="majorHAnsi" w:hAnsiTheme="majorHAnsi"/>
          <w:sz w:val="22"/>
        </w:rPr>
      </w:pPr>
      <w:r w:rsidRPr="004B4385">
        <w:rPr>
          <w:rFonts w:asciiTheme="majorHAnsi" w:hAnsiTheme="majorHAnsi"/>
          <w:sz w:val="22"/>
        </w:rPr>
        <w:t xml:space="preserve">SFT authorizes the Agency to conduct certification </w:t>
      </w:r>
      <w:r w:rsidR="0058326E" w:rsidRPr="004B4385">
        <w:rPr>
          <w:rFonts w:asciiTheme="majorHAnsi" w:hAnsiTheme="majorHAnsi"/>
          <w:sz w:val="22"/>
        </w:rPr>
        <w:t>examinations</w:t>
      </w:r>
      <w:r w:rsidR="00C96BBC" w:rsidRPr="004B4385">
        <w:rPr>
          <w:rFonts w:asciiTheme="majorHAnsi" w:hAnsiTheme="majorHAnsi"/>
          <w:sz w:val="22"/>
        </w:rPr>
        <w:t xml:space="preserve"> consistent with the minimum standards and course curricula developed by SFT, </w:t>
      </w:r>
      <w:r w:rsidRPr="004B4385">
        <w:rPr>
          <w:rFonts w:asciiTheme="majorHAnsi" w:hAnsiTheme="majorHAnsi"/>
          <w:sz w:val="22"/>
        </w:rPr>
        <w:t>in accordance with SFT policies and procedures as published in the SFT Procedures Manual at their accredited facility for the following positions:</w:t>
      </w:r>
    </w:p>
    <w:p w14:paraId="6521C76B" w14:textId="77777777" w:rsidR="00C85449" w:rsidRPr="004B4385" w:rsidRDefault="009E1633" w:rsidP="00C85449">
      <w:pPr>
        <w:pStyle w:val="BodyText"/>
        <w:numPr>
          <w:ilvl w:val="2"/>
          <w:numId w:val="14"/>
        </w:numPr>
        <w:spacing w:before="0"/>
        <w:rPr>
          <w:rFonts w:asciiTheme="majorHAnsi" w:hAnsiTheme="majorHAnsi"/>
          <w:b/>
          <w:sz w:val="22"/>
        </w:rPr>
      </w:pPr>
      <w:r w:rsidRPr="004B4385">
        <w:rPr>
          <w:rFonts w:asciiTheme="majorHAnsi" w:hAnsiTheme="majorHAnsi"/>
          <w:b/>
          <w:sz w:val="22"/>
        </w:rPr>
        <w:t>Fire Fighter I</w:t>
      </w:r>
    </w:p>
    <w:p w14:paraId="5BEC3773" w14:textId="77777777" w:rsidR="00C85449" w:rsidRPr="004B4385" w:rsidRDefault="00C85449" w:rsidP="00C85449">
      <w:pPr>
        <w:pStyle w:val="BodyText"/>
        <w:numPr>
          <w:ilvl w:val="1"/>
          <w:numId w:val="14"/>
        </w:numPr>
        <w:spacing w:before="0"/>
        <w:rPr>
          <w:rFonts w:asciiTheme="majorHAnsi" w:hAnsiTheme="majorHAnsi"/>
          <w:sz w:val="22"/>
        </w:rPr>
      </w:pPr>
      <w:r w:rsidRPr="004B4385">
        <w:rPr>
          <w:rFonts w:asciiTheme="majorHAnsi" w:hAnsiTheme="majorHAnsi"/>
          <w:sz w:val="22"/>
        </w:rPr>
        <w:t xml:space="preserve">SFT will maintain a validated certification </w:t>
      </w:r>
      <w:r w:rsidR="0058326E" w:rsidRPr="004B4385">
        <w:rPr>
          <w:rFonts w:asciiTheme="majorHAnsi" w:hAnsiTheme="majorHAnsi"/>
          <w:sz w:val="22"/>
        </w:rPr>
        <w:t>examination</w:t>
      </w:r>
      <w:r w:rsidRPr="004B4385">
        <w:rPr>
          <w:rFonts w:asciiTheme="majorHAnsi" w:hAnsiTheme="majorHAnsi"/>
          <w:sz w:val="22"/>
        </w:rPr>
        <w:t xml:space="preserve"> question database and validated written certification examinations for all positions for which SFT is accredited by IFSAC and Pro Board.</w:t>
      </w:r>
    </w:p>
    <w:p w14:paraId="10181FFB" w14:textId="77777777" w:rsidR="00C85449" w:rsidRPr="004B4385" w:rsidRDefault="00C85449" w:rsidP="00C85449">
      <w:pPr>
        <w:pStyle w:val="BodyText"/>
        <w:numPr>
          <w:ilvl w:val="1"/>
          <w:numId w:val="14"/>
        </w:numPr>
        <w:spacing w:before="0"/>
        <w:rPr>
          <w:rFonts w:asciiTheme="majorHAnsi" w:hAnsiTheme="majorHAnsi"/>
          <w:sz w:val="22"/>
        </w:rPr>
      </w:pPr>
      <w:r w:rsidRPr="004B4385">
        <w:rPr>
          <w:rFonts w:asciiTheme="majorHAnsi" w:hAnsiTheme="majorHAnsi"/>
          <w:sz w:val="22"/>
        </w:rPr>
        <w:t>SFT will maintain validated skills sheets for all positions for which they are required, and for which SFT is accredited by IFSAC and Pro Board.</w:t>
      </w:r>
    </w:p>
    <w:p w14:paraId="088F9490" w14:textId="77777777" w:rsidR="00C85449" w:rsidRPr="004B4385" w:rsidRDefault="00C85449" w:rsidP="00C85449">
      <w:pPr>
        <w:pStyle w:val="BodyText"/>
        <w:numPr>
          <w:ilvl w:val="1"/>
          <w:numId w:val="14"/>
        </w:numPr>
        <w:spacing w:before="0"/>
        <w:rPr>
          <w:rFonts w:asciiTheme="majorHAnsi" w:hAnsiTheme="majorHAnsi"/>
          <w:sz w:val="22"/>
        </w:rPr>
      </w:pPr>
      <w:r w:rsidRPr="004B4385">
        <w:rPr>
          <w:rFonts w:asciiTheme="majorHAnsi" w:hAnsiTheme="majorHAnsi"/>
          <w:sz w:val="22"/>
        </w:rPr>
        <w:t>SFT will promptly notify the Agency when changes have been made to policies and procedures which might impact the agreement</w:t>
      </w:r>
      <w:r w:rsidR="00C96BBC" w:rsidRPr="004B4385">
        <w:rPr>
          <w:rFonts w:asciiTheme="majorHAnsi" w:hAnsiTheme="majorHAnsi"/>
          <w:sz w:val="22"/>
        </w:rPr>
        <w:t>, the minimum standards developed by SFT, and/or the certification examinations or course curricula developed by SFT</w:t>
      </w:r>
      <w:r w:rsidRPr="004B4385">
        <w:rPr>
          <w:rFonts w:asciiTheme="majorHAnsi" w:hAnsiTheme="majorHAnsi"/>
          <w:sz w:val="22"/>
        </w:rPr>
        <w:t>.</w:t>
      </w:r>
    </w:p>
    <w:p w14:paraId="07430A85" w14:textId="77777777" w:rsidR="00C85449" w:rsidRPr="004B4385" w:rsidRDefault="00C85449" w:rsidP="005064A2">
      <w:pPr>
        <w:pStyle w:val="BodyText"/>
        <w:numPr>
          <w:ilvl w:val="1"/>
          <w:numId w:val="14"/>
        </w:numPr>
        <w:spacing w:before="0"/>
        <w:rPr>
          <w:rFonts w:asciiTheme="majorHAnsi" w:hAnsiTheme="majorHAnsi"/>
          <w:sz w:val="22"/>
        </w:rPr>
      </w:pPr>
      <w:r w:rsidRPr="004B4385">
        <w:rPr>
          <w:rFonts w:asciiTheme="majorHAnsi" w:hAnsiTheme="majorHAnsi"/>
          <w:sz w:val="22"/>
        </w:rPr>
        <w:t xml:space="preserve">SFT will periodically conduct site visits to evaluate the Agency's compliance with </w:t>
      </w:r>
      <w:r w:rsidR="005064A2" w:rsidRPr="004B4385">
        <w:rPr>
          <w:rFonts w:asciiTheme="majorHAnsi" w:hAnsiTheme="majorHAnsi"/>
          <w:sz w:val="22"/>
        </w:rPr>
        <w:t xml:space="preserve">the minimum standards and course curricula developed by SFT, and with </w:t>
      </w:r>
      <w:r w:rsidRPr="004B4385">
        <w:rPr>
          <w:rFonts w:asciiTheme="majorHAnsi" w:hAnsiTheme="majorHAnsi"/>
          <w:sz w:val="22"/>
        </w:rPr>
        <w:t>SFT policies and procedures.</w:t>
      </w:r>
    </w:p>
    <w:p w14:paraId="31F73841" w14:textId="77777777" w:rsidR="00C85449" w:rsidRPr="004B4385" w:rsidRDefault="00C85449" w:rsidP="00C85449">
      <w:pPr>
        <w:pStyle w:val="BodyText"/>
        <w:spacing w:before="0"/>
        <w:ind w:left="0"/>
        <w:rPr>
          <w:rFonts w:asciiTheme="majorHAnsi" w:hAnsiTheme="majorHAnsi"/>
          <w:sz w:val="22"/>
        </w:rPr>
      </w:pPr>
    </w:p>
    <w:p w14:paraId="7435E855" w14:textId="77777777" w:rsidR="00C85449" w:rsidRPr="004B4385" w:rsidRDefault="00C85449" w:rsidP="00C85449">
      <w:pPr>
        <w:pStyle w:val="BodyText"/>
        <w:numPr>
          <w:ilvl w:val="0"/>
          <w:numId w:val="15"/>
        </w:numPr>
        <w:spacing w:before="0"/>
        <w:rPr>
          <w:rFonts w:asciiTheme="majorHAnsi" w:eastAsiaTheme="minorEastAsia" w:hAnsiTheme="majorHAnsi"/>
          <w:b/>
          <w:color w:val="C00000"/>
          <w:spacing w:val="-2"/>
          <w:sz w:val="22"/>
        </w:rPr>
      </w:pPr>
      <w:r w:rsidRPr="004B4385">
        <w:rPr>
          <w:rFonts w:asciiTheme="majorHAnsi" w:eastAsiaTheme="minorEastAsia" w:hAnsiTheme="majorHAnsi"/>
          <w:b/>
          <w:color w:val="C00000"/>
          <w:spacing w:val="-2"/>
          <w:sz w:val="22"/>
        </w:rPr>
        <w:t>General Provisions, Agency</w:t>
      </w:r>
    </w:p>
    <w:p w14:paraId="531EF319" w14:textId="77777777" w:rsidR="007766A3" w:rsidRPr="004B4385" w:rsidRDefault="007766A3" w:rsidP="00250DC4">
      <w:pPr>
        <w:pStyle w:val="BodyText"/>
        <w:numPr>
          <w:ilvl w:val="1"/>
          <w:numId w:val="17"/>
        </w:numPr>
        <w:spacing w:before="0"/>
        <w:rPr>
          <w:rFonts w:asciiTheme="majorHAnsi" w:hAnsiTheme="majorHAnsi"/>
          <w:sz w:val="22"/>
        </w:rPr>
      </w:pPr>
      <w:r w:rsidRPr="004B4385">
        <w:rPr>
          <w:rFonts w:asciiTheme="majorHAnsi" w:hAnsiTheme="majorHAnsi"/>
          <w:sz w:val="22"/>
        </w:rPr>
        <w:t>Agency agrees to comply with this agreement, the minimum standards and course curricula developed by SFT, and with SFT policies and procedures.</w:t>
      </w:r>
    </w:p>
    <w:p w14:paraId="6560E769" w14:textId="77777777" w:rsidR="00C85449" w:rsidRPr="004B4385" w:rsidRDefault="00C85449" w:rsidP="00250DC4">
      <w:pPr>
        <w:pStyle w:val="BodyText"/>
        <w:numPr>
          <w:ilvl w:val="1"/>
          <w:numId w:val="17"/>
        </w:numPr>
        <w:spacing w:before="0"/>
        <w:rPr>
          <w:rFonts w:asciiTheme="majorHAnsi" w:hAnsiTheme="majorHAnsi"/>
          <w:sz w:val="22"/>
        </w:rPr>
      </w:pPr>
      <w:r w:rsidRPr="004B4385">
        <w:rPr>
          <w:rFonts w:asciiTheme="majorHAnsi" w:hAnsiTheme="majorHAnsi"/>
          <w:sz w:val="22"/>
        </w:rPr>
        <w:t xml:space="preserve">Agency agrees to conduct certification </w:t>
      </w:r>
      <w:r w:rsidR="0058326E" w:rsidRPr="004B4385">
        <w:rPr>
          <w:rFonts w:asciiTheme="majorHAnsi" w:hAnsiTheme="majorHAnsi"/>
          <w:sz w:val="22"/>
        </w:rPr>
        <w:t>examinations</w:t>
      </w:r>
      <w:r w:rsidRPr="004B4385">
        <w:rPr>
          <w:rFonts w:asciiTheme="majorHAnsi" w:hAnsiTheme="majorHAnsi"/>
          <w:sz w:val="22"/>
        </w:rPr>
        <w:t xml:space="preserve"> in accordance with SFT policies and procedures as published in the SFT Procedures Manual at their accredited facility using validated </w:t>
      </w:r>
      <w:r w:rsidRPr="004B4385">
        <w:rPr>
          <w:rFonts w:asciiTheme="majorHAnsi" w:hAnsiTheme="majorHAnsi"/>
          <w:sz w:val="22"/>
        </w:rPr>
        <w:lastRenderedPageBreak/>
        <w:t xml:space="preserve">written and skills </w:t>
      </w:r>
      <w:r w:rsidR="0058326E" w:rsidRPr="004B4385">
        <w:rPr>
          <w:rFonts w:asciiTheme="majorHAnsi" w:hAnsiTheme="majorHAnsi"/>
          <w:sz w:val="22"/>
        </w:rPr>
        <w:t>exam</w:t>
      </w:r>
      <w:r w:rsidRPr="004B4385">
        <w:rPr>
          <w:rFonts w:asciiTheme="majorHAnsi" w:hAnsiTheme="majorHAnsi"/>
          <w:sz w:val="22"/>
        </w:rPr>
        <w:t xml:space="preserve"> materials provided by SFT.</w:t>
      </w:r>
    </w:p>
    <w:p w14:paraId="519AA579" w14:textId="77777777" w:rsidR="00C85449" w:rsidRPr="004B4385" w:rsidRDefault="00C85449" w:rsidP="00E347CF">
      <w:pPr>
        <w:pStyle w:val="BodyText"/>
        <w:numPr>
          <w:ilvl w:val="1"/>
          <w:numId w:val="17"/>
        </w:numPr>
        <w:spacing w:before="0"/>
        <w:rPr>
          <w:rFonts w:asciiTheme="majorHAnsi" w:hAnsiTheme="majorHAnsi"/>
          <w:sz w:val="22"/>
        </w:rPr>
      </w:pPr>
      <w:r w:rsidRPr="004B4385">
        <w:rPr>
          <w:rFonts w:asciiTheme="majorHAnsi" w:hAnsiTheme="majorHAnsi"/>
          <w:sz w:val="22"/>
        </w:rPr>
        <w:t>Agency agrees to utilize only Lead Evaluators and Skills Evaluators that have been properly trained and approved by SFT.</w:t>
      </w:r>
    </w:p>
    <w:p w14:paraId="34CAF63D" w14:textId="77777777" w:rsidR="00C85449" w:rsidRPr="004B4385" w:rsidRDefault="00C85449" w:rsidP="00E347CF">
      <w:pPr>
        <w:pStyle w:val="BodyText"/>
        <w:numPr>
          <w:ilvl w:val="1"/>
          <w:numId w:val="17"/>
        </w:numPr>
        <w:spacing w:before="0"/>
        <w:rPr>
          <w:rFonts w:asciiTheme="majorHAnsi" w:hAnsiTheme="majorHAnsi"/>
          <w:sz w:val="22"/>
        </w:rPr>
      </w:pPr>
      <w:r w:rsidRPr="004B4385">
        <w:rPr>
          <w:rFonts w:asciiTheme="majorHAnsi" w:hAnsiTheme="majorHAnsi"/>
          <w:sz w:val="22"/>
        </w:rPr>
        <w:t xml:space="preserve">Agency agrees to conduct </w:t>
      </w:r>
      <w:r w:rsidR="0058326E" w:rsidRPr="004B4385">
        <w:rPr>
          <w:rFonts w:asciiTheme="majorHAnsi" w:hAnsiTheme="majorHAnsi"/>
          <w:sz w:val="22"/>
        </w:rPr>
        <w:t>examinations</w:t>
      </w:r>
      <w:r w:rsidRPr="004B4385">
        <w:rPr>
          <w:rFonts w:asciiTheme="majorHAnsi" w:hAnsiTheme="majorHAnsi"/>
          <w:sz w:val="22"/>
        </w:rPr>
        <w:t xml:space="preserve"> in a confidential manner and to supervise the </w:t>
      </w:r>
      <w:r w:rsidR="0058326E" w:rsidRPr="004B4385">
        <w:rPr>
          <w:rFonts w:asciiTheme="majorHAnsi" w:hAnsiTheme="majorHAnsi"/>
          <w:sz w:val="22"/>
        </w:rPr>
        <w:t>exam</w:t>
      </w:r>
      <w:r w:rsidRPr="004B4385">
        <w:rPr>
          <w:rFonts w:asciiTheme="majorHAnsi" w:hAnsiTheme="majorHAnsi"/>
          <w:sz w:val="22"/>
        </w:rPr>
        <w:t xml:space="preserve"> process.</w:t>
      </w:r>
      <w:r w:rsidR="00B97A12" w:rsidRPr="004B4385">
        <w:rPr>
          <w:rFonts w:asciiTheme="majorHAnsi" w:hAnsiTheme="majorHAnsi"/>
          <w:sz w:val="22"/>
        </w:rPr>
        <w:t xml:space="preserve"> Agency shall account for all examinations and all examination materials before and after the</w:t>
      </w:r>
      <w:r w:rsidR="00E409AA" w:rsidRPr="004B4385">
        <w:rPr>
          <w:rFonts w:asciiTheme="majorHAnsi" w:hAnsiTheme="majorHAnsi"/>
          <w:sz w:val="22"/>
        </w:rPr>
        <w:t xml:space="preserve"> examinations</w:t>
      </w:r>
      <w:r w:rsidR="00B97A12" w:rsidRPr="004B4385">
        <w:rPr>
          <w:rFonts w:asciiTheme="majorHAnsi" w:hAnsiTheme="majorHAnsi"/>
          <w:sz w:val="22"/>
        </w:rPr>
        <w:t xml:space="preserve"> are conducted</w:t>
      </w:r>
      <w:r w:rsidR="00E409AA" w:rsidRPr="004B4385">
        <w:rPr>
          <w:rFonts w:asciiTheme="majorHAnsi" w:hAnsiTheme="majorHAnsi"/>
          <w:sz w:val="22"/>
        </w:rPr>
        <w:t>.</w:t>
      </w:r>
      <w:r w:rsidR="00CB0059" w:rsidRPr="004B4385">
        <w:rPr>
          <w:rFonts w:asciiTheme="majorHAnsi" w:hAnsiTheme="majorHAnsi"/>
          <w:sz w:val="22"/>
        </w:rPr>
        <w:t xml:space="preserve"> </w:t>
      </w:r>
    </w:p>
    <w:p w14:paraId="69554F7C" w14:textId="77777777" w:rsidR="000B7709" w:rsidRPr="004B4385" w:rsidRDefault="00C85449" w:rsidP="00E347CF">
      <w:pPr>
        <w:pStyle w:val="BodyText"/>
        <w:numPr>
          <w:ilvl w:val="1"/>
          <w:numId w:val="17"/>
        </w:numPr>
        <w:spacing w:before="0"/>
        <w:rPr>
          <w:rFonts w:asciiTheme="majorHAnsi" w:hAnsiTheme="majorHAnsi"/>
          <w:sz w:val="22"/>
        </w:rPr>
      </w:pPr>
      <w:r w:rsidRPr="004B4385">
        <w:rPr>
          <w:rFonts w:asciiTheme="majorHAnsi" w:hAnsiTheme="majorHAnsi"/>
          <w:sz w:val="22"/>
        </w:rPr>
        <w:t xml:space="preserve">Agency agrees to maintain all </w:t>
      </w:r>
      <w:r w:rsidR="0058326E" w:rsidRPr="004B4385">
        <w:rPr>
          <w:rFonts w:asciiTheme="majorHAnsi" w:hAnsiTheme="majorHAnsi"/>
          <w:sz w:val="22"/>
        </w:rPr>
        <w:t>examination</w:t>
      </w:r>
      <w:r w:rsidRPr="004B4385">
        <w:rPr>
          <w:rFonts w:asciiTheme="majorHAnsi" w:hAnsiTheme="majorHAnsi"/>
          <w:sz w:val="22"/>
        </w:rPr>
        <w:t xml:space="preserve"> materials under their control </w:t>
      </w:r>
      <w:r w:rsidR="00B97A12" w:rsidRPr="004B4385">
        <w:rPr>
          <w:rFonts w:asciiTheme="majorHAnsi" w:hAnsiTheme="majorHAnsi"/>
          <w:sz w:val="22"/>
        </w:rPr>
        <w:t xml:space="preserve">in a secure manner consistent with SFT policies and </w:t>
      </w:r>
      <w:proofErr w:type="gramStart"/>
      <w:r w:rsidR="00B97A12" w:rsidRPr="004B4385">
        <w:rPr>
          <w:rFonts w:asciiTheme="majorHAnsi" w:hAnsiTheme="majorHAnsi"/>
          <w:sz w:val="22"/>
        </w:rPr>
        <w:t xml:space="preserve">procedures, </w:t>
      </w:r>
      <w:r w:rsidRPr="004B4385">
        <w:rPr>
          <w:rFonts w:asciiTheme="majorHAnsi" w:hAnsiTheme="majorHAnsi"/>
          <w:sz w:val="22"/>
        </w:rPr>
        <w:t>and</w:t>
      </w:r>
      <w:proofErr w:type="gramEnd"/>
      <w:r w:rsidRPr="004B4385">
        <w:rPr>
          <w:rFonts w:asciiTheme="majorHAnsi" w:hAnsiTheme="majorHAnsi"/>
          <w:sz w:val="22"/>
        </w:rPr>
        <w:t xml:space="preserve"> </w:t>
      </w:r>
      <w:r w:rsidR="00B97A12" w:rsidRPr="004B4385">
        <w:rPr>
          <w:rFonts w:asciiTheme="majorHAnsi" w:hAnsiTheme="majorHAnsi"/>
          <w:sz w:val="22"/>
        </w:rPr>
        <w:t xml:space="preserve">shall </w:t>
      </w:r>
      <w:r w:rsidRPr="004B4385">
        <w:rPr>
          <w:rFonts w:asciiTheme="majorHAnsi" w:hAnsiTheme="majorHAnsi"/>
          <w:sz w:val="22"/>
        </w:rPr>
        <w:t xml:space="preserve">notify SFT </w:t>
      </w:r>
      <w:r w:rsidR="00B97A12" w:rsidRPr="004B4385">
        <w:rPr>
          <w:rFonts w:asciiTheme="majorHAnsi" w:hAnsiTheme="majorHAnsi"/>
          <w:sz w:val="22"/>
        </w:rPr>
        <w:t>within five business days of a known or suspected</w:t>
      </w:r>
      <w:r w:rsidRPr="004B4385">
        <w:rPr>
          <w:rFonts w:asciiTheme="majorHAnsi" w:hAnsiTheme="majorHAnsi"/>
          <w:sz w:val="22"/>
        </w:rPr>
        <w:t xml:space="preserve"> breach in </w:t>
      </w:r>
      <w:r w:rsidR="0058326E" w:rsidRPr="004B4385">
        <w:rPr>
          <w:rFonts w:asciiTheme="majorHAnsi" w:hAnsiTheme="majorHAnsi"/>
          <w:sz w:val="22"/>
        </w:rPr>
        <w:t>exam</w:t>
      </w:r>
      <w:r w:rsidRPr="004B4385">
        <w:rPr>
          <w:rFonts w:asciiTheme="majorHAnsi" w:hAnsiTheme="majorHAnsi"/>
          <w:sz w:val="22"/>
        </w:rPr>
        <w:t xml:space="preserve"> security. </w:t>
      </w:r>
      <w:r w:rsidR="00B97A12" w:rsidRPr="004B4385">
        <w:rPr>
          <w:rFonts w:asciiTheme="majorHAnsi" w:hAnsiTheme="majorHAnsi"/>
          <w:sz w:val="22"/>
        </w:rPr>
        <w:t>A “breach in exam security” shall include, but not be limited to lost, stolen, or unaccounted for examinations or examination materials, or incidences of actual or suspected disclosures of examination questions, examinations, or examination materials by persons taking the examinations.</w:t>
      </w:r>
    </w:p>
    <w:p w14:paraId="08D73346" w14:textId="77777777" w:rsidR="00F80EC2" w:rsidRPr="004B4385" w:rsidRDefault="00F80EC2" w:rsidP="00F80EC2">
      <w:pPr>
        <w:pStyle w:val="BodyText"/>
        <w:numPr>
          <w:ilvl w:val="1"/>
          <w:numId w:val="17"/>
        </w:numPr>
        <w:spacing w:before="0"/>
        <w:rPr>
          <w:rFonts w:asciiTheme="majorHAnsi" w:hAnsiTheme="majorHAnsi"/>
          <w:sz w:val="22"/>
        </w:rPr>
      </w:pPr>
      <w:r w:rsidRPr="004B4385">
        <w:rPr>
          <w:rFonts w:asciiTheme="majorHAnsi" w:hAnsiTheme="majorHAnsi"/>
          <w:sz w:val="22"/>
        </w:rPr>
        <w:t xml:space="preserve">Agency agrees that prior to conducting examinations at a location other than their previously accredited </w:t>
      </w:r>
      <w:r w:rsidR="00E23C84" w:rsidRPr="004B4385">
        <w:rPr>
          <w:rFonts w:asciiTheme="majorHAnsi" w:hAnsiTheme="majorHAnsi"/>
          <w:sz w:val="22"/>
        </w:rPr>
        <w:t>site;</w:t>
      </w:r>
      <w:r w:rsidRPr="004B4385">
        <w:rPr>
          <w:rFonts w:asciiTheme="majorHAnsi" w:hAnsiTheme="majorHAnsi"/>
          <w:sz w:val="22"/>
        </w:rPr>
        <w:t xml:space="preserve"> they shall inspect the alternate site and </w:t>
      </w:r>
      <w:r w:rsidR="00204EC1" w:rsidRPr="004B4385">
        <w:rPr>
          <w:rFonts w:asciiTheme="majorHAnsi" w:hAnsiTheme="majorHAnsi"/>
          <w:sz w:val="22"/>
        </w:rPr>
        <w:t>e</w:t>
      </w:r>
      <w:r w:rsidRPr="004B4385">
        <w:rPr>
          <w:rFonts w:asciiTheme="majorHAnsi" w:hAnsiTheme="majorHAnsi"/>
          <w:sz w:val="22"/>
        </w:rPr>
        <w:t>nsure that it is fully equipped and capable of hosting a certification examination.</w:t>
      </w:r>
    </w:p>
    <w:p w14:paraId="42D6B522" w14:textId="77777777" w:rsidR="00756CB4" w:rsidRPr="004B4385" w:rsidRDefault="00756CB4" w:rsidP="00756CB4">
      <w:pPr>
        <w:pStyle w:val="BodyText"/>
        <w:numPr>
          <w:ilvl w:val="0"/>
          <w:numId w:val="15"/>
        </w:numPr>
        <w:spacing w:before="0"/>
        <w:rPr>
          <w:rFonts w:asciiTheme="majorHAnsi" w:eastAsiaTheme="minorEastAsia" w:hAnsiTheme="majorHAnsi"/>
          <w:b/>
          <w:color w:val="C00000"/>
          <w:spacing w:val="-2"/>
          <w:sz w:val="22"/>
        </w:rPr>
      </w:pPr>
      <w:r w:rsidRPr="004B4385">
        <w:rPr>
          <w:rFonts w:asciiTheme="majorHAnsi" w:eastAsiaTheme="minorEastAsia" w:hAnsiTheme="majorHAnsi"/>
          <w:b/>
          <w:color w:val="C00000"/>
          <w:spacing w:val="-2"/>
          <w:sz w:val="22"/>
        </w:rPr>
        <w:t>Accountability, Suspension or Revocation, Appeals and Audits</w:t>
      </w:r>
    </w:p>
    <w:p w14:paraId="41EFB5BD" w14:textId="77777777" w:rsidR="000B7709" w:rsidRPr="004B4385" w:rsidRDefault="00756CB4" w:rsidP="00756CB4">
      <w:pPr>
        <w:pStyle w:val="BodyText"/>
        <w:spacing w:before="0"/>
        <w:rPr>
          <w:rFonts w:asciiTheme="majorHAnsi" w:hAnsiTheme="majorHAnsi"/>
          <w:sz w:val="22"/>
        </w:rPr>
      </w:pPr>
      <w:r w:rsidRPr="004B4385">
        <w:rPr>
          <w:rFonts w:asciiTheme="majorHAnsi" w:hAnsiTheme="majorHAnsi"/>
          <w:sz w:val="22"/>
        </w:rPr>
        <w:tab/>
        <w:t xml:space="preserve">In the event that an Agency fails to comply with the provisions herein, or should </w:t>
      </w:r>
      <w:r w:rsidR="00365D6C" w:rsidRPr="004B4385">
        <w:rPr>
          <w:rFonts w:asciiTheme="majorHAnsi" w:hAnsiTheme="majorHAnsi"/>
          <w:sz w:val="22"/>
        </w:rPr>
        <w:t xml:space="preserve">an </w:t>
      </w:r>
      <w:r w:rsidRPr="004B4385">
        <w:rPr>
          <w:rFonts w:asciiTheme="majorHAnsi" w:hAnsiTheme="majorHAnsi"/>
          <w:sz w:val="22"/>
        </w:rPr>
        <w:t>Agency be found in noncompliance with the minimum standards and course curricula developed by SFT or with SFT policies and procedures, SFT will enforce the provisions of Title 19, CCR, §1990.07, 1990.08, 1990.09 and 1990.10.</w:t>
      </w:r>
    </w:p>
    <w:p w14:paraId="241BEC14" w14:textId="77777777" w:rsidR="00756CB4" w:rsidRPr="004B4385" w:rsidRDefault="00756CB4" w:rsidP="00756CB4">
      <w:pPr>
        <w:pStyle w:val="BodyText"/>
        <w:spacing w:before="0"/>
        <w:ind w:left="0" w:firstLine="0"/>
        <w:rPr>
          <w:rFonts w:asciiTheme="majorHAnsi" w:hAnsiTheme="majorHAnsi"/>
          <w:sz w:val="22"/>
        </w:rPr>
      </w:pPr>
    </w:p>
    <w:p w14:paraId="5E3C7BA1" w14:textId="77777777" w:rsidR="00C85449" w:rsidRPr="004B4385" w:rsidRDefault="00C85449" w:rsidP="00C85449">
      <w:pPr>
        <w:pStyle w:val="BodyText"/>
        <w:numPr>
          <w:ilvl w:val="0"/>
          <w:numId w:val="15"/>
        </w:numPr>
        <w:spacing w:before="0"/>
        <w:rPr>
          <w:rFonts w:asciiTheme="majorHAnsi" w:eastAsiaTheme="minorEastAsia" w:hAnsiTheme="majorHAnsi"/>
          <w:b/>
          <w:color w:val="C00000"/>
          <w:spacing w:val="-2"/>
          <w:sz w:val="22"/>
        </w:rPr>
      </w:pPr>
      <w:r w:rsidRPr="004B4385">
        <w:rPr>
          <w:rFonts w:asciiTheme="majorHAnsi" w:eastAsiaTheme="minorEastAsia" w:hAnsiTheme="majorHAnsi"/>
          <w:b/>
          <w:color w:val="C00000"/>
          <w:spacing w:val="-2"/>
          <w:sz w:val="22"/>
        </w:rPr>
        <w:t>Integration</w:t>
      </w:r>
    </w:p>
    <w:p w14:paraId="515FAA73" w14:textId="77777777" w:rsidR="00C85449" w:rsidRPr="004B4385" w:rsidRDefault="00C85449" w:rsidP="00C85449">
      <w:pPr>
        <w:pStyle w:val="BodyText"/>
        <w:spacing w:before="0"/>
        <w:rPr>
          <w:rFonts w:asciiTheme="majorHAnsi" w:hAnsiTheme="majorHAnsi"/>
          <w:sz w:val="22"/>
        </w:rPr>
      </w:pPr>
      <w:r w:rsidRPr="004B4385">
        <w:rPr>
          <w:rFonts w:asciiTheme="majorHAnsi" w:hAnsiTheme="majorHAnsi"/>
          <w:sz w:val="22"/>
        </w:rPr>
        <w:tab/>
      </w:r>
      <w:r w:rsidR="009258EA" w:rsidRPr="004B4385">
        <w:rPr>
          <w:rFonts w:asciiTheme="majorHAnsi" w:hAnsiTheme="majorHAnsi"/>
          <w:sz w:val="22"/>
        </w:rPr>
        <w:t xml:space="preserve">This Agreement contains all of the terms and conditions agreed upon by the parties relating to the matters covered by this Agreement, and supersedes any and all prior and contemporaneous agreements, negotiations, correspondence, understandings, and communications of the parties, whether oral or written, respecting the matters covered by this Agreement. This Agreement may be amended or modified only by a writing signed by the parties to this Agreement or their authorized representatives. </w:t>
      </w:r>
    </w:p>
    <w:p w14:paraId="5E1AEB3F" w14:textId="77777777" w:rsidR="00C85449" w:rsidRPr="004B4385" w:rsidRDefault="00C85449" w:rsidP="00756CB4">
      <w:pPr>
        <w:pStyle w:val="BodyText"/>
        <w:spacing w:before="0"/>
        <w:ind w:left="0" w:firstLine="0"/>
        <w:rPr>
          <w:rFonts w:asciiTheme="majorHAnsi" w:hAnsiTheme="majorHAnsi"/>
          <w:sz w:val="22"/>
        </w:rPr>
      </w:pPr>
    </w:p>
    <w:p w14:paraId="49BFB830" w14:textId="77777777" w:rsidR="00C85449" w:rsidRPr="004B4385" w:rsidRDefault="00C85449" w:rsidP="00E23C84">
      <w:pPr>
        <w:pStyle w:val="BodyText"/>
        <w:ind w:left="360"/>
        <w:rPr>
          <w:rFonts w:asciiTheme="majorHAnsi" w:eastAsiaTheme="minorEastAsia" w:hAnsiTheme="majorHAnsi"/>
          <w:b/>
          <w:color w:val="C00000"/>
          <w:spacing w:val="-2"/>
          <w:sz w:val="22"/>
        </w:rPr>
      </w:pPr>
      <w:r w:rsidRPr="004B4385">
        <w:rPr>
          <w:rFonts w:asciiTheme="majorHAnsi" w:eastAsiaTheme="minorEastAsia" w:hAnsiTheme="majorHAnsi"/>
          <w:b/>
          <w:color w:val="C00000"/>
          <w:spacing w:val="-2"/>
          <w:sz w:val="22"/>
        </w:rPr>
        <w:t>(</w:t>
      </w:r>
      <w:r w:rsidR="004B6A9B" w:rsidRPr="004B4385">
        <w:rPr>
          <w:rFonts w:asciiTheme="majorHAnsi" w:eastAsiaTheme="minorEastAsia" w:hAnsiTheme="majorHAnsi"/>
          <w:b/>
          <w:color w:val="C00000"/>
          <w:spacing w:val="-2"/>
          <w:sz w:val="22"/>
        </w:rPr>
        <w:t>5</w:t>
      </w:r>
      <w:r w:rsidRPr="004B4385">
        <w:rPr>
          <w:rFonts w:asciiTheme="majorHAnsi" w:eastAsiaTheme="minorEastAsia" w:hAnsiTheme="majorHAnsi"/>
          <w:b/>
          <w:color w:val="C00000"/>
          <w:spacing w:val="-2"/>
          <w:sz w:val="22"/>
        </w:rPr>
        <w:t>)</w:t>
      </w:r>
      <w:r w:rsidRPr="004B4385">
        <w:rPr>
          <w:rFonts w:asciiTheme="majorHAnsi" w:eastAsiaTheme="minorEastAsia" w:hAnsiTheme="majorHAnsi"/>
          <w:b/>
          <w:color w:val="C00000"/>
          <w:spacing w:val="-2"/>
          <w:sz w:val="22"/>
        </w:rPr>
        <w:tab/>
        <w:t>Term</w:t>
      </w:r>
    </w:p>
    <w:p w14:paraId="5B09DD48" w14:textId="77777777" w:rsidR="00C85449" w:rsidRPr="004B4385" w:rsidRDefault="00C85449" w:rsidP="00C85449">
      <w:pPr>
        <w:pStyle w:val="BodyText"/>
        <w:numPr>
          <w:ilvl w:val="1"/>
          <w:numId w:val="16"/>
        </w:numPr>
        <w:spacing w:before="0"/>
        <w:rPr>
          <w:rFonts w:asciiTheme="majorHAnsi" w:hAnsiTheme="majorHAnsi"/>
          <w:sz w:val="22"/>
        </w:rPr>
      </w:pPr>
      <w:r w:rsidRPr="004B4385">
        <w:rPr>
          <w:rFonts w:asciiTheme="majorHAnsi" w:hAnsiTheme="majorHAnsi"/>
          <w:sz w:val="22"/>
        </w:rPr>
        <w:t>The term of this Agreement shall remain in effect until modified or terminated by written agreement of the parties.</w:t>
      </w:r>
    </w:p>
    <w:p w14:paraId="247AF6D0" w14:textId="77777777" w:rsidR="00C85449" w:rsidRPr="004B4385" w:rsidRDefault="00C85449" w:rsidP="00C85449">
      <w:pPr>
        <w:pStyle w:val="BodyText"/>
        <w:numPr>
          <w:ilvl w:val="1"/>
          <w:numId w:val="16"/>
        </w:numPr>
        <w:spacing w:before="0"/>
        <w:rPr>
          <w:rFonts w:asciiTheme="majorHAnsi" w:hAnsiTheme="majorHAnsi"/>
          <w:sz w:val="22"/>
        </w:rPr>
      </w:pPr>
      <w:r w:rsidRPr="004B4385">
        <w:rPr>
          <w:rFonts w:asciiTheme="majorHAnsi" w:hAnsiTheme="majorHAnsi"/>
          <w:sz w:val="22"/>
        </w:rPr>
        <w:t>Either party may withdraw from this Agreement upon ninety days written notice to the other party.</w:t>
      </w:r>
      <w:r w:rsidR="009258EA" w:rsidRPr="004B4385">
        <w:rPr>
          <w:rFonts w:asciiTheme="majorHAnsi" w:hAnsiTheme="majorHAnsi"/>
          <w:sz w:val="22"/>
        </w:rPr>
        <w:t xml:space="preserve"> Withdrawal shall be effective on the ninetieth day after the written notice is received.</w:t>
      </w:r>
    </w:p>
    <w:p w14:paraId="5B2267AE" w14:textId="77777777" w:rsidR="00C85449" w:rsidRPr="004B4385" w:rsidRDefault="00C85449" w:rsidP="004B4385">
      <w:pPr>
        <w:pStyle w:val="BodyText"/>
        <w:ind w:left="0" w:firstLine="0"/>
        <w:rPr>
          <w:rFonts w:asciiTheme="majorHAnsi" w:hAnsiTheme="majorHAnsi"/>
          <w:sz w:val="22"/>
        </w:rPr>
      </w:pPr>
    </w:p>
    <w:p w14:paraId="51F05A5F" w14:textId="77777777" w:rsidR="00C85449" w:rsidRPr="004B4385" w:rsidRDefault="000B7709" w:rsidP="000B7709">
      <w:pPr>
        <w:pStyle w:val="BodyText"/>
        <w:tabs>
          <w:tab w:val="left" w:pos="5490"/>
        </w:tabs>
        <w:ind w:left="0"/>
        <w:rPr>
          <w:rFonts w:asciiTheme="majorHAnsi" w:hAnsiTheme="majorHAnsi"/>
          <w:sz w:val="22"/>
        </w:rPr>
      </w:pPr>
      <w:r w:rsidRPr="004B4385">
        <w:rPr>
          <w:rFonts w:asciiTheme="majorHAnsi" w:hAnsiTheme="majorHAnsi"/>
          <w:sz w:val="22"/>
        </w:rPr>
        <w:tab/>
      </w:r>
      <w:r w:rsidRPr="004B4385">
        <w:rPr>
          <w:rFonts w:asciiTheme="majorHAnsi" w:hAnsiTheme="majorHAnsi"/>
          <w:sz w:val="22"/>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357"/>
        <w:gridCol w:w="909"/>
        <w:gridCol w:w="4094"/>
      </w:tblGrid>
      <w:tr w:rsidR="001B47CE" w:rsidRPr="004B4385" w14:paraId="469380C0" w14:textId="77777777" w:rsidTr="008234DA">
        <w:tc>
          <w:tcPr>
            <w:tcW w:w="4445" w:type="dxa"/>
            <w:tcBorders>
              <w:top w:val="nil"/>
              <w:right w:val="nil"/>
            </w:tcBorders>
          </w:tcPr>
          <w:p w14:paraId="0CC7D864" w14:textId="77777777" w:rsidR="001B47CE" w:rsidRPr="004B4385" w:rsidRDefault="001B47CE" w:rsidP="000D557C">
            <w:pPr>
              <w:pStyle w:val="BodyText"/>
              <w:rPr>
                <w:rFonts w:asciiTheme="majorHAnsi" w:hAnsiTheme="majorHAnsi"/>
                <w:sz w:val="22"/>
              </w:rPr>
            </w:pPr>
          </w:p>
        </w:tc>
        <w:tc>
          <w:tcPr>
            <w:tcW w:w="932" w:type="dxa"/>
            <w:tcBorders>
              <w:top w:val="nil"/>
              <w:left w:val="nil"/>
              <w:bottom w:val="nil"/>
              <w:right w:val="nil"/>
            </w:tcBorders>
          </w:tcPr>
          <w:p w14:paraId="69C51AB0" w14:textId="77777777" w:rsidR="001B47CE" w:rsidRPr="004B4385" w:rsidRDefault="001B47CE" w:rsidP="00C85449">
            <w:pPr>
              <w:pStyle w:val="BodyText"/>
              <w:rPr>
                <w:rFonts w:asciiTheme="majorHAnsi" w:hAnsiTheme="majorHAnsi"/>
                <w:sz w:val="22"/>
              </w:rPr>
            </w:pPr>
          </w:p>
        </w:tc>
        <w:tc>
          <w:tcPr>
            <w:tcW w:w="4199" w:type="dxa"/>
            <w:tcBorders>
              <w:top w:val="nil"/>
              <w:left w:val="nil"/>
            </w:tcBorders>
          </w:tcPr>
          <w:p w14:paraId="499DD224" w14:textId="77777777" w:rsidR="001B47CE" w:rsidRPr="004B4385" w:rsidRDefault="00FB5EBF" w:rsidP="00311003">
            <w:pPr>
              <w:pStyle w:val="BodyText"/>
              <w:ind w:left="279" w:hanging="90"/>
              <w:rPr>
                <w:rFonts w:asciiTheme="majorHAnsi" w:hAnsiTheme="majorHAnsi"/>
                <w:sz w:val="22"/>
              </w:rPr>
            </w:pPr>
            <w:r w:rsidRPr="004B4385">
              <w:rPr>
                <w:rFonts w:asciiTheme="majorHAnsi" w:hAnsiTheme="majorHAnsi"/>
                <w:sz w:val="22"/>
              </w:rPr>
              <w:fldChar w:fldCharType="begin">
                <w:ffData>
                  <w:name w:val="Text15"/>
                  <w:enabled/>
                  <w:calcOnExit w:val="0"/>
                  <w:textInput>
                    <w:format w:val="TITLE CASE"/>
                  </w:textInput>
                </w:ffData>
              </w:fldChar>
            </w:r>
            <w:bookmarkStart w:id="6" w:name="Text15"/>
            <w:r w:rsidR="00311003" w:rsidRPr="004B4385">
              <w:rPr>
                <w:rFonts w:asciiTheme="majorHAnsi" w:hAnsiTheme="majorHAnsi"/>
                <w:sz w:val="22"/>
              </w:rPr>
              <w:instrText xml:space="preserve"> FORMTEXT </w:instrText>
            </w:r>
            <w:r w:rsidRPr="004B4385">
              <w:rPr>
                <w:rFonts w:asciiTheme="majorHAnsi" w:hAnsiTheme="majorHAnsi"/>
                <w:sz w:val="22"/>
              </w:rPr>
            </w:r>
            <w:r w:rsidRPr="004B4385">
              <w:rPr>
                <w:rFonts w:asciiTheme="majorHAnsi" w:hAnsiTheme="majorHAnsi"/>
                <w:sz w:val="22"/>
              </w:rPr>
              <w:fldChar w:fldCharType="separate"/>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Pr="004B4385">
              <w:rPr>
                <w:rFonts w:asciiTheme="majorHAnsi" w:hAnsiTheme="majorHAnsi"/>
                <w:sz w:val="22"/>
              </w:rPr>
              <w:fldChar w:fldCharType="end"/>
            </w:r>
            <w:bookmarkEnd w:id="6"/>
          </w:p>
        </w:tc>
      </w:tr>
      <w:tr w:rsidR="00311003" w:rsidRPr="004B4385" w14:paraId="05723792" w14:textId="77777777" w:rsidTr="008234DA">
        <w:tc>
          <w:tcPr>
            <w:tcW w:w="4445" w:type="dxa"/>
            <w:tcBorders>
              <w:bottom w:val="nil"/>
              <w:right w:val="nil"/>
            </w:tcBorders>
          </w:tcPr>
          <w:p w14:paraId="23BF1F24" w14:textId="77777777" w:rsidR="000D557C" w:rsidRPr="004B4385" w:rsidRDefault="000D557C" w:rsidP="000D557C">
            <w:pPr>
              <w:pStyle w:val="BodyText"/>
              <w:rPr>
                <w:rFonts w:asciiTheme="majorHAnsi" w:hAnsiTheme="majorHAnsi"/>
                <w:sz w:val="22"/>
              </w:rPr>
            </w:pPr>
            <w:r w:rsidRPr="004B4385">
              <w:rPr>
                <w:rFonts w:asciiTheme="majorHAnsi" w:hAnsiTheme="majorHAnsi"/>
                <w:sz w:val="22"/>
              </w:rPr>
              <w:t>Agency Authorized Signature</w:t>
            </w:r>
          </w:p>
          <w:p w14:paraId="761A764D" w14:textId="77777777" w:rsidR="000D557C" w:rsidRPr="004B4385" w:rsidRDefault="000D557C" w:rsidP="000D557C">
            <w:pPr>
              <w:pStyle w:val="BodyText"/>
              <w:rPr>
                <w:rFonts w:asciiTheme="majorHAnsi" w:hAnsiTheme="majorHAnsi"/>
                <w:sz w:val="22"/>
              </w:rPr>
            </w:pPr>
          </w:p>
          <w:p w14:paraId="70395A16" w14:textId="77777777" w:rsidR="00C85449" w:rsidRPr="004B4385" w:rsidRDefault="00C85449" w:rsidP="001B47CE">
            <w:pPr>
              <w:pStyle w:val="BodyText"/>
              <w:rPr>
                <w:rFonts w:asciiTheme="majorHAnsi" w:hAnsiTheme="majorHAnsi"/>
                <w:sz w:val="22"/>
              </w:rPr>
            </w:pPr>
          </w:p>
        </w:tc>
        <w:tc>
          <w:tcPr>
            <w:tcW w:w="932" w:type="dxa"/>
            <w:tcBorders>
              <w:top w:val="nil"/>
              <w:left w:val="nil"/>
              <w:bottom w:val="nil"/>
              <w:right w:val="nil"/>
            </w:tcBorders>
          </w:tcPr>
          <w:p w14:paraId="6341F068" w14:textId="77777777" w:rsidR="00C85449" w:rsidRPr="004B4385" w:rsidRDefault="00C85449" w:rsidP="00C85449">
            <w:pPr>
              <w:pStyle w:val="BodyText"/>
              <w:rPr>
                <w:rFonts w:asciiTheme="majorHAnsi" w:hAnsiTheme="majorHAnsi"/>
                <w:sz w:val="22"/>
              </w:rPr>
            </w:pPr>
          </w:p>
        </w:tc>
        <w:tc>
          <w:tcPr>
            <w:tcW w:w="4199" w:type="dxa"/>
            <w:tcBorders>
              <w:left w:val="nil"/>
              <w:bottom w:val="nil"/>
            </w:tcBorders>
          </w:tcPr>
          <w:p w14:paraId="73B0ADB4" w14:textId="77777777" w:rsidR="00C85449" w:rsidRPr="004B4385" w:rsidRDefault="00311003" w:rsidP="00311003">
            <w:pPr>
              <w:pStyle w:val="BodyText"/>
              <w:ind w:left="192" w:hanging="13"/>
              <w:rPr>
                <w:rFonts w:asciiTheme="majorHAnsi" w:hAnsiTheme="majorHAnsi"/>
                <w:sz w:val="22"/>
              </w:rPr>
            </w:pPr>
            <w:r w:rsidRPr="004B4385">
              <w:rPr>
                <w:rFonts w:asciiTheme="majorHAnsi" w:hAnsiTheme="majorHAnsi"/>
                <w:sz w:val="22"/>
              </w:rPr>
              <w:t>Title</w:t>
            </w:r>
            <w:r w:rsidR="00C85449" w:rsidRPr="004B4385">
              <w:rPr>
                <w:rFonts w:asciiTheme="majorHAnsi" w:hAnsiTheme="majorHAnsi"/>
                <w:sz w:val="22"/>
              </w:rPr>
              <w:t xml:space="preserve"> </w:t>
            </w:r>
          </w:p>
          <w:p w14:paraId="5C04D01E" w14:textId="77777777" w:rsidR="00C85449" w:rsidRPr="004B4385" w:rsidRDefault="00C85449" w:rsidP="00C85449">
            <w:pPr>
              <w:pStyle w:val="BodyText"/>
              <w:rPr>
                <w:rFonts w:asciiTheme="majorHAnsi" w:hAnsiTheme="majorHAnsi"/>
                <w:sz w:val="22"/>
              </w:rPr>
            </w:pPr>
          </w:p>
          <w:p w14:paraId="3FB1074F" w14:textId="77777777" w:rsidR="00C85449" w:rsidRPr="004B4385" w:rsidRDefault="00C85449" w:rsidP="001B47CE">
            <w:pPr>
              <w:pStyle w:val="BodyText"/>
              <w:rPr>
                <w:rFonts w:asciiTheme="majorHAnsi" w:hAnsiTheme="majorHAnsi"/>
                <w:sz w:val="22"/>
              </w:rPr>
            </w:pPr>
          </w:p>
        </w:tc>
      </w:tr>
      <w:tr w:rsidR="00311003" w:rsidRPr="004B4385" w14:paraId="1ADD1302" w14:textId="77777777" w:rsidTr="008234DA">
        <w:tc>
          <w:tcPr>
            <w:tcW w:w="4445" w:type="dxa"/>
            <w:tcBorders>
              <w:top w:val="nil"/>
              <w:right w:val="nil"/>
            </w:tcBorders>
          </w:tcPr>
          <w:p w14:paraId="3BDC4205" w14:textId="77777777" w:rsidR="000B7709" w:rsidRPr="004B4385" w:rsidRDefault="000B7709" w:rsidP="00C85449">
            <w:pPr>
              <w:pStyle w:val="BodyText"/>
              <w:rPr>
                <w:rFonts w:asciiTheme="majorHAnsi" w:hAnsiTheme="majorHAnsi"/>
                <w:sz w:val="22"/>
              </w:rPr>
            </w:pPr>
          </w:p>
          <w:p w14:paraId="0BDD9A8D" w14:textId="77777777" w:rsidR="000B7709" w:rsidRPr="004B4385" w:rsidRDefault="00FB5EBF" w:rsidP="00C85449">
            <w:pPr>
              <w:pStyle w:val="BodyText"/>
              <w:rPr>
                <w:rFonts w:asciiTheme="majorHAnsi" w:hAnsiTheme="majorHAnsi"/>
                <w:sz w:val="22"/>
              </w:rPr>
            </w:pPr>
            <w:r w:rsidRPr="004B4385">
              <w:rPr>
                <w:rFonts w:asciiTheme="majorHAnsi" w:hAnsiTheme="majorHAnsi"/>
                <w:sz w:val="22"/>
              </w:rPr>
              <w:fldChar w:fldCharType="begin">
                <w:ffData>
                  <w:name w:val="Text14"/>
                  <w:enabled/>
                  <w:calcOnExit w:val="0"/>
                  <w:textInput>
                    <w:format w:val="TITLE CASE"/>
                  </w:textInput>
                </w:ffData>
              </w:fldChar>
            </w:r>
            <w:bookmarkStart w:id="7" w:name="Text14"/>
            <w:r w:rsidR="00311003" w:rsidRPr="004B4385">
              <w:rPr>
                <w:rFonts w:asciiTheme="majorHAnsi" w:hAnsiTheme="majorHAnsi"/>
                <w:sz w:val="22"/>
              </w:rPr>
              <w:instrText xml:space="preserve"> FORMTEXT </w:instrText>
            </w:r>
            <w:r w:rsidRPr="004B4385">
              <w:rPr>
                <w:rFonts w:asciiTheme="majorHAnsi" w:hAnsiTheme="majorHAnsi"/>
                <w:sz w:val="22"/>
              </w:rPr>
            </w:r>
            <w:r w:rsidRPr="004B4385">
              <w:rPr>
                <w:rFonts w:asciiTheme="majorHAnsi" w:hAnsiTheme="majorHAnsi"/>
                <w:sz w:val="22"/>
              </w:rPr>
              <w:fldChar w:fldCharType="separate"/>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Pr="004B4385">
              <w:rPr>
                <w:rFonts w:asciiTheme="majorHAnsi" w:hAnsiTheme="majorHAnsi"/>
                <w:sz w:val="22"/>
              </w:rPr>
              <w:fldChar w:fldCharType="end"/>
            </w:r>
            <w:bookmarkEnd w:id="7"/>
          </w:p>
        </w:tc>
        <w:tc>
          <w:tcPr>
            <w:tcW w:w="932" w:type="dxa"/>
            <w:tcBorders>
              <w:top w:val="nil"/>
              <w:left w:val="nil"/>
              <w:bottom w:val="nil"/>
              <w:right w:val="nil"/>
            </w:tcBorders>
          </w:tcPr>
          <w:p w14:paraId="4F7ED9CE" w14:textId="77777777" w:rsidR="000D557C" w:rsidRPr="004B4385" w:rsidRDefault="000D557C" w:rsidP="00C85449">
            <w:pPr>
              <w:pStyle w:val="BodyText"/>
              <w:rPr>
                <w:rFonts w:asciiTheme="majorHAnsi" w:hAnsiTheme="majorHAnsi"/>
                <w:sz w:val="22"/>
              </w:rPr>
            </w:pPr>
          </w:p>
        </w:tc>
        <w:tc>
          <w:tcPr>
            <w:tcW w:w="4199" w:type="dxa"/>
            <w:tcBorders>
              <w:top w:val="nil"/>
              <w:left w:val="nil"/>
            </w:tcBorders>
          </w:tcPr>
          <w:p w14:paraId="6FC13089" w14:textId="77777777" w:rsidR="00311003" w:rsidRPr="004B4385" w:rsidRDefault="00311003" w:rsidP="00C85449">
            <w:pPr>
              <w:pStyle w:val="BodyText"/>
              <w:rPr>
                <w:rFonts w:asciiTheme="majorHAnsi" w:hAnsiTheme="majorHAnsi"/>
                <w:sz w:val="22"/>
              </w:rPr>
            </w:pPr>
          </w:p>
          <w:p w14:paraId="616FD8CD" w14:textId="77777777" w:rsidR="00311003" w:rsidRPr="004B4385" w:rsidRDefault="00FB5EBF" w:rsidP="00C85449">
            <w:pPr>
              <w:pStyle w:val="BodyText"/>
              <w:rPr>
                <w:rFonts w:asciiTheme="majorHAnsi" w:hAnsiTheme="majorHAnsi"/>
                <w:sz w:val="22"/>
              </w:rPr>
            </w:pPr>
            <w:r w:rsidRPr="004B4385">
              <w:rPr>
                <w:rFonts w:asciiTheme="majorHAnsi" w:hAnsiTheme="majorHAnsi"/>
                <w:sz w:val="22"/>
              </w:rPr>
              <w:fldChar w:fldCharType="begin">
                <w:ffData>
                  <w:name w:val="Text16"/>
                  <w:enabled/>
                  <w:calcOnExit w:val="0"/>
                  <w:textInput/>
                </w:ffData>
              </w:fldChar>
            </w:r>
            <w:bookmarkStart w:id="8" w:name="Text16"/>
            <w:r w:rsidR="00311003" w:rsidRPr="004B4385">
              <w:rPr>
                <w:rFonts w:asciiTheme="majorHAnsi" w:hAnsiTheme="majorHAnsi"/>
                <w:sz w:val="22"/>
              </w:rPr>
              <w:instrText xml:space="preserve"> FORMTEXT </w:instrText>
            </w:r>
            <w:r w:rsidRPr="004B4385">
              <w:rPr>
                <w:rFonts w:asciiTheme="majorHAnsi" w:hAnsiTheme="majorHAnsi"/>
                <w:sz w:val="22"/>
              </w:rPr>
            </w:r>
            <w:r w:rsidRPr="004B4385">
              <w:rPr>
                <w:rFonts w:asciiTheme="majorHAnsi" w:hAnsiTheme="majorHAnsi"/>
                <w:sz w:val="22"/>
              </w:rPr>
              <w:fldChar w:fldCharType="separate"/>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00311003" w:rsidRPr="004B4385">
              <w:rPr>
                <w:rFonts w:asciiTheme="majorHAnsi" w:hAnsiTheme="majorHAnsi"/>
                <w:noProof/>
                <w:sz w:val="22"/>
              </w:rPr>
              <w:t> </w:t>
            </w:r>
            <w:r w:rsidRPr="004B4385">
              <w:rPr>
                <w:rFonts w:asciiTheme="majorHAnsi" w:hAnsiTheme="majorHAnsi"/>
                <w:sz w:val="22"/>
              </w:rPr>
              <w:fldChar w:fldCharType="end"/>
            </w:r>
            <w:bookmarkEnd w:id="8"/>
          </w:p>
        </w:tc>
      </w:tr>
      <w:tr w:rsidR="000B7709" w:rsidRPr="004B4385" w14:paraId="44C11C20" w14:textId="77777777" w:rsidTr="008234DA">
        <w:tc>
          <w:tcPr>
            <w:tcW w:w="4445" w:type="dxa"/>
            <w:tcBorders>
              <w:bottom w:val="nil"/>
              <w:right w:val="nil"/>
            </w:tcBorders>
          </w:tcPr>
          <w:p w14:paraId="2E2EE1BC" w14:textId="77777777" w:rsidR="000B7709" w:rsidRPr="004B4385" w:rsidRDefault="00311003" w:rsidP="00C85449">
            <w:pPr>
              <w:pStyle w:val="BodyText"/>
              <w:rPr>
                <w:rFonts w:asciiTheme="majorHAnsi" w:hAnsiTheme="majorHAnsi"/>
                <w:sz w:val="22"/>
              </w:rPr>
            </w:pPr>
            <w:r w:rsidRPr="004B4385">
              <w:rPr>
                <w:rFonts w:asciiTheme="majorHAnsi" w:hAnsiTheme="majorHAnsi"/>
                <w:sz w:val="22"/>
              </w:rPr>
              <w:t>Agency Authorized Printed Name</w:t>
            </w:r>
          </w:p>
          <w:p w14:paraId="5796B101" w14:textId="77777777" w:rsidR="00311003" w:rsidRPr="004B4385" w:rsidRDefault="00311003" w:rsidP="00C85449">
            <w:pPr>
              <w:pStyle w:val="BodyText"/>
              <w:rPr>
                <w:rFonts w:asciiTheme="majorHAnsi" w:hAnsiTheme="majorHAnsi"/>
                <w:sz w:val="22"/>
              </w:rPr>
            </w:pPr>
          </w:p>
          <w:p w14:paraId="4B1146AF" w14:textId="77777777" w:rsidR="00311003" w:rsidRPr="004B4385" w:rsidRDefault="00311003" w:rsidP="00C85449">
            <w:pPr>
              <w:pStyle w:val="BodyText"/>
              <w:rPr>
                <w:rFonts w:asciiTheme="majorHAnsi" w:hAnsiTheme="majorHAnsi"/>
                <w:sz w:val="22"/>
              </w:rPr>
            </w:pPr>
          </w:p>
        </w:tc>
        <w:tc>
          <w:tcPr>
            <w:tcW w:w="932" w:type="dxa"/>
            <w:tcBorders>
              <w:top w:val="nil"/>
              <w:left w:val="nil"/>
              <w:bottom w:val="nil"/>
              <w:right w:val="nil"/>
            </w:tcBorders>
          </w:tcPr>
          <w:p w14:paraId="70D180D0" w14:textId="77777777" w:rsidR="000B7709" w:rsidRPr="004B4385" w:rsidRDefault="000B7709" w:rsidP="00C85449">
            <w:pPr>
              <w:pStyle w:val="BodyText"/>
              <w:rPr>
                <w:rFonts w:asciiTheme="majorHAnsi" w:hAnsiTheme="majorHAnsi"/>
                <w:sz w:val="22"/>
              </w:rPr>
            </w:pPr>
          </w:p>
        </w:tc>
        <w:tc>
          <w:tcPr>
            <w:tcW w:w="4199" w:type="dxa"/>
            <w:tcBorders>
              <w:left w:val="nil"/>
              <w:bottom w:val="nil"/>
            </w:tcBorders>
          </w:tcPr>
          <w:p w14:paraId="30479237" w14:textId="77777777" w:rsidR="000B7709" w:rsidRPr="004B4385" w:rsidRDefault="00311003" w:rsidP="00311003">
            <w:pPr>
              <w:pStyle w:val="BodyText"/>
              <w:rPr>
                <w:rFonts w:asciiTheme="majorHAnsi" w:hAnsiTheme="majorHAnsi"/>
                <w:sz w:val="22"/>
              </w:rPr>
            </w:pPr>
            <w:r w:rsidRPr="004B4385">
              <w:rPr>
                <w:rFonts w:asciiTheme="majorHAnsi" w:hAnsiTheme="majorHAnsi"/>
                <w:sz w:val="22"/>
              </w:rPr>
              <w:t xml:space="preserve">Date  </w:t>
            </w:r>
          </w:p>
        </w:tc>
      </w:tr>
    </w:tbl>
    <w:p w14:paraId="0036B512" w14:textId="77777777" w:rsidR="00AD2B98" w:rsidRPr="004B4385" w:rsidRDefault="00AD2B98" w:rsidP="004B4385">
      <w:pPr>
        <w:pStyle w:val="BodyText"/>
        <w:spacing w:before="0"/>
        <w:ind w:left="0" w:firstLine="0"/>
        <w:rPr>
          <w:rFonts w:asciiTheme="majorHAnsi" w:hAnsiTheme="majorHAnsi"/>
          <w:sz w:val="22"/>
        </w:rPr>
      </w:pPr>
    </w:p>
    <w:sectPr w:rsidR="00AD2B98" w:rsidRPr="004B4385" w:rsidSect="00C85449">
      <w:headerReference w:type="even" r:id="rId8"/>
      <w:headerReference w:type="default" r:id="rId9"/>
      <w:footerReference w:type="even"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75C66" w14:textId="77777777" w:rsidR="00057F7B" w:rsidRDefault="00057F7B" w:rsidP="00D02656">
      <w:r>
        <w:separator/>
      </w:r>
    </w:p>
  </w:endnote>
  <w:endnote w:type="continuationSeparator" w:id="0">
    <w:p w14:paraId="6DFD62B5" w14:textId="77777777" w:rsidR="00057F7B" w:rsidRDefault="00057F7B" w:rsidP="00D0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C9A1" w14:textId="77777777" w:rsidR="00C473DB" w:rsidRDefault="00057F7B">
    <w:pPr>
      <w:pStyle w:val="Footer"/>
    </w:pPr>
    <w:sdt>
      <w:sdtPr>
        <w:id w:val="-430351277"/>
        <w:placeholder>
          <w:docPart w:val="EF866B4AA4684212A4448BB97794C1E0"/>
        </w:placeholder>
        <w:temporary/>
        <w:showingPlcHdr/>
      </w:sdtPr>
      <w:sdtEndPr/>
      <w:sdtContent>
        <w:r w:rsidR="00C473DB">
          <w:t>[Type text]</w:t>
        </w:r>
      </w:sdtContent>
    </w:sdt>
    <w:r w:rsidR="00C473DB">
      <w:ptab w:relativeTo="margin" w:alignment="center" w:leader="none"/>
    </w:r>
    <w:sdt>
      <w:sdtPr>
        <w:id w:val="939720405"/>
        <w:placeholder>
          <w:docPart w:val="113B48E020504FD2BE81C202DAA9001B"/>
        </w:placeholder>
        <w:temporary/>
        <w:showingPlcHdr/>
      </w:sdtPr>
      <w:sdtEndPr/>
      <w:sdtContent>
        <w:r w:rsidR="00C473DB">
          <w:t>[Type text]</w:t>
        </w:r>
      </w:sdtContent>
    </w:sdt>
    <w:r w:rsidR="00C473DB">
      <w:ptab w:relativeTo="margin" w:alignment="right" w:leader="none"/>
    </w:r>
    <w:sdt>
      <w:sdtPr>
        <w:id w:val="-1682960305"/>
        <w:placeholder>
          <w:docPart w:val="E22ED47F57A949B787CD37CE9C8E2C41"/>
        </w:placeholder>
        <w:temporary/>
        <w:showingPlcHdr/>
      </w:sdtPr>
      <w:sdtEndPr/>
      <w:sdtContent>
        <w:r w:rsidR="00C473D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6439" w14:textId="77777777" w:rsidR="00C473DB" w:rsidRPr="00F07DDC" w:rsidRDefault="008234DA">
    <w:pPr>
      <w:pStyle w:val="Footer"/>
      <w:rPr>
        <w:rFonts w:asciiTheme="majorHAnsi" w:hAnsiTheme="majorHAnsi"/>
        <w:sz w:val="20"/>
        <w:szCs w:val="20"/>
      </w:rPr>
    </w:pPr>
    <w:r>
      <w:rPr>
        <w:rFonts w:asciiTheme="majorHAnsi" w:hAnsiTheme="majorHAnsi"/>
        <w:sz w:val="20"/>
        <w:szCs w:val="20"/>
      </w:rPr>
      <w:t>July</w:t>
    </w:r>
    <w:r w:rsidR="00E23C84">
      <w:rPr>
        <w:rFonts w:asciiTheme="majorHAnsi" w:hAnsiTheme="majorHAnsi"/>
        <w:sz w:val="20"/>
        <w:szCs w:val="20"/>
      </w:rPr>
      <w:t xml:space="preserve"> 201</w:t>
    </w:r>
    <w:r w:rsidR="00451E44">
      <w:rPr>
        <w:rFonts w:asciiTheme="majorHAnsi" w:hAnsiTheme="majorHAnsi"/>
        <w:sz w:val="20"/>
        <w:szCs w:val="20"/>
      </w:rPr>
      <w:t>8</w:t>
    </w:r>
    <w:r w:rsidR="00C473DB" w:rsidRPr="00A17533">
      <w:rPr>
        <w:rFonts w:asciiTheme="majorHAnsi" w:hAnsiTheme="majorHAnsi"/>
        <w:sz w:val="20"/>
        <w:szCs w:val="20"/>
      </w:rPr>
      <w:ptab w:relativeTo="margin" w:alignment="center" w:leader="none"/>
    </w:r>
    <w:r w:rsidR="00C473DB" w:rsidRPr="00A17533">
      <w:rPr>
        <w:rFonts w:asciiTheme="majorHAnsi" w:hAnsiTheme="majorHAnsi"/>
        <w:sz w:val="20"/>
        <w:szCs w:val="20"/>
      </w:rPr>
      <w:ptab w:relativeTo="margin" w:alignment="right" w:leader="none"/>
    </w:r>
    <w:r w:rsidR="00C473DB" w:rsidRPr="00A17533">
      <w:rPr>
        <w:rFonts w:asciiTheme="majorHAnsi" w:hAnsiTheme="majorHAnsi" w:cs="Times New Roman"/>
        <w:sz w:val="20"/>
        <w:szCs w:val="20"/>
      </w:rPr>
      <w:t xml:space="preserve">Page </w:t>
    </w:r>
    <w:r w:rsidR="00FB5EBF" w:rsidRPr="00A17533">
      <w:rPr>
        <w:rFonts w:asciiTheme="majorHAnsi" w:hAnsiTheme="majorHAnsi" w:cs="Times New Roman"/>
        <w:sz w:val="20"/>
        <w:szCs w:val="20"/>
      </w:rPr>
      <w:fldChar w:fldCharType="begin"/>
    </w:r>
    <w:r w:rsidR="00C473DB" w:rsidRPr="00A17533">
      <w:rPr>
        <w:rFonts w:asciiTheme="majorHAnsi" w:hAnsiTheme="majorHAnsi" w:cs="Times New Roman"/>
        <w:sz w:val="20"/>
        <w:szCs w:val="20"/>
      </w:rPr>
      <w:instrText xml:space="preserve"> PAGE </w:instrText>
    </w:r>
    <w:r w:rsidR="00FB5EBF" w:rsidRPr="00A17533">
      <w:rPr>
        <w:rFonts w:asciiTheme="majorHAnsi" w:hAnsiTheme="majorHAnsi" w:cs="Times New Roman"/>
        <w:sz w:val="20"/>
        <w:szCs w:val="20"/>
      </w:rPr>
      <w:fldChar w:fldCharType="separate"/>
    </w:r>
    <w:r w:rsidR="004A29C9">
      <w:rPr>
        <w:rFonts w:asciiTheme="majorHAnsi" w:hAnsiTheme="majorHAnsi" w:cs="Times New Roman"/>
        <w:noProof/>
        <w:sz w:val="20"/>
        <w:szCs w:val="20"/>
      </w:rPr>
      <w:t>1</w:t>
    </w:r>
    <w:r w:rsidR="00FB5EBF" w:rsidRPr="00A17533">
      <w:rPr>
        <w:rFonts w:asciiTheme="majorHAnsi" w:hAnsiTheme="majorHAnsi" w:cs="Times New Roman"/>
        <w:sz w:val="20"/>
        <w:szCs w:val="20"/>
      </w:rPr>
      <w:fldChar w:fldCharType="end"/>
    </w:r>
    <w:r w:rsidR="00C473DB" w:rsidRPr="00A17533">
      <w:rPr>
        <w:rFonts w:asciiTheme="majorHAnsi" w:hAnsiTheme="majorHAnsi" w:cs="Times New Roman"/>
        <w:sz w:val="20"/>
        <w:szCs w:val="20"/>
      </w:rPr>
      <w:t xml:space="preserve"> of </w:t>
    </w:r>
    <w:r w:rsidR="00FB5EBF" w:rsidRPr="00A17533">
      <w:rPr>
        <w:rFonts w:asciiTheme="majorHAnsi" w:hAnsiTheme="majorHAnsi" w:cs="Times New Roman"/>
        <w:sz w:val="20"/>
        <w:szCs w:val="20"/>
      </w:rPr>
      <w:fldChar w:fldCharType="begin"/>
    </w:r>
    <w:r w:rsidR="00C473DB" w:rsidRPr="00A17533">
      <w:rPr>
        <w:rFonts w:asciiTheme="majorHAnsi" w:hAnsiTheme="majorHAnsi" w:cs="Times New Roman"/>
        <w:sz w:val="20"/>
        <w:szCs w:val="20"/>
      </w:rPr>
      <w:instrText xml:space="preserve"> NUMPAGES </w:instrText>
    </w:r>
    <w:r w:rsidR="00FB5EBF" w:rsidRPr="00A17533">
      <w:rPr>
        <w:rFonts w:asciiTheme="majorHAnsi" w:hAnsiTheme="majorHAnsi" w:cs="Times New Roman"/>
        <w:sz w:val="20"/>
        <w:szCs w:val="20"/>
      </w:rPr>
      <w:fldChar w:fldCharType="separate"/>
    </w:r>
    <w:r w:rsidR="004A29C9">
      <w:rPr>
        <w:rFonts w:asciiTheme="majorHAnsi" w:hAnsiTheme="majorHAnsi" w:cs="Times New Roman"/>
        <w:noProof/>
        <w:sz w:val="20"/>
        <w:szCs w:val="20"/>
      </w:rPr>
      <w:t>2</w:t>
    </w:r>
    <w:r w:rsidR="00FB5EBF" w:rsidRPr="00A17533">
      <w:rPr>
        <w:rFonts w:asciiTheme="majorHAnsi" w:hAnsiTheme="majorHAnsi"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D11D" w14:textId="77777777" w:rsidR="00057F7B" w:rsidRDefault="00057F7B" w:rsidP="00D02656">
      <w:r>
        <w:separator/>
      </w:r>
    </w:p>
  </w:footnote>
  <w:footnote w:type="continuationSeparator" w:id="0">
    <w:p w14:paraId="4B69BE33" w14:textId="77777777" w:rsidR="00057F7B" w:rsidRDefault="00057F7B" w:rsidP="00D0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263F" w14:textId="77777777" w:rsidR="00C473DB" w:rsidRDefault="00057F7B">
    <w:pPr>
      <w:pStyle w:val="Header"/>
    </w:pPr>
    <w:sdt>
      <w:sdtPr>
        <w:id w:val="1062293941"/>
        <w:placeholder>
          <w:docPart w:val="E421D37BA419294883B32F93878B7A33"/>
        </w:placeholder>
        <w:temporary/>
        <w:showingPlcHdr/>
      </w:sdtPr>
      <w:sdtEndPr/>
      <w:sdtContent>
        <w:r w:rsidR="00EE30B7">
          <w:t>[Type text]</w:t>
        </w:r>
      </w:sdtContent>
    </w:sdt>
    <w:r w:rsidR="00C473DB">
      <w:ptab w:relativeTo="margin" w:alignment="center" w:leader="none"/>
    </w:r>
    <w:sdt>
      <w:sdtPr>
        <w:id w:val="-354429420"/>
        <w:placeholder>
          <w:docPart w:val="028B6BFB0A084F4BBD55E6B3BA0E0778"/>
        </w:placeholder>
        <w:temporary/>
        <w:showingPlcHdr/>
      </w:sdtPr>
      <w:sdtEndPr/>
      <w:sdtContent>
        <w:r w:rsidR="00C473DB">
          <w:t>[Type text]</w:t>
        </w:r>
      </w:sdtContent>
    </w:sdt>
    <w:r w:rsidR="00C473DB">
      <w:ptab w:relativeTo="margin" w:alignment="right" w:leader="none"/>
    </w:r>
    <w:sdt>
      <w:sdtPr>
        <w:id w:val="648326912"/>
        <w:placeholder>
          <w:docPart w:val="AE8A725758FECD44A3BAD53CF619C327"/>
        </w:placeholder>
        <w:temporary/>
        <w:showingPlcHdr/>
      </w:sdtPr>
      <w:sdtEndPr/>
      <w:sdtContent>
        <w:r w:rsidR="00C473DB">
          <w:t>[Type text]</w:t>
        </w:r>
      </w:sdtContent>
    </w:sdt>
  </w:p>
  <w:p w14:paraId="61A313EE" w14:textId="77777777" w:rsidR="00C473DB" w:rsidRDefault="00C47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CFE8" w14:textId="77777777" w:rsidR="00C473DB" w:rsidRPr="00D02656" w:rsidRDefault="00C473DB" w:rsidP="00D02656">
    <w:pPr>
      <w:pStyle w:val="Header"/>
      <w:jc w:val="center"/>
      <w:rPr>
        <w:b/>
        <w:sz w:val="40"/>
        <w:szCs w:val="40"/>
      </w:rPr>
    </w:pPr>
    <w:r>
      <w:rPr>
        <w:b/>
        <w:noProof/>
        <w:sz w:val="40"/>
        <w:szCs w:val="40"/>
      </w:rPr>
      <w:drawing>
        <wp:anchor distT="0" distB="0" distL="114300" distR="114300" simplePos="0" relativeHeight="251658240" behindDoc="0" locked="0" layoutInCell="1" allowOverlap="1" wp14:anchorId="31B988FC" wp14:editId="42EA2AAD">
          <wp:simplePos x="0" y="0"/>
          <wp:positionH relativeFrom="column">
            <wp:posOffset>5496560</wp:posOffset>
          </wp:positionH>
          <wp:positionV relativeFrom="paragraph">
            <wp:posOffset>-87630</wp:posOffset>
          </wp:positionV>
          <wp:extent cx="561340" cy="721995"/>
          <wp:effectExtent l="0" t="0" r="0" b="0"/>
          <wp:wrapTight wrapText="bothSides">
            <wp:wrapPolygon edited="0">
              <wp:start x="0" y="0"/>
              <wp:lineTo x="0" y="20517"/>
              <wp:lineTo x="20525" y="20517"/>
              <wp:lineTo x="2052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T Logo.tif"/>
                  <pic:cNvPicPr/>
                </pic:nvPicPr>
                <pic:blipFill>
                  <a:blip r:embed="rId1">
                    <a:extLst>
                      <a:ext uri="{28A0092B-C50C-407E-A947-70E740481C1C}">
                        <a14:useLocalDpi xmlns:a14="http://schemas.microsoft.com/office/drawing/2010/main" val="0"/>
                      </a:ext>
                    </a:extLst>
                  </a:blip>
                  <a:stretch>
                    <a:fillRect/>
                  </a:stretch>
                </pic:blipFill>
                <pic:spPr>
                  <a:xfrm>
                    <a:off x="0" y="0"/>
                    <a:ext cx="561340" cy="721995"/>
                  </a:xfrm>
                  <a:prstGeom prst="rect">
                    <a:avLst/>
                  </a:prstGeom>
                </pic:spPr>
              </pic:pic>
            </a:graphicData>
          </a:graphic>
        </wp:anchor>
      </w:drawing>
    </w:r>
    <w:r>
      <w:rPr>
        <w:b/>
        <w:noProof/>
        <w:sz w:val="40"/>
        <w:szCs w:val="40"/>
      </w:rPr>
      <w:drawing>
        <wp:anchor distT="0" distB="0" distL="114300" distR="114300" simplePos="0" relativeHeight="251659264" behindDoc="0" locked="0" layoutInCell="1" allowOverlap="1" wp14:anchorId="7903799D" wp14:editId="2C73F50F">
          <wp:simplePos x="0" y="0"/>
          <wp:positionH relativeFrom="column">
            <wp:posOffset>0</wp:posOffset>
          </wp:positionH>
          <wp:positionV relativeFrom="paragraph">
            <wp:posOffset>-81280</wp:posOffset>
          </wp:positionV>
          <wp:extent cx="584200" cy="754380"/>
          <wp:effectExtent l="0" t="0" r="0" b="7620"/>
          <wp:wrapTight wrapText="bothSides">
            <wp:wrapPolygon edited="0">
              <wp:start x="0" y="0"/>
              <wp:lineTo x="0" y="21091"/>
              <wp:lineTo x="20661" y="21091"/>
              <wp:lineTo x="20661" y="0"/>
              <wp:lineTo x="0"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FIRE Logo.jpg"/>
                  <pic:cNvPicPr/>
                </pic:nvPicPr>
                <pic:blipFill>
                  <a:blip r:embed="rId2">
                    <a:extLst>
                      <a:ext uri="{28A0092B-C50C-407E-A947-70E740481C1C}">
                        <a14:useLocalDpi xmlns:a14="http://schemas.microsoft.com/office/drawing/2010/main" val="0"/>
                      </a:ext>
                    </a:extLst>
                  </a:blip>
                  <a:stretch>
                    <a:fillRect/>
                  </a:stretch>
                </pic:blipFill>
                <pic:spPr>
                  <a:xfrm>
                    <a:off x="0" y="0"/>
                    <a:ext cx="584200" cy="754380"/>
                  </a:xfrm>
                  <a:prstGeom prst="rect">
                    <a:avLst/>
                  </a:prstGeom>
                </pic:spPr>
              </pic:pic>
            </a:graphicData>
          </a:graphic>
        </wp:anchor>
      </w:drawing>
    </w:r>
    <w:r w:rsidR="00717481">
      <w:rPr>
        <w:b/>
        <w:sz w:val="40"/>
        <w:szCs w:val="40"/>
      </w:rPr>
      <w:t xml:space="preserve">California </w:t>
    </w:r>
    <w:r w:rsidRPr="00D02656">
      <w:rPr>
        <w:b/>
        <w:sz w:val="40"/>
        <w:szCs w:val="40"/>
      </w:rPr>
      <w:t>State Fire Training</w:t>
    </w:r>
  </w:p>
  <w:p w14:paraId="6FE7FA41" w14:textId="77777777" w:rsidR="00C473DB" w:rsidRPr="00D02656" w:rsidRDefault="00C473DB" w:rsidP="00D02656">
    <w:pPr>
      <w:pStyle w:val="Header"/>
      <w:jc w:val="center"/>
      <w:rPr>
        <w:rFonts w:asciiTheme="majorHAnsi" w:hAnsiTheme="majorHAnsi"/>
        <w:sz w:val="20"/>
        <w:szCs w:val="20"/>
      </w:rPr>
    </w:pPr>
    <w:r w:rsidRPr="00D02656">
      <w:rPr>
        <w:rFonts w:asciiTheme="majorHAnsi" w:hAnsiTheme="majorHAnsi"/>
        <w:sz w:val="20"/>
        <w:szCs w:val="20"/>
      </w:rPr>
      <w:t>PO Box 944246, Sacramento, CA  94244-2460</w:t>
    </w:r>
    <w:r>
      <w:rPr>
        <w:rFonts w:asciiTheme="majorHAnsi" w:hAnsiTheme="majorHAnsi"/>
        <w:sz w:val="20"/>
        <w:szCs w:val="20"/>
      </w:rPr>
      <w:t xml:space="preserve"> </w:t>
    </w:r>
  </w:p>
  <w:p w14:paraId="31787CEF" w14:textId="77777777" w:rsidR="00C473DB" w:rsidRPr="002655ED" w:rsidRDefault="00C473DB" w:rsidP="00D02656">
    <w:pPr>
      <w:pStyle w:val="Header"/>
      <w:pBdr>
        <w:bottom w:val="single" w:sz="12" w:space="1" w:color="auto"/>
      </w:pBdr>
      <w:jc w:val="center"/>
      <w:rPr>
        <w:rFonts w:asciiTheme="majorHAnsi" w:hAnsiTheme="majorHAnsi"/>
        <w:sz w:val="20"/>
        <w:szCs w:val="20"/>
      </w:rPr>
    </w:pPr>
    <w:r w:rsidRPr="002655ED">
      <w:rPr>
        <w:rFonts w:asciiTheme="majorHAnsi" w:hAnsiTheme="majorHAnsi"/>
        <w:sz w:val="20"/>
        <w:szCs w:val="20"/>
      </w:rPr>
      <w:t xml:space="preserve">Phone (916) </w:t>
    </w:r>
    <w:r w:rsidR="004A29C9">
      <w:rPr>
        <w:rFonts w:asciiTheme="majorHAnsi" w:hAnsiTheme="majorHAnsi"/>
        <w:sz w:val="20"/>
        <w:szCs w:val="20"/>
      </w:rPr>
      <w:t>568</w:t>
    </w:r>
    <w:r w:rsidRPr="002655ED">
      <w:rPr>
        <w:rFonts w:asciiTheme="majorHAnsi" w:hAnsiTheme="majorHAnsi"/>
        <w:sz w:val="20"/>
        <w:szCs w:val="20"/>
      </w:rPr>
      <w:t>-</w:t>
    </w:r>
    <w:r w:rsidR="004A29C9">
      <w:rPr>
        <w:rFonts w:asciiTheme="majorHAnsi" w:hAnsiTheme="majorHAnsi"/>
        <w:sz w:val="20"/>
        <w:szCs w:val="20"/>
      </w:rPr>
      <w:t>2911</w:t>
    </w:r>
    <w:r w:rsidRPr="002655ED">
      <w:rPr>
        <w:rFonts w:asciiTheme="majorHAnsi" w:hAnsiTheme="majorHAnsi"/>
        <w:sz w:val="20"/>
        <w:szCs w:val="20"/>
      </w:rPr>
      <w:t xml:space="preserve"> </w:t>
    </w:r>
  </w:p>
  <w:p w14:paraId="765DB742" w14:textId="77777777" w:rsidR="00C473DB" w:rsidRPr="00D02656" w:rsidRDefault="00C473DB" w:rsidP="00D02656">
    <w:pPr>
      <w:pStyle w:val="Header"/>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BEF"/>
    <w:multiLevelType w:val="hybridMultilevel"/>
    <w:tmpl w:val="8216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02FFE"/>
    <w:multiLevelType w:val="hybridMultilevel"/>
    <w:tmpl w:val="9F8A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E568B"/>
    <w:multiLevelType w:val="multilevel"/>
    <w:tmpl w:val="B21C6450"/>
    <w:lvl w:ilvl="0">
      <w:start w:val="1"/>
      <w:numFmt w:val="upperRoman"/>
      <w:pStyle w:val="1stline"/>
      <w:lvlText w:val="%1."/>
      <w:lvlJc w:val="left"/>
      <w:pPr>
        <w:tabs>
          <w:tab w:val="num" w:pos="576"/>
        </w:tabs>
        <w:ind w:left="576" w:hanging="576"/>
      </w:pPr>
      <w:rPr>
        <w:rFonts w:ascii="Arial" w:hAnsi="Arial" w:hint="default"/>
        <w:b/>
        <w:i w:val="0"/>
        <w:caps/>
        <w:sz w:val="24"/>
      </w:rPr>
    </w:lvl>
    <w:lvl w:ilvl="1">
      <w:start w:val="1"/>
      <w:numFmt w:val="upperLetter"/>
      <w:pStyle w:val="Presentation"/>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2880"/>
        </w:tabs>
        <w:ind w:left="2880" w:hanging="576"/>
      </w:pPr>
      <w:rPr>
        <w:rFonts w:hint="default"/>
      </w:rPr>
    </w:lvl>
    <w:lvl w:ilvl="5">
      <w:start w:val="1"/>
      <w:numFmt w:val="bullet"/>
      <w:lvlText w:val=""/>
      <w:lvlJc w:val="left"/>
      <w:pPr>
        <w:tabs>
          <w:tab w:val="num" w:pos="3456"/>
        </w:tabs>
        <w:ind w:left="3456" w:hanging="576"/>
      </w:pPr>
      <w:rPr>
        <w:rFonts w:ascii="Symbol" w:hAnsi="Symbol" w:hint="default"/>
        <w:color w:val="auto"/>
      </w:rPr>
    </w:lvl>
    <w:lvl w:ilvl="6">
      <w:start w:val="1"/>
      <w:numFmt w:val="none"/>
      <w:lvlText w:val=""/>
      <w:lvlJc w:val="left"/>
      <w:pPr>
        <w:tabs>
          <w:tab w:val="num" w:pos="3456"/>
        </w:tabs>
        <w:ind w:left="3456" w:hanging="3456"/>
      </w:pPr>
      <w:rPr>
        <w:rFonts w:hint="default"/>
      </w:rPr>
    </w:lvl>
    <w:lvl w:ilvl="7">
      <w:start w:val="1"/>
      <w:numFmt w:val="none"/>
      <w:lvlText w:val=""/>
      <w:lvlJc w:val="left"/>
      <w:pPr>
        <w:tabs>
          <w:tab w:val="num" w:pos="3456"/>
        </w:tabs>
        <w:ind w:left="3456" w:hanging="3456"/>
      </w:pPr>
      <w:rPr>
        <w:rFonts w:hint="default"/>
      </w:rPr>
    </w:lvl>
    <w:lvl w:ilvl="8">
      <w:start w:val="1"/>
      <w:numFmt w:val="none"/>
      <w:lvlText w:val=""/>
      <w:lvlJc w:val="left"/>
      <w:pPr>
        <w:tabs>
          <w:tab w:val="num" w:pos="3456"/>
        </w:tabs>
        <w:ind w:left="3456" w:hanging="3456"/>
      </w:pPr>
      <w:rPr>
        <w:rFonts w:hint="default"/>
      </w:rPr>
    </w:lvl>
  </w:abstractNum>
  <w:abstractNum w:abstractNumId="3" w15:restartNumberingAfterBreak="0">
    <w:nsid w:val="12B26CAF"/>
    <w:multiLevelType w:val="hybridMultilevel"/>
    <w:tmpl w:val="76C836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2039A"/>
    <w:multiLevelType w:val="multilevel"/>
    <w:tmpl w:val="F6F472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24BB1"/>
    <w:multiLevelType w:val="hybridMultilevel"/>
    <w:tmpl w:val="2ECC9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59D9"/>
    <w:multiLevelType w:val="hybridMultilevel"/>
    <w:tmpl w:val="C672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134DB"/>
    <w:multiLevelType w:val="multilevel"/>
    <w:tmpl w:val="6CB026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E3007E"/>
    <w:multiLevelType w:val="hybridMultilevel"/>
    <w:tmpl w:val="01AC5F2C"/>
    <w:lvl w:ilvl="0" w:tplc="9EF23212">
      <w:start w:val="1"/>
      <w:numFmt w:val="decimal"/>
      <w:lvlText w:val="%1)"/>
      <w:lvlJc w:val="left"/>
      <w:pPr>
        <w:ind w:left="472" w:hanging="360"/>
      </w:pPr>
      <w:rPr>
        <w:rFonts w:ascii="Gill Sans MT" w:eastAsia="Gill Sans MT" w:hAnsi="Gill Sans MT" w:hint="default"/>
        <w:spacing w:val="-1"/>
        <w:w w:val="101"/>
        <w:sz w:val="20"/>
        <w:szCs w:val="20"/>
      </w:rPr>
    </w:lvl>
    <w:lvl w:ilvl="1" w:tplc="404E6B08">
      <w:start w:val="1"/>
      <w:numFmt w:val="decimal"/>
      <w:lvlText w:val="%2)"/>
      <w:lvlJc w:val="left"/>
      <w:pPr>
        <w:ind w:left="572" w:hanging="360"/>
      </w:pPr>
      <w:rPr>
        <w:rFonts w:ascii="Gill Sans MT" w:eastAsia="Gill Sans MT" w:hAnsi="Gill Sans MT" w:hint="default"/>
        <w:spacing w:val="-1"/>
        <w:w w:val="101"/>
        <w:sz w:val="20"/>
        <w:szCs w:val="20"/>
      </w:rPr>
    </w:lvl>
    <w:lvl w:ilvl="2" w:tplc="6E88B46C">
      <w:start w:val="1"/>
      <w:numFmt w:val="bullet"/>
      <w:lvlText w:val="•"/>
      <w:lvlJc w:val="left"/>
      <w:pPr>
        <w:ind w:left="1637" w:hanging="360"/>
      </w:pPr>
      <w:rPr>
        <w:rFonts w:hint="default"/>
      </w:rPr>
    </w:lvl>
    <w:lvl w:ilvl="3" w:tplc="3AD689F0">
      <w:start w:val="1"/>
      <w:numFmt w:val="bullet"/>
      <w:lvlText w:val="•"/>
      <w:lvlJc w:val="left"/>
      <w:pPr>
        <w:ind w:left="2702" w:hanging="360"/>
      </w:pPr>
      <w:rPr>
        <w:rFonts w:hint="default"/>
      </w:rPr>
    </w:lvl>
    <w:lvl w:ilvl="4" w:tplc="23D886B4">
      <w:start w:val="1"/>
      <w:numFmt w:val="bullet"/>
      <w:lvlText w:val="•"/>
      <w:lvlJc w:val="left"/>
      <w:pPr>
        <w:ind w:left="3768" w:hanging="360"/>
      </w:pPr>
      <w:rPr>
        <w:rFonts w:hint="default"/>
      </w:rPr>
    </w:lvl>
    <w:lvl w:ilvl="5" w:tplc="4A609634">
      <w:start w:val="1"/>
      <w:numFmt w:val="bullet"/>
      <w:lvlText w:val="•"/>
      <w:lvlJc w:val="left"/>
      <w:pPr>
        <w:ind w:left="4833" w:hanging="360"/>
      </w:pPr>
      <w:rPr>
        <w:rFonts w:hint="default"/>
      </w:rPr>
    </w:lvl>
    <w:lvl w:ilvl="6" w:tplc="B30C70E2">
      <w:start w:val="1"/>
      <w:numFmt w:val="bullet"/>
      <w:lvlText w:val="•"/>
      <w:lvlJc w:val="left"/>
      <w:pPr>
        <w:ind w:left="5898" w:hanging="360"/>
      </w:pPr>
      <w:rPr>
        <w:rFonts w:hint="default"/>
      </w:rPr>
    </w:lvl>
    <w:lvl w:ilvl="7" w:tplc="F2927B66">
      <w:start w:val="1"/>
      <w:numFmt w:val="bullet"/>
      <w:lvlText w:val="•"/>
      <w:lvlJc w:val="left"/>
      <w:pPr>
        <w:ind w:left="6964" w:hanging="360"/>
      </w:pPr>
      <w:rPr>
        <w:rFonts w:hint="default"/>
      </w:rPr>
    </w:lvl>
    <w:lvl w:ilvl="8" w:tplc="9DCC445C">
      <w:start w:val="1"/>
      <w:numFmt w:val="bullet"/>
      <w:lvlText w:val="•"/>
      <w:lvlJc w:val="left"/>
      <w:pPr>
        <w:ind w:left="8029" w:hanging="360"/>
      </w:pPr>
      <w:rPr>
        <w:rFonts w:hint="default"/>
      </w:rPr>
    </w:lvl>
  </w:abstractNum>
  <w:abstractNum w:abstractNumId="9" w15:restartNumberingAfterBreak="0">
    <w:nsid w:val="50B738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DE588C"/>
    <w:multiLevelType w:val="multilevel"/>
    <w:tmpl w:val="0464D9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452412"/>
    <w:multiLevelType w:val="hybridMultilevel"/>
    <w:tmpl w:val="200A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82E93"/>
    <w:multiLevelType w:val="hybridMultilevel"/>
    <w:tmpl w:val="7CCC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D00F0"/>
    <w:multiLevelType w:val="hybridMultilevel"/>
    <w:tmpl w:val="C8C8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54331"/>
    <w:multiLevelType w:val="hybridMultilevel"/>
    <w:tmpl w:val="ECB8FE2A"/>
    <w:lvl w:ilvl="0" w:tplc="3266E58A">
      <w:start w:val="1"/>
      <w:numFmt w:val="decimal"/>
      <w:lvlText w:val="%1)"/>
      <w:lvlJc w:val="left"/>
      <w:pPr>
        <w:ind w:left="472" w:hanging="360"/>
      </w:pPr>
      <w:rPr>
        <w:rFonts w:ascii="Gill Sans MT" w:eastAsia="Gill Sans MT" w:hAnsi="Gill Sans MT" w:hint="default"/>
        <w:spacing w:val="-1"/>
        <w:w w:val="101"/>
        <w:sz w:val="20"/>
        <w:szCs w:val="20"/>
      </w:rPr>
    </w:lvl>
    <w:lvl w:ilvl="1" w:tplc="80167480">
      <w:start w:val="1"/>
      <w:numFmt w:val="bullet"/>
      <w:lvlText w:val="•"/>
      <w:lvlJc w:val="left"/>
      <w:pPr>
        <w:ind w:left="1440" w:hanging="360"/>
      </w:pPr>
      <w:rPr>
        <w:rFonts w:hint="default"/>
      </w:rPr>
    </w:lvl>
    <w:lvl w:ilvl="2" w:tplc="C05C0346">
      <w:start w:val="1"/>
      <w:numFmt w:val="bullet"/>
      <w:lvlText w:val="•"/>
      <w:lvlJc w:val="left"/>
      <w:pPr>
        <w:ind w:left="2409" w:hanging="360"/>
      </w:pPr>
      <w:rPr>
        <w:rFonts w:hint="default"/>
      </w:rPr>
    </w:lvl>
    <w:lvl w:ilvl="3" w:tplc="E0687B9C">
      <w:start w:val="1"/>
      <w:numFmt w:val="bullet"/>
      <w:lvlText w:val="•"/>
      <w:lvlJc w:val="left"/>
      <w:pPr>
        <w:ind w:left="3378" w:hanging="360"/>
      </w:pPr>
      <w:rPr>
        <w:rFonts w:hint="default"/>
      </w:rPr>
    </w:lvl>
    <w:lvl w:ilvl="4" w:tplc="B1BE44CA">
      <w:start w:val="1"/>
      <w:numFmt w:val="bullet"/>
      <w:lvlText w:val="•"/>
      <w:lvlJc w:val="left"/>
      <w:pPr>
        <w:ind w:left="4347" w:hanging="360"/>
      </w:pPr>
      <w:rPr>
        <w:rFonts w:hint="default"/>
      </w:rPr>
    </w:lvl>
    <w:lvl w:ilvl="5" w:tplc="53C4F12C">
      <w:start w:val="1"/>
      <w:numFmt w:val="bullet"/>
      <w:lvlText w:val="•"/>
      <w:lvlJc w:val="left"/>
      <w:pPr>
        <w:ind w:left="5316" w:hanging="360"/>
      </w:pPr>
      <w:rPr>
        <w:rFonts w:hint="default"/>
      </w:rPr>
    </w:lvl>
    <w:lvl w:ilvl="6" w:tplc="C694C5A8">
      <w:start w:val="1"/>
      <w:numFmt w:val="bullet"/>
      <w:lvlText w:val="•"/>
      <w:lvlJc w:val="left"/>
      <w:pPr>
        <w:ind w:left="6284" w:hanging="360"/>
      </w:pPr>
      <w:rPr>
        <w:rFonts w:hint="default"/>
      </w:rPr>
    </w:lvl>
    <w:lvl w:ilvl="7" w:tplc="57002A42">
      <w:start w:val="1"/>
      <w:numFmt w:val="bullet"/>
      <w:lvlText w:val="•"/>
      <w:lvlJc w:val="left"/>
      <w:pPr>
        <w:ind w:left="7253" w:hanging="360"/>
      </w:pPr>
      <w:rPr>
        <w:rFonts w:hint="default"/>
      </w:rPr>
    </w:lvl>
    <w:lvl w:ilvl="8" w:tplc="8350240C">
      <w:start w:val="1"/>
      <w:numFmt w:val="bullet"/>
      <w:lvlText w:val="•"/>
      <w:lvlJc w:val="left"/>
      <w:pPr>
        <w:ind w:left="8222" w:hanging="360"/>
      </w:pPr>
      <w:rPr>
        <w:rFonts w:hint="default"/>
      </w:rPr>
    </w:lvl>
  </w:abstractNum>
  <w:abstractNum w:abstractNumId="15" w15:restartNumberingAfterBreak="0">
    <w:nsid w:val="74413659"/>
    <w:multiLevelType w:val="hybridMultilevel"/>
    <w:tmpl w:val="E2C0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D2CF9"/>
    <w:multiLevelType w:val="hybridMultilevel"/>
    <w:tmpl w:val="2894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11"/>
  </w:num>
  <w:num w:numId="6">
    <w:abstractNumId w:val="14"/>
  </w:num>
  <w:num w:numId="7">
    <w:abstractNumId w:val="8"/>
  </w:num>
  <w:num w:numId="8">
    <w:abstractNumId w:val="12"/>
  </w:num>
  <w:num w:numId="9">
    <w:abstractNumId w:val="16"/>
  </w:num>
  <w:num w:numId="10">
    <w:abstractNumId w:val="15"/>
  </w:num>
  <w:num w:numId="11">
    <w:abstractNumId w:val="3"/>
  </w:num>
  <w:num w:numId="12">
    <w:abstractNumId w:val="5"/>
  </w:num>
  <w:num w:numId="13">
    <w:abstractNumId w:val="13"/>
  </w:num>
  <w:num w:numId="14">
    <w:abstractNumId w:val="10"/>
  </w:num>
  <w:num w:numId="15">
    <w:abstractNumId w:val="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56"/>
    <w:rsid w:val="00036AB8"/>
    <w:rsid w:val="00040703"/>
    <w:rsid w:val="00057F7B"/>
    <w:rsid w:val="00090BCF"/>
    <w:rsid w:val="000B7709"/>
    <w:rsid w:val="000D557C"/>
    <w:rsid w:val="0010346F"/>
    <w:rsid w:val="001143F2"/>
    <w:rsid w:val="0014740C"/>
    <w:rsid w:val="001B1B38"/>
    <w:rsid w:val="001B47CE"/>
    <w:rsid w:val="001E251F"/>
    <w:rsid w:val="00204EC1"/>
    <w:rsid w:val="00213789"/>
    <w:rsid w:val="00246FDC"/>
    <w:rsid w:val="00250DC4"/>
    <w:rsid w:val="002655ED"/>
    <w:rsid w:val="00293B42"/>
    <w:rsid w:val="002A2912"/>
    <w:rsid w:val="002B7560"/>
    <w:rsid w:val="002F4BA4"/>
    <w:rsid w:val="00311003"/>
    <w:rsid w:val="003151A2"/>
    <w:rsid w:val="00365D6C"/>
    <w:rsid w:val="003B28E6"/>
    <w:rsid w:val="00436513"/>
    <w:rsid w:val="00451E44"/>
    <w:rsid w:val="00467A9C"/>
    <w:rsid w:val="004A29C9"/>
    <w:rsid w:val="004B4385"/>
    <w:rsid w:val="004B6A9B"/>
    <w:rsid w:val="005064A2"/>
    <w:rsid w:val="0055505A"/>
    <w:rsid w:val="0058326E"/>
    <w:rsid w:val="00594B85"/>
    <w:rsid w:val="005E7001"/>
    <w:rsid w:val="006057A0"/>
    <w:rsid w:val="006A6D0C"/>
    <w:rsid w:val="006D051A"/>
    <w:rsid w:val="00717481"/>
    <w:rsid w:val="00756CB4"/>
    <w:rsid w:val="00764891"/>
    <w:rsid w:val="00764FBA"/>
    <w:rsid w:val="007766A3"/>
    <w:rsid w:val="00790801"/>
    <w:rsid w:val="007977EE"/>
    <w:rsid w:val="0082198B"/>
    <w:rsid w:val="008234DA"/>
    <w:rsid w:val="00830FA6"/>
    <w:rsid w:val="0085560C"/>
    <w:rsid w:val="008608A1"/>
    <w:rsid w:val="00897B9E"/>
    <w:rsid w:val="008B4181"/>
    <w:rsid w:val="008E6352"/>
    <w:rsid w:val="0091365A"/>
    <w:rsid w:val="009258EA"/>
    <w:rsid w:val="009B33A2"/>
    <w:rsid w:val="009D14A4"/>
    <w:rsid w:val="009E1633"/>
    <w:rsid w:val="009F6BE0"/>
    <w:rsid w:val="00A040A3"/>
    <w:rsid w:val="00A0610B"/>
    <w:rsid w:val="00A17533"/>
    <w:rsid w:val="00A21668"/>
    <w:rsid w:val="00A44062"/>
    <w:rsid w:val="00AA5A9D"/>
    <w:rsid w:val="00AA6219"/>
    <w:rsid w:val="00AB2639"/>
    <w:rsid w:val="00AC08CE"/>
    <w:rsid w:val="00AD2B98"/>
    <w:rsid w:val="00AD6353"/>
    <w:rsid w:val="00B15BEB"/>
    <w:rsid w:val="00B50D44"/>
    <w:rsid w:val="00B52FEF"/>
    <w:rsid w:val="00B76805"/>
    <w:rsid w:val="00B872B4"/>
    <w:rsid w:val="00B97A12"/>
    <w:rsid w:val="00BB3766"/>
    <w:rsid w:val="00BF42C8"/>
    <w:rsid w:val="00C473DB"/>
    <w:rsid w:val="00C85449"/>
    <w:rsid w:val="00C96BBC"/>
    <w:rsid w:val="00CA31F1"/>
    <w:rsid w:val="00CB0059"/>
    <w:rsid w:val="00CD6BA1"/>
    <w:rsid w:val="00D02656"/>
    <w:rsid w:val="00D06201"/>
    <w:rsid w:val="00D06B3E"/>
    <w:rsid w:val="00D26096"/>
    <w:rsid w:val="00DB35D7"/>
    <w:rsid w:val="00DB74AE"/>
    <w:rsid w:val="00E22CE1"/>
    <w:rsid w:val="00E23C84"/>
    <w:rsid w:val="00E33330"/>
    <w:rsid w:val="00E347CF"/>
    <w:rsid w:val="00E36300"/>
    <w:rsid w:val="00E409AA"/>
    <w:rsid w:val="00EE30B7"/>
    <w:rsid w:val="00EE42C7"/>
    <w:rsid w:val="00F07DDC"/>
    <w:rsid w:val="00F76636"/>
    <w:rsid w:val="00F7708E"/>
    <w:rsid w:val="00F80EC2"/>
    <w:rsid w:val="00FA498C"/>
    <w:rsid w:val="00FB458D"/>
    <w:rsid w:val="00FB5EBF"/>
    <w:rsid w:val="00FC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BC22B"/>
  <w15:docId w15:val="{20A411B2-A4DB-4022-8C9F-60D8A66F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1365A"/>
    <w:pPr>
      <w:widowControl w:val="0"/>
      <w:ind w:left="111"/>
      <w:outlineLvl w:val="0"/>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656"/>
    <w:pPr>
      <w:tabs>
        <w:tab w:val="center" w:pos="4320"/>
        <w:tab w:val="right" w:pos="8640"/>
      </w:tabs>
    </w:pPr>
  </w:style>
  <w:style w:type="character" w:customStyle="1" w:styleId="HeaderChar">
    <w:name w:val="Header Char"/>
    <w:basedOn w:val="DefaultParagraphFont"/>
    <w:link w:val="Header"/>
    <w:uiPriority w:val="99"/>
    <w:rsid w:val="00D02656"/>
  </w:style>
  <w:style w:type="paragraph" w:styleId="Footer">
    <w:name w:val="footer"/>
    <w:basedOn w:val="Normal"/>
    <w:link w:val="FooterChar"/>
    <w:uiPriority w:val="99"/>
    <w:unhideWhenUsed/>
    <w:rsid w:val="00D02656"/>
    <w:pPr>
      <w:tabs>
        <w:tab w:val="center" w:pos="4320"/>
        <w:tab w:val="right" w:pos="8640"/>
      </w:tabs>
    </w:pPr>
  </w:style>
  <w:style w:type="character" w:customStyle="1" w:styleId="FooterChar">
    <w:name w:val="Footer Char"/>
    <w:basedOn w:val="DefaultParagraphFont"/>
    <w:link w:val="Footer"/>
    <w:uiPriority w:val="99"/>
    <w:rsid w:val="00D02656"/>
  </w:style>
  <w:style w:type="paragraph" w:styleId="ListParagraph">
    <w:name w:val="List Paragraph"/>
    <w:basedOn w:val="Normal"/>
    <w:uiPriority w:val="34"/>
    <w:qFormat/>
    <w:rsid w:val="00D02656"/>
    <w:pPr>
      <w:ind w:left="720"/>
      <w:contextualSpacing/>
    </w:pPr>
  </w:style>
  <w:style w:type="paragraph" w:styleId="BalloonText">
    <w:name w:val="Balloon Text"/>
    <w:basedOn w:val="Normal"/>
    <w:link w:val="BalloonTextChar"/>
    <w:uiPriority w:val="99"/>
    <w:semiHidden/>
    <w:unhideWhenUsed/>
    <w:rsid w:val="00D026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65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02656"/>
    <w:rPr>
      <w:sz w:val="18"/>
      <w:szCs w:val="18"/>
    </w:rPr>
  </w:style>
  <w:style w:type="paragraph" w:styleId="CommentText">
    <w:name w:val="annotation text"/>
    <w:basedOn w:val="Normal"/>
    <w:link w:val="CommentTextChar"/>
    <w:unhideWhenUsed/>
    <w:rsid w:val="00D02656"/>
  </w:style>
  <w:style w:type="character" w:customStyle="1" w:styleId="CommentTextChar">
    <w:name w:val="Comment Text Char"/>
    <w:basedOn w:val="DefaultParagraphFont"/>
    <w:link w:val="CommentText"/>
    <w:rsid w:val="00D02656"/>
  </w:style>
  <w:style w:type="paragraph" w:styleId="CommentSubject">
    <w:name w:val="annotation subject"/>
    <w:basedOn w:val="CommentText"/>
    <w:next w:val="CommentText"/>
    <w:link w:val="CommentSubjectChar"/>
    <w:uiPriority w:val="99"/>
    <w:semiHidden/>
    <w:unhideWhenUsed/>
    <w:rsid w:val="00D02656"/>
    <w:rPr>
      <w:b/>
      <w:bCs/>
      <w:sz w:val="20"/>
      <w:szCs w:val="20"/>
    </w:rPr>
  </w:style>
  <w:style w:type="character" w:customStyle="1" w:styleId="CommentSubjectChar">
    <w:name w:val="Comment Subject Char"/>
    <w:basedOn w:val="CommentTextChar"/>
    <w:link w:val="CommentSubject"/>
    <w:uiPriority w:val="99"/>
    <w:semiHidden/>
    <w:rsid w:val="00D02656"/>
    <w:rPr>
      <w:b/>
      <w:bCs/>
      <w:sz w:val="20"/>
      <w:szCs w:val="20"/>
    </w:rPr>
  </w:style>
  <w:style w:type="table" w:styleId="TableGrid">
    <w:name w:val="Table Grid"/>
    <w:basedOn w:val="TableNormal"/>
    <w:uiPriority w:val="59"/>
    <w:rsid w:val="00F07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sentation">
    <w:name w:val="Presentation"/>
    <w:rsid w:val="0082198B"/>
    <w:pPr>
      <w:numPr>
        <w:ilvl w:val="1"/>
        <w:numId w:val="3"/>
      </w:numPr>
      <w:spacing w:before="120" w:after="120"/>
      <w:ind w:right="3168"/>
    </w:pPr>
    <w:rPr>
      <w:rFonts w:ascii="Arial" w:eastAsia="Times New Roman" w:hAnsi="Arial" w:cs="Times New Roman"/>
      <w:szCs w:val="20"/>
    </w:rPr>
  </w:style>
  <w:style w:type="paragraph" w:customStyle="1" w:styleId="1stline">
    <w:name w:val="1stline"/>
    <w:basedOn w:val="Normal"/>
    <w:next w:val="Presentation"/>
    <w:rsid w:val="0082198B"/>
    <w:pPr>
      <w:numPr>
        <w:numId w:val="3"/>
      </w:numPr>
      <w:spacing w:before="120" w:after="120"/>
      <w:ind w:right="3168"/>
    </w:pPr>
    <w:rPr>
      <w:rFonts w:ascii="Arial" w:eastAsia="Times New Roman" w:hAnsi="Arial" w:cs="Times New Roman"/>
      <w:b/>
      <w:caps/>
      <w:szCs w:val="20"/>
    </w:rPr>
  </w:style>
  <w:style w:type="paragraph" w:styleId="BodyText">
    <w:name w:val="Body Text"/>
    <w:basedOn w:val="Normal"/>
    <w:link w:val="BodyTextChar"/>
    <w:uiPriority w:val="1"/>
    <w:qFormat/>
    <w:rsid w:val="0091365A"/>
    <w:pPr>
      <w:widowControl w:val="0"/>
      <w:spacing w:before="8"/>
      <w:ind w:left="572" w:hanging="360"/>
    </w:pPr>
    <w:rPr>
      <w:rFonts w:ascii="Gill Sans MT" w:eastAsia="Gill Sans MT" w:hAnsi="Gill Sans MT"/>
      <w:sz w:val="20"/>
      <w:szCs w:val="20"/>
    </w:rPr>
  </w:style>
  <w:style w:type="character" w:customStyle="1" w:styleId="BodyTextChar">
    <w:name w:val="Body Text Char"/>
    <w:basedOn w:val="DefaultParagraphFont"/>
    <w:link w:val="BodyText"/>
    <w:uiPriority w:val="1"/>
    <w:rsid w:val="0091365A"/>
    <w:rPr>
      <w:rFonts w:ascii="Gill Sans MT" w:eastAsia="Gill Sans MT" w:hAnsi="Gill Sans MT"/>
      <w:sz w:val="20"/>
      <w:szCs w:val="20"/>
    </w:rPr>
  </w:style>
  <w:style w:type="character" w:customStyle="1" w:styleId="Heading1Char">
    <w:name w:val="Heading 1 Char"/>
    <w:basedOn w:val="DefaultParagraphFont"/>
    <w:link w:val="Heading1"/>
    <w:uiPriority w:val="1"/>
    <w:rsid w:val="0091365A"/>
    <w:rPr>
      <w:rFonts w:ascii="Times New Roman" w:eastAsia="Times New Roman" w:hAnsi="Times New Roman"/>
      <w:b/>
      <w:bCs/>
      <w:sz w:val="20"/>
      <w:szCs w:val="20"/>
      <w:u w:val="single"/>
    </w:rPr>
  </w:style>
  <w:style w:type="paragraph" w:styleId="Revision">
    <w:name w:val="Revision"/>
    <w:hidden/>
    <w:uiPriority w:val="99"/>
    <w:semiHidden/>
    <w:rsid w:val="00436513"/>
  </w:style>
  <w:style w:type="character" w:styleId="PlaceholderText">
    <w:name w:val="Placeholder Text"/>
    <w:basedOn w:val="DefaultParagraphFont"/>
    <w:uiPriority w:val="99"/>
    <w:semiHidden/>
    <w:rsid w:val="00E33330"/>
    <w:rPr>
      <w:color w:val="808080"/>
    </w:rPr>
  </w:style>
  <w:style w:type="character" w:customStyle="1" w:styleId="Style1">
    <w:name w:val="Style1"/>
    <w:basedOn w:val="DefaultParagraphFont"/>
    <w:uiPriority w:val="1"/>
    <w:rsid w:val="00E3333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5392">
      <w:bodyDiv w:val="1"/>
      <w:marLeft w:val="0"/>
      <w:marRight w:val="0"/>
      <w:marTop w:val="0"/>
      <w:marBottom w:val="0"/>
      <w:divBdr>
        <w:top w:val="none" w:sz="0" w:space="0" w:color="auto"/>
        <w:left w:val="none" w:sz="0" w:space="0" w:color="auto"/>
        <w:bottom w:val="none" w:sz="0" w:space="0" w:color="auto"/>
        <w:right w:val="none" w:sz="0" w:space="0" w:color="auto"/>
      </w:divBdr>
    </w:div>
    <w:div w:id="1641183829">
      <w:bodyDiv w:val="1"/>
      <w:marLeft w:val="0"/>
      <w:marRight w:val="0"/>
      <w:marTop w:val="0"/>
      <w:marBottom w:val="0"/>
      <w:divBdr>
        <w:top w:val="none" w:sz="0" w:space="0" w:color="auto"/>
        <w:left w:val="none" w:sz="0" w:space="0" w:color="auto"/>
        <w:bottom w:val="none" w:sz="0" w:space="0" w:color="auto"/>
        <w:right w:val="none" w:sz="0" w:space="0" w:color="auto"/>
      </w:divBdr>
    </w:div>
    <w:div w:id="1809128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21D37BA419294883B32F93878B7A33"/>
        <w:category>
          <w:name w:val="General"/>
          <w:gallery w:val="placeholder"/>
        </w:category>
        <w:types>
          <w:type w:val="bbPlcHdr"/>
        </w:types>
        <w:behaviors>
          <w:behavior w:val="content"/>
        </w:behaviors>
        <w:guid w:val="{63C31DCD-EB5A-714B-8EEC-23AEA286EE8E}"/>
      </w:docPartPr>
      <w:docPartBody>
        <w:p w:rsidR="003C344B" w:rsidRDefault="0076765D" w:rsidP="003C344B">
          <w:pPr>
            <w:pStyle w:val="E421D37BA419294883B32F93878B7A33"/>
          </w:pPr>
          <w:r>
            <w:t>[Type text]</w:t>
          </w:r>
        </w:p>
      </w:docPartBody>
    </w:docPart>
    <w:docPart>
      <w:docPartPr>
        <w:name w:val="028B6BFB0A084F4BBD55E6B3BA0E0778"/>
        <w:category>
          <w:name w:val="General"/>
          <w:gallery w:val="placeholder"/>
        </w:category>
        <w:types>
          <w:type w:val="bbPlcHdr"/>
        </w:types>
        <w:behaviors>
          <w:behavior w:val="content"/>
        </w:behaviors>
        <w:guid w:val="{5919960F-F394-1D4B-A4B7-E7FA1C35D795}"/>
      </w:docPartPr>
      <w:docPartBody>
        <w:p w:rsidR="003C344B" w:rsidRDefault="0076765D" w:rsidP="003C344B">
          <w:pPr>
            <w:pStyle w:val="028B6BFB0A084F4BBD55E6B3BA0E0778"/>
          </w:pPr>
          <w:r>
            <w:t>[Type text]</w:t>
          </w:r>
        </w:p>
      </w:docPartBody>
    </w:docPart>
    <w:docPart>
      <w:docPartPr>
        <w:name w:val="AE8A725758FECD44A3BAD53CF619C327"/>
        <w:category>
          <w:name w:val="General"/>
          <w:gallery w:val="placeholder"/>
        </w:category>
        <w:types>
          <w:type w:val="bbPlcHdr"/>
        </w:types>
        <w:behaviors>
          <w:behavior w:val="content"/>
        </w:behaviors>
        <w:guid w:val="{752C01F0-BAA4-3A4D-BEF9-3DEDDC3D976E}"/>
      </w:docPartPr>
      <w:docPartBody>
        <w:p w:rsidR="003C344B" w:rsidRDefault="0076765D" w:rsidP="003C344B">
          <w:pPr>
            <w:pStyle w:val="AE8A725758FECD44A3BAD53CF619C327"/>
          </w:pPr>
          <w:r>
            <w:t>[Type text]</w:t>
          </w:r>
        </w:p>
      </w:docPartBody>
    </w:docPart>
    <w:docPart>
      <w:docPartPr>
        <w:name w:val="EF866B4AA4684212A4448BB97794C1E0"/>
        <w:category>
          <w:name w:val="General"/>
          <w:gallery w:val="placeholder"/>
        </w:category>
        <w:types>
          <w:type w:val="bbPlcHdr"/>
        </w:types>
        <w:behaviors>
          <w:behavior w:val="content"/>
        </w:behaviors>
        <w:guid w:val="{AAC83E30-A1CD-4414-BFF2-8D0333D00E82}"/>
      </w:docPartPr>
      <w:docPartBody>
        <w:p w:rsidR="009F0609" w:rsidRDefault="0076765D">
          <w:r>
            <w:t>[Type text]</w:t>
          </w:r>
        </w:p>
      </w:docPartBody>
    </w:docPart>
    <w:docPart>
      <w:docPartPr>
        <w:name w:val="113B48E020504FD2BE81C202DAA9001B"/>
        <w:category>
          <w:name w:val="General"/>
          <w:gallery w:val="placeholder"/>
        </w:category>
        <w:types>
          <w:type w:val="bbPlcHdr"/>
        </w:types>
        <w:behaviors>
          <w:behavior w:val="content"/>
        </w:behaviors>
        <w:guid w:val="{E85D8513-E69A-4D0E-8C98-3C3640793B7D}"/>
      </w:docPartPr>
      <w:docPartBody>
        <w:p w:rsidR="009F0609" w:rsidRDefault="0076765D">
          <w:r>
            <w:t>[Type text]</w:t>
          </w:r>
        </w:p>
      </w:docPartBody>
    </w:docPart>
    <w:docPart>
      <w:docPartPr>
        <w:name w:val="E22ED47F57A949B787CD37CE9C8E2C41"/>
        <w:category>
          <w:name w:val="General"/>
          <w:gallery w:val="placeholder"/>
        </w:category>
        <w:types>
          <w:type w:val="bbPlcHdr"/>
        </w:types>
        <w:behaviors>
          <w:behavior w:val="content"/>
        </w:behaviors>
        <w:guid w:val="{80213B15-79FD-4786-84DA-4E79D7E9D6AE}"/>
      </w:docPartPr>
      <w:docPartBody>
        <w:p w:rsidR="009F0609" w:rsidRDefault="0076765D">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344B"/>
    <w:rsid w:val="000A61E7"/>
    <w:rsid w:val="003C344B"/>
    <w:rsid w:val="003E57D3"/>
    <w:rsid w:val="00497185"/>
    <w:rsid w:val="00661528"/>
    <w:rsid w:val="0076765D"/>
    <w:rsid w:val="00950BF3"/>
    <w:rsid w:val="009F0609"/>
    <w:rsid w:val="00AC4B31"/>
    <w:rsid w:val="00B52F76"/>
    <w:rsid w:val="00B612CA"/>
    <w:rsid w:val="00C074CA"/>
    <w:rsid w:val="00C10430"/>
    <w:rsid w:val="00D01E89"/>
    <w:rsid w:val="00D64033"/>
    <w:rsid w:val="00D7628C"/>
    <w:rsid w:val="00DD32B3"/>
    <w:rsid w:val="00EA2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1D37BA419294883B32F93878B7A33">
    <w:name w:val="E421D37BA419294883B32F93878B7A33"/>
    <w:rsid w:val="003C344B"/>
  </w:style>
  <w:style w:type="paragraph" w:customStyle="1" w:styleId="028B6BFB0A084F4BBD55E6B3BA0E0778">
    <w:name w:val="028B6BFB0A084F4BBD55E6B3BA0E0778"/>
    <w:rsid w:val="003C344B"/>
  </w:style>
  <w:style w:type="paragraph" w:customStyle="1" w:styleId="AE8A725758FECD44A3BAD53CF619C327">
    <w:name w:val="AE8A725758FECD44A3BAD53CF619C327"/>
    <w:rsid w:val="003C344B"/>
  </w:style>
  <w:style w:type="paragraph" w:customStyle="1" w:styleId="4A646932891B5D4AA323EEED9CF2833F">
    <w:name w:val="4A646932891B5D4AA323EEED9CF2833F"/>
    <w:rsid w:val="003C344B"/>
  </w:style>
  <w:style w:type="paragraph" w:customStyle="1" w:styleId="02B5D3F598AD1E42B0873DCD3BA56BAB">
    <w:name w:val="02B5D3F598AD1E42B0873DCD3BA56BAB"/>
    <w:rsid w:val="003C344B"/>
  </w:style>
  <w:style w:type="paragraph" w:customStyle="1" w:styleId="2F453CD6EFD5A64FAD76234817953BAB">
    <w:name w:val="2F453CD6EFD5A64FAD76234817953BAB"/>
    <w:rsid w:val="003C344B"/>
  </w:style>
  <w:style w:type="paragraph" w:customStyle="1" w:styleId="D0937BAFBC5CD844A27C431FDCAA2657">
    <w:name w:val="D0937BAFBC5CD844A27C431FDCAA2657"/>
    <w:rsid w:val="003E57D3"/>
  </w:style>
  <w:style w:type="paragraph" w:customStyle="1" w:styleId="C35243EEFB94684E9A73578CA1C1F456">
    <w:name w:val="C35243EEFB94684E9A73578CA1C1F456"/>
    <w:rsid w:val="003E57D3"/>
  </w:style>
  <w:style w:type="paragraph" w:customStyle="1" w:styleId="8D3609862755DD4190E85563B03BC4C6">
    <w:name w:val="8D3609862755DD4190E85563B03BC4C6"/>
    <w:rsid w:val="003E57D3"/>
  </w:style>
  <w:style w:type="paragraph" w:customStyle="1" w:styleId="10E40CE435F1F541B3E61F15687FF7E4">
    <w:name w:val="10E40CE435F1F541B3E61F15687FF7E4"/>
    <w:rsid w:val="003E57D3"/>
  </w:style>
  <w:style w:type="paragraph" w:customStyle="1" w:styleId="ECAA444A5748CE4293574044BD40DD00">
    <w:name w:val="ECAA444A5748CE4293574044BD40DD00"/>
    <w:rsid w:val="003E57D3"/>
  </w:style>
  <w:style w:type="paragraph" w:customStyle="1" w:styleId="AF5DB264CC71F447BCE8D8C5A8D22134">
    <w:name w:val="AF5DB264CC71F447BCE8D8C5A8D22134"/>
    <w:rsid w:val="003E57D3"/>
  </w:style>
  <w:style w:type="character" w:styleId="PlaceholderText">
    <w:name w:val="Placeholder Text"/>
    <w:basedOn w:val="DefaultParagraphFont"/>
    <w:uiPriority w:val="99"/>
    <w:semiHidden/>
    <w:rsid w:val="0076765D"/>
    <w:rPr>
      <w:color w:val="808080"/>
    </w:rPr>
  </w:style>
  <w:style w:type="paragraph" w:customStyle="1" w:styleId="97F02B8314DA434499DEB86DCD7AC87C">
    <w:name w:val="97F02B8314DA434499DEB86DCD7AC87C"/>
    <w:rsid w:val="00EA2613"/>
    <w:pPr>
      <w:spacing w:after="200" w:line="276" w:lineRule="auto"/>
    </w:pPr>
    <w:rPr>
      <w:sz w:val="22"/>
      <w:szCs w:val="22"/>
      <w:lang w:eastAsia="en-US"/>
    </w:rPr>
  </w:style>
  <w:style w:type="paragraph" w:customStyle="1" w:styleId="827AA40A142F4647A0E5CBC19E909797">
    <w:name w:val="827AA40A142F4647A0E5CBC19E909797"/>
    <w:rsid w:val="00EA2613"/>
    <w:pPr>
      <w:spacing w:after="200" w:line="276" w:lineRule="auto"/>
    </w:pPr>
    <w:rPr>
      <w:sz w:val="22"/>
      <w:szCs w:val="22"/>
      <w:lang w:eastAsia="en-US"/>
    </w:rPr>
  </w:style>
  <w:style w:type="paragraph" w:customStyle="1" w:styleId="A1E51EBE77ED4A88A74CD841D7E2F5AF">
    <w:name w:val="A1E51EBE77ED4A88A74CD841D7E2F5AF"/>
    <w:rsid w:val="00EA2613"/>
    <w:pPr>
      <w:spacing w:after="200" w:line="276" w:lineRule="auto"/>
    </w:pPr>
    <w:rPr>
      <w:sz w:val="22"/>
      <w:szCs w:val="22"/>
      <w:lang w:eastAsia="en-US"/>
    </w:rPr>
  </w:style>
  <w:style w:type="paragraph" w:customStyle="1" w:styleId="2D63C2C3BEC640B5B875513C7B74D976">
    <w:name w:val="2D63C2C3BEC640B5B875513C7B74D976"/>
    <w:rsid w:val="00EA2613"/>
    <w:pPr>
      <w:spacing w:after="200" w:line="276" w:lineRule="auto"/>
    </w:pPr>
    <w:rPr>
      <w:sz w:val="22"/>
      <w:szCs w:val="22"/>
      <w:lang w:eastAsia="en-US"/>
    </w:rPr>
  </w:style>
  <w:style w:type="paragraph" w:customStyle="1" w:styleId="7EFF72F666E749BBB902D2D098278656">
    <w:name w:val="7EFF72F666E749BBB902D2D098278656"/>
    <w:rsid w:val="00EA2613"/>
    <w:pPr>
      <w:spacing w:after="200" w:line="276" w:lineRule="auto"/>
    </w:pPr>
    <w:rPr>
      <w:sz w:val="22"/>
      <w:szCs w:val="22"/>
      <w:lang w:eastAsia="en-US"/>
    </w:rPr>
  </w:style>
  <w:style w:type="paragraph" w:customStyle="1" w:styleId="6E7BE90EF1DE4965AC0E6FBBDD259550">
    <w:name w:val="6E7BE90EF1DE4965AC0E6FBBDD259550"/>
    <w:rsid w:val="00EA2613"/>
    <w:pPr>
      <w:widowControl w:val="0"/>
      <w:spacing w:before="8"/>
      <w:ind w:left="572" w:hanging="360"/>
    </w:pPr>
    <w:rPr>
      <w:rFonts w:ascii="Gill Sans MT" w:eastAsia="Gill Sans MT" w:hAnsi="Gill Sans MT"/>
      <w:sz w:val="20"/>
      <w:szCs w:val="20"/>
      <w:lang w:eastAsia="en-US"/>
    </w:rPr>
  </w:style>
  <w:style w:type="paragraph" w:customStyle="1" w:styleId="4A8372AA371C4C1692537C05B9EF57F1">
    <w:name w:val="4A8372AA371C4C1692537C05B9EF57F1"/>
    <w:rsid w:val="00EA2613"/>
    <w:pPr>
      <w:widowControl w:val="0"/>
      <w:spacing w:before="8"/>
      <w:ind w:left="572" w:hanging="360"/>
    </w:pPr>
    <w:rPr>
      <w:rFonts w:ascii="Gill Sans MT" w:eastAsia="Gill Sans MT" w:hAnsi="Gill Sans MT"/>
      <w:sz w:val="20"/>
      <w:szCs w:val="20"/>
      <w:lang w:eastAsia="en-US"/>
    </w:rPr>
  </w:style>
  <w:style w:type="paragraph" w:customStyle="1" w:styleId="6E7BE90EF1DE4965AC0E6FBBDD2595501">
    <w:name w:val="6E7BE90EF1DE4965AC0E6FBBDD2595501"/>
    <w:rsid w:val="00EA2613"/>
    <w:pPr>
      <w:widowControl w:val="0"/>
      <w:spacing w:before="8"/>
      <w:ind w:left="572" w:hanging="360"/>
    </w:pPr>
    <w:rPr>
      <w:rFonts w:ascii="Gill Sans MT" w:eastAsia="Gill Sans MT" w:hAnsi="Gill Sans MT"/>
      <w:sz w:val="20"/>
      <w:szCs w:val="20"/>
      <w:lang w:eastAsia="en-US"/>
    </w:rPr>
  </w:style>
  <w:style w:type="paragraph" w:customStyle="1" w:styleId="4A8372AA371C4C1692537C05B9EF57F11">
    <w:name w:val="4A8372AA371C4C1692537C05B9EF57F11"/>
    <w:rsid w:val="00EA2613"/>
    <w:pPr>
      <w:widowControl w:val="0"/>
      <w:spacing w:before="8"/>
      <w:ind w:left="572" w:hanging="360"/>
    </w:pPr>
    <w:rPr>
      <w:rFonts w:ascii="Gill Sans MT" w:eastAsia="Gill Sans MT" w:hAnsi="Gill Sans MT"/>
      <w:sz w:val="20"/>
      <w:szCs w:val="20"/>
      <w:lang w:eastAsia="en-US"/>
    </w:rPr>
  </w:style>
  <w:style w:type="paragraph" w:customStyle="1" w:styleId="D99A670D3FD945ACBEDBD21F9988714C">
    <w:name w:val="D99A670D3FD945ACBEDBD21F9988714C"/>
    <w:rsid w:val="00EA2613"/>
    <w:pPr>
      <w:widowControl w:val="0"/>
      <w:spacing w:before="8"/>
      <w:ind w:left="572" w:hanging="360"/>
    </w:pPr>
    <w:rPr>
      <w:rFonts w:ascii="Gill Sans MT" w:eastAsia="Gill Sans MT" w:hAnsi="Gill Sans MT"/>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CB0A-8DFC-4D16-ACAB-A03172E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Evaluator Agreement</dc:title>
  <dc:creator>State Fire Training</dc:creator>
  <cp:lastModifiedBy>Erickson, Brandon@CALFIRE</cp:lastModifiedBy>
  <cp:revision>5</cp:revision>
  <cp:lastPrinted>2014-08-14T23:32:00Z</cp:lastPrinted>
  <dcterms:created xsi:type="dcterms:W3CDTF">2018-07-26T00:54:00Z</dcterms:created>
  <dcterms:modified xsi:type="dcterms:W3CDTF">2019-12-16T14:53:00Z</dcterms:modified>
</cp:coreProperties>
</file>